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4A" w:rsidRPr="002311AB" w:rsidRDefault="00BF494A" w:rsidP="002311AB">
      <w:pPr>
        <w:pStyle w:val="1"/>
        <w:numPr>
          <w:ilvl w:val="0"/>
          <w:numId w:val="0"/>
        </w:numPr>
        <w:spacing w:before="0" w:after="0" w:line="720" w:lineRule="auto"/>
        <w:ind w:left="419" w:hangingChars="116" w:hanging="419"/>
        <w:jc w:val="center"/>
        <w:rPr>
          <w:rFonts w:ascii="仿宋" w:eastAsia="仿宋" w:hAnsi="仿宋" w:cs="方正小标宋简体"/>
          <w:sz w:val="36"/>
          <w:szCs w:val="36"/>
        </w:rPr>
      </w:pPr>
      <w:bookmarkStart w:id="0" w:name="_Toc14101298"/>
      <w:bookmarkStart w:id="1" w:name="_Toc14101551"/>
      <w:bookmarkStart w:id="2" w:name="_Toc14162867"/>
      <w:bookmarkStart w:id="3" w:name="_Toc14178308"/>
      <w:bookmarkStart w:id="4" w:name="_Toc14186281"/>
      <w:bookmarkStart w:id="5" w:name="_Toc14251446"/>
      <w:bookmarkStart w:id="6" w:name="_Toc14858711"/>
      <w:r w:rsidRPr="002311AB">
        <w:rPr>
          <w:rFonts w:ascii="仿宋" w:eastAsia="仿宋" w:hAnsi="仿宋" w:cs="方正小标宋简体" w:hint="eastAsia"/>
          <w:sz w:val="36"/>
          <w:szCs w:val="36"/>
        </w:rPr>
        <w:t>清税注销代理业务指引</w:t>
      </w:r>
      <w:bookmarkEnd w:id="0"/>
      <w:bookmarkEnd w:id="1"/>
      <w:bookmarkEnd w:id="2"/>
      <w:bookmarkEnd w:id="3"/>
      <w:bookmarkEnd w:id="4"/>
      <w:bookmarkEnd w:id="5"/>
      <w:bookmarkEnd w:id="6"/>
    </w:p>
    <w:p w:rsidR="00BF494A" w:rsidRPr="002311AB" w:rsidRDefault="00BF494A" w:rsidP="00BF494A">
      <w:pPr>
        <w:spacing w:line="360" w:lineRule="auto"/>
        <w:jc w:val="center"/>
        <w:rPr>
          <w:rFonts w:ascii="仿宋" w:eastAsia="仿宋" w:hAnsi="仿宋"/>
          <w:sz w:val="36"/>
          <w:szCs w:val="36"/>
        </w:rPr>
      </w:pPr>
      <w:r w:rsidRPr="002311AB">
        <w:rPr>
          <w:rFonts w:ascii="仿宋" w:eastAsia="仿宋" w:hAnsi="仿宋" w:cs="方正小标宋简体" w:hint="eastAsia"/>
          <w:b/>
          <w:sz w:val="36"/>
          <w:szCs w:val="36"/>
        </w:rPr>
        <w:t>（试行）</w:t>
      </w:r>
    </w:p>
    <w:p w:rsidR="00BF494A" w:rsidRPr="00E83937" w:rsidRDefault="00BF494A" w:rsidP="00BF494A">
      <w:pPr>
        <w:pStyle w:val="a5"/>
        <w:shd w:val="clear" w:color="auto" w:fill="FFFFFF"/>
        <w:spacing w:before="0" w:beforeAutospacing="0" w:after="0" w:afterAutospacing="0" w:line="360" w:lineRule="auto"/>
        <w:ind w:firstLineChars="200" w:firstLine="643"/>
        <w:rPr>
          <w:rStyle w:val="apple-converted-space"/>
          <w:rFonts w:ascii="仿宋" w:eastAsia="仿宋" w:hAnsi="仿宋" w:cstheme="minorBidi"/>
          <w:b/>
          <w:color w:val="333333"/>
          <w:kern w:val="2"/>
          <w:sz w:val="32"/>
          <w:szCs w:val="32"/>
        </w:rPr>
      </w:pPr>
    </w:p>
    <w:p w:rsidR="00BF494A" w:rsidRPr="00E83937" w:rsidRDefault="00BF494A" w:rsidP="00BF494A">
      <w:pPr>
        <w:spacing w:line="360" w:lineRule="auto"/>
        <w:jc w:val="center"/>
        <w:outlineLvl w:val="1"/>
        <w:rPr>
          <w:rFonts w:ascii="仿宋" w:eastAsia="仿宋" w:hAnsi="仿宋" w:cs="仿宋_GB2312"/>
          <w:b/>
          <w:bCs/>
          <w:sz w:val="32"/>
          <w:szCs w:val="32"/>
        </w:rPr>
      </w:pPr>
      <w:bookmarkStart w:id="7" w:name="_Toc14101299"/>
      <w:bookmarkStart w:id="8" w:name="_Toc14101552"/>
      <w:bookmarkStart w:id="9" w:name="_Toc14162868"/>
      <w:r w:rsidRPr="00E83937">
        <w:rPr>
          <w:rFonts w:ascii="仿宋" w:eastAsia="仿宋" w:hAnsi="仿宋" w:cs="仿宋_GB2312" w:hint="eastAsia"/>
          <w:b/>
          <w:bCs/>
          <w:sz w:val="32"/>
          <w:szCs w:val="32"/>
        </w:rPr>
        <w:t xml:space="preserve">第一章 </w:t>
      </w:r>
      <w:r w:rsidRPr="00E83937">
        <w:rPr>
          <w:rFonts w:ascii="仿宋" w:eastAsia="仿宋" w:hAnsi="仿宋" w:cs="仿宋_GB2312"/>
          <w:b/>
          <w:bCs/>
          <w:sz w:val="32"/>
          <w:szCs w:val="32"/>
        </w:rPr>
        <w:t xml:space="preserve"> </w:t>
      </w:r>
      <w:r w:rsidRPr="00E83937">
        <w:rPr>
          <w:rFonts w:ascii="仿宋" w:eastAsia="仿宋" w:hAnsi="仿宋" w:cs="仿宋_GB2312" w:hint="eastAsia"/>
          <w:b/>
          <w:bCs/>
          <w:sz w:val="32"/>
          <w:szCs w:val="32"/>
        </w:rPr>
        <w:t>总 则</w:t>
      </w:r>
      <w:bookmarkEnd w:id="7"/>
      <w:bookmarkEnd w:id="8"/>
      <w:bookmarkEnd w:id="9"/>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s="仿宋_GB2312"/>
          <w:kern w:val="2"/>
          <w:sz w:val="32"/>
          <w:szCs w:val="32"/>
        </w:rPr>
      </w:pPr>
      <w:r w:rsidRPr="00E83937">
        <w:rPr>
          <w:rFonts w:ascii="仿宋" w:eastAsia="仿宋" w:hAnsi="仿宋" w:cs="仿宋_GB2312" w:hint="eastAsia"/>
          <w:b/>
          <w:bCs/>
          <w:kern w:val="2"/>
          <w:sz w:val="32"/>
          <w:szCs w:val="32"/>
        </w:rPr>
        <w:t xml:space="preserve">第一条 </w:t>
      </w:r>
      <w:r w:rsidRPr="00E83937">
        <w:rPr>
          <w:rFonts w:ascii="仿宋" w:eastAsia="仿宋" w:hAnsi="仿宋" w:cs="仿宋_GB2312" w:hint="eastAsia"/>
          <w:kern w:val="2"/>
          <w:sz w:val="32"/>
          <w:szCs w:val="32"/>
        </w:rPr>
        <w:t>为规范</w:t>
      </w:r>
      <w:r w:rsidRPr="00E83937">
        <w:rPr>
          <w:rFonts w:ascii="仿宋" w:eastAsia="仿宋" w:hAnsi="仿宋" w:cs="仿宋_GB2312"/>
          <w:kern w:val="2"/>
          <w:sz w:val="32"/>
          <w:szCs w:val="32"/>
        </w:rPr>
        <w:t>税务师事务所</w:t>
      </w:r>
      <w:r w:rsidRPr="00E83937">
        <w:rPr>
          <w:rFonts w:ascii="仿宋" w:eastAsia="仿宋" w:hAnsi="仿宋" w:cs="仿宋_GB2312" w:hint="eastAsia"/>
          <w:kern w:val="2"/>
          <w:sz w:val="32"/>
          <w:szCs w:val="32"/>
        </w:rPr>
        <w:t>及其涉税服务人员</w:t>
      </w:r>
      <w:r w:rsidRPr="00E83937">
        <w:rPr>
          <w:rFonts w:ascii="仿宋" w:eastAsia="仿宋" w:hAnsi="仿宋" w:hint="eastAsia"/>
          <w:sz w:val="32"/>
          <w:szCs w:val="32"/>
        </w:rPr>
        <w:t>开展</w:t>
      </w:r>
      <w:r w:rsidRPr="00E83937">
        <w:rPr>
          <w:rFonts w:ascii="仿宋" w:eastAsia="仿宋" w:hAnsi="仿宋" w:cs="仿宋_GB2312" w:hint="eastAsia"/>
          <w:kern w:val="2"/>
          <w:sz w:val="32"/>
          <w:szCs w:val="32"/>
        </w:rPr>
        <w:t>清税注销代理业务</w:t>
      </w:r>
      <w:r w:rsidRPr="00E83937">
        <w:rPr>
          <w:rFonts w:ascii="仿宋" w:eastAsia="仿宋" w:hAnsi="仿宋" w:cs="仿宋_GB2312"/>
          <w:kern w:val="2"/>
          <w:sz w:val="32"/>
          <w:szCs w:val="32"/>
        </w:rPr>
        <w:t>，</w:t>
      </w:r>
      <w:r w:rsidRPr="00E83937">
        <w:rPr>
          <w:rFonts w:ascii="仿宋" w:eastAsia="仿宋" w:hAnsi="仿宋" w:cs="仿宋_GB2312" w:hint="eastAsia"/>
          <w:kern w:val="2"/>
          <w:sz w:val="32"/>
          <w:szCs w:val="32"/>
        </w:rPr>
        <w:t>根据《涉税专业服务监管办法(试行)》</w:t>
      </w:r>
      <w:r w:rsidRPr="00E83937">
        <w:rPr>
          <w:rFonts w:ascii="仿宋" w:eastAsia="仿宋" w:hAnsi="仿宋" w:cs="仿宋_GB2312"/>
          <w:kern w:val="2"/>
          <w:sz w:val="32"/>
          <w:szCs w:val="32"/>
        </w:rPr>
        <w:t>（国家税务总局公告2017年第13号）</w:t>
      </w:r>
      <w:r w:rsidRPr="00E83937">
        <w:rPr>
          <w:rFonts w:ascii="仿宋" w:eastAsia="仿宋" w:hAnsi="仿宋" w:cs="仿宋_GB2312" w:hint="eastAsia"/>
          <w:kern w:val="2"/>
          <w:sz w:val="32"/>
          <w:szCs w:val="32"/>
        </w:rPr>
        <w:t>和中国注册税务师协会《其他税务事项代理业务指引（试行）》，制定本指引。</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s="仿宋_GB2312"/>
          <w:kern w:val="2"/>
          <w:sz w:val="32"/>
          <w:szCs w:val="32"/>
        </w:rPr>
      </w:pPr>
      <w:r w:rsidRPr="00E83937">
        <w:rPr>
          <w:rFonts w:ascii="仿宋" w:eastAsia="仿宋" w:hAnsi="仿宋" w:cs="仿宋_GB2312" w:hint="eastAsia"/>
          <w:b/>
          <w:bCs/>
          <w:kern w:val="2"/>
          <w:sz w:val="32"/>
          <w:szCs w:val="32"/>
        </w:rPr>
        <w:t xml:space="preserve">第二条 </w:t>
      </w:r>
      <w:r w:rsidRPr="00E83937">
        <w:rPr>
          <w:rFonts w:ascii="仿宋" w:eastAsia="仿宋" w:hAnsi="仿宋" w:cs="仿宋_GB2312" w:hint="eastAsia"/>
          <w:kern w:val="2"/>
          <w:sz w:val="32"/>
          <w:szCs w:val="32"/>
        </w:rPr>
        <w:t>税务师事务所及其涉税服务人员承接清税注销代理业务适用本指引。</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s="Times New Roman"/>
          <w:sz w:val="32"/>
          <w:szCs w:val="32"/>
        </w:rPr>
      </w:pPr>
      <w:r w:rsidRPr="00E83937">
        <w:rPr>
          <w:rFonts w:ascii="仿宋" w:eastAsia="仿宋" w:hAnsi="仿宋" w:cs="Times New Roman" w:hint="eastAsia"/>
          <w:b/>
          <w:sz w:val="32"/>
          <w:szCs w:val="32"/>
        </w:rPr>
        <w:t xml:space="preserve">第三条 </w:t>
      </w:r>
      <w:r w:rsidRPr="00E83937">
        <w:rPr>
          <w:rStyle w:val="apple-converted-space"/>
          <w:rFonts w:ascii="仿宋" w:eastAsia="仿宋" w:hAnsi="仿宋" w:hint="eastAsia"/>
          <w:color w:val="333333"/>
          <w:sz w:val="32"/>
          <w:szCs w:val="32"/>
        </w:rPr>
        <w:t>本指引所称</w:t>
      </w:r>
      <w:r w:rsidRPr="00E83937">
        <w:rPr>
          <w:rFonts w:ascii="仿宋" w:eastAsia="仿宋" w:hAnsi="仿宋" w:hint="eastAsia"/>
          <w:color w:val="333333"/>
          <w:sz w:val="32"/>
          <w:szCs w:val="32"/>
        </w:rPr>
        <w:t>清税注销代理业务，</w:t>
      </w:r>
      <w:r w:rsidRPr="00E83937">
        <w:rPr>
          <w:rStyle w:val="apple-converted-space"/>
          <w:rFonts w:ascii="仿宋" w:eastAsia="仿宋" w:hAnsi="仿宋" w:hint="eastAsia"/>
          <w:color w:val="333333"/>
          <w:sz w:val="32"/>
          <w:szCs w:val="32"/>
        </w:rPr>
        <w:t>是指</w:t>
      </w:r>
      <w:r w:rsidRPr="00E83937">
        <w:rPr>
          <w:rFonts w:ascii="仿宋" w:eastAsia="仿宋" w:hAnsi="仿宋" w:cs="Times New Roman" w:hint="eastAsia"/>
          <w:sz w:val="32"/>
          <w:szCs w:val="32"/>
        </w:rPr>
        <w:t>税务师事务所接受纳税人、</w:t>
      </w:r>
      <w:r w:rsidRPr="00E83937">
        <w:rPr>
          <w:rFonts w:ascii="仿宋" w:eastAsia="仿宋" w:hAnsi="仿宋" w:cs="Times New Roman"/>
          <w:sz w:val="32"/>
          <w:szCs w:val="32"/>
        </w:rPr>
        <w:t>扣缴义务人（以下简称“委托人”）委托，</w:t>
      </w:r>
      <w:r w:rsidRPr="00E83937">
        <w:rPr>
          <w:rFonts w:ascii="仿宋" w:eastAsia="仿宋" w:hAnsi="仿宋" w:cs="Times New Roman" w:hint="eastAsia"/>
          <w:sz w:val="32"/>
          <w:szCs w:val="32"/>
        </w:rPr>
        <w:t>在其权限内，以委托人的名义</w:t>
      </w:r>
      <w:r w:rsidRPr="00E83937">
        <w:rPr>
          <w:rFonts w:ascii="仿宋" w:eastAsia="仿宋" w:hAnsi="仿宋" w:hint="eastAsia"/>
          <w:color w:val="333333"/>
          <w:sz w:val="32"/>
          <w:szCs w:val="32"/>
        </w:rPr>
        <w:t>代为办理清税注销登记、清税证明等涉税事项代理的服务活动。</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s="Times New Roman"/>
          <w:sz w:val="32"/>
          <w:szCs w:val="32"/>
        </w:rPr>
      </w:pPr>
      <w:r w:rsidRPr="00E83937">
        <w:rPr>
          <w:rFonts w:ascii="仿宋" w:eastAsia="仿宋" w:hAnsi="仿宋" w:hint="eastAsia"/>
          <w:b/>
          <w:color w:val="333333"/>
          <w:sz w:val="32"/>
          <w:szCs w:val="32"/>
        </w:rPr>
        <w:t>第四条</w:t>
      </w:r>
      <w:r w:rsidRPr="00E83937">
        <w:rPr>
          <w:rFonts w:ascii="仿宋" w:eastAsia="仿宋" w:hAnsi="仿宋" w:hint="eastAsia"/>
          <w:color w:val="333333"/>
          <w:sz w:val="32"/>
          <w:szCs w:val="32"/>
        </w:rPr>
        <w:t xml:space="preserve"> </w:t>
      </w:r>
      <w:r w:rsidRPr="00E83937">
        <w:rPr>
          <w:rFonts w:ascii="仿宋" w:eastAsia="仿宋" w:hAnsi="仿宋" w:cs="Times New Roman" w:hint="eastAsia"/>
          <w:sz w:val="32"/>
          <w:szCs w:val="32"/>
        </w:rPr>
        <w:t>税务师事务所及其涉税服务人员承办</w:t>
      </w:r>
      <w:r w:rsidRPr="00E83937">
        <w:rPr>
          <w:rFonts w:ascii="仿宋" w:eastAsia="仿宋" w:hAnsi="仿宋" w:hint="eastAsia"/>
          <w:color w:val="333333"/>
          <w:sz w:val="32"/>
          <w:szCs w:val="32"/>
        </w:rPr>
        <w:t>清税注销代理服务，应当</w:t>
      </w:r>
      <w:r w:rsidRPr="00E83937">
        <w:rPr>
          <w:rFonts w:ascii="仿宋" w:eastAsia="仿宋" w:hAnsi="仿宋" w:cs="Times New Roman" w:hint="eastAsia"/>
          <w:sz w:val="32"/>
          <w:szCs w:val="32"/>
        </w:rPr>
        <w:t>参照执行《税务师行业涉税专业服务程序指引（试行）》和《其他税务事项代理业务指引（试行）》规定。关注与委托人有关的交易信息、政策依据、征管程序等事项，并对申请资料的完整性、税务事项办理的合</w:t>
      </w:r>
      <w:proofErr w:type="gramStart"/>
      <w:r w:rsidRPr="00E83937">
        <w:rPr>
          <w:rFonts w:ascii="仿宋" w:eastAsia="仿宋" w:hAnsi="仿宋" w:cs="Times New Roman" w:hint="eastAsia"/>
          <w:sz w:val="32"/>
          <w:szCs w:val="32"/>
        </w:rPr>
        <w:t>规</w:t>
      </w:r>
      <w:proofErr w:type="gramEnd"/>
      <w:r w:rsidRPr="00E83937">
        <w:rPr>
          <w:rFonts w:ascii="仿宋" w:eastAsia="仿宋" w:hAnsi="仿宋" w:cs="Times New Roman" w:hint="eastAsia"/>
          <w:sz w:val="32"/>
          <w:szCs w:val="32"/>
        </w:rPr>
        <w:t>性、申请办理的及时性负责。</w:t>
      </w:r>
    </w:p>
    <w:p w:rsidR="00BF494A" w:rsidRPr="00E83937" w:rsidRDefault="00BF494A" w:rsidP="00BF494A">
      <w:pPr>
        <w:spacing w:line="360" w:lineRule="auto"/>
        <w:ind w:firstLineChars="200" w:firstLine="643"/>
        <w:rPr>
          <w:rFonts w:ascii="仿宋" w:eastAsia="仿宋" w:hAnsi="仿宋" w:cs="Times New Roman"/>
          <w:b/>
          <w:sz w:val="32"/>
          <w:szCs w:val="32"/>
        </w:rPr>
      </w:pPr>
      <w:r w:rsidRPr="00E83937">
        <w:rPr>
          <w:rFonts w:ascii="仿宋" w:eastAsia="仿宋" w:hAnsi="仿宋" w:hint="eastAsia"/>
          <w:b/>
          <w:color w:val="333333"/>
          <w:sz w:val="32"/>
          <w:szCs w:val="32"/>
        </w:rPr>
        <w:t>第五条</w:t>
      </w:r>
      <w:r w:rsidRPr="00E83937">
        <w:rPr>
          <w:rFonts w:ascii="仿宋" w:eastAsia="仿宋" w:hAnsi="仿宋" w:hint="eastAsia"/>
          <w:color w:val="333333"/>
          <w:sz w:val="32"/>
          <w:szCs w:val="32"/>
        </w:rPr>
        <w:t xml:space="preserve"> </w:t>
      </w:r>
      <w:r w:rsidRPr="00E83937">
        <w:rPr>
          <w:rFonts w:ascii="仿宋" w:eastAsia="仿宋" w:hAnsi="仿宋" w:cs="Times New Roman" w:hint="eastAsia"/>
          <w:sz w:val="32"/>
          <w:szCs w:val="32"/>
        </w:rPr>
        <w:t>税务师事务所及其涉税服务人员承办</w:t>
      </w:r>
      <w:r w:rsidRPr="00E83937">
        <w:rPr>
          <w:rFonts w:ascii="仿宋" w:eastAsia="仿宋" w:hAnsi="仿宋" w:hint="eastAsia"/>
          <w:color w:val="333333"/>
          <w:sz w:val="32"/>
          <w:szCs w:val="32"/>
        </w:rPr>
        <w:t>清税注销</w:t>
      </w:r>
      <w:r w:rsidRPr="00E83937">
        <w:rPr>
          <w:rFonts w:ascii="仿宋" w:eastAsia="仿宋" w:hAnsi="仿宋" w:hint="eastAsia"/>
          <w:color w:val="333333"/>
          <w:sz w:val="32"/>
          <w:szCs w:val="32"/>
        </w:rPr>
        <w:lastRenderedPageBreak/>
        <w:t>代理</w:t>
      </w:r>
      <w:r w:rsidRPr="00E83937">
        <w:rPr>
          <w:rFonts w:ascii="仿宋" w:eastAsia="仿宋" w:hAnsi="仿宋" w:cs="Times New Roman" w:hint="eastAsia"/>
          <w:sz w:val="32"/>
          <w:szCs w:val="32"/>
        </w:rPr>
        <w:t>服务，</w:t>
      </w:r>
      <w:r w:rsidRPr="00E83937">
        <w:rPr>
          <w:rFonts w:ascii="仿宋" w:eastAsia="仿宋" w:hAnsi="仿宋" w:hint="eastAsia"/>
          <w:sz w:val="32"/>
          <w:szCs w:val="32"/>
        </w:rPr>
        <w:t>应当按照《税务师行业涉税专业服务程序指引（试行）》和《其他税务事项代理业务指引（试行）》执行业务承接、业务委派、业务计划、归集资料、代理准备、实施办理、反馈结果、业务成果、业务记录等一般流程。</w:t>
      </w:r>
    </w:p>
    <w:p w:rsidR="00BF494A" w:rsidRPr="00E83937" w:rsidRDefault="00BF494A" w:rsidP="00BF494A">
      <w:pPr>
        <w:spacing w:line="360" w:lineRule="auto"/>
        <w:ind w:firstLineChars="200" w:firstLine="640"/>
        <w:rPr>
          <w:rFonts w:ascii="仿宋" w:eastAsia="仿宋" w:hAnsi="仿宋" w:cs="Times New Roman"/>
          <w:sz w:val="32"/>
          <w:szCs w:val="32"/>
        </w:rPr>
      </w:pPr>
      <w:r w:rsidRPr="00E83937">
        <w:rPr>
          <w:rFonts w:ascii="仿宋" w:eastAsia="仿宋" w:hAnsi="仿宋" w:cs="Times New Roman" w:hint="eastAsia"/>
          <w:sz w:val="32"/>
          <w:szCs w:val="32"/>
        </w:rPr>
        <w:t>对于简单的</w:t>
      </w:r>
      <w:r w:rsidRPr="00E83937">
        <w:rPr>
          <w:rFonts w:ascii="仿宋" w:eastAsia="仿宋" w:hAnsi="仿宋" w:hint="eastAsia"/>
          <w:kern w:val="0"/>
          <w:sz w:val="32"/>
          <w:szCs w:val="32"/>
        </w:rPr>
        <w:t>涉税信息报告事项</w:t>
      </w:r>
      <w:r w:rsidRPr="00E83937">
        <w:rPr>
          <w:rFonts w:ascii="仿宋" w:eastAsia="仿宋" w:hAnsi="仿宋" w:cs="Times New Roman" w:hint="eastAsia"/>
          <w:sz w:val="32"/>
          <w:szCs w:val="32"/>
        </w:rPr>
        <w:t>代理，可以适当简化流程。</w:t>
      </w:r>
    </w:p>
    <w:p w:rsidR="00BF494A" w:rsidRPr="00E83937" w:rsidRDefault="00BF494A" w:rsidP="00BF494A">
      <w:pPr>
        <w:spacing w:line="415" w:lineRule="auto"/>
        <w:ind w:firstLineChars="200" w:firstLine="643"/>
        <w:jc w:val="center"/>
        <w:outlineLvl w:val="1"/>
        <w:rPr>
          <w:rFonts w:ascii="仿宋" w:eastAsia="仿宋" w:hAnsi="仿宋" w:cs="仿宋_GB2312"/>
          <w:b/>
          <w:bCs/>
          <w:sz w:val="32"/>
          <w:szCs w:val="32"/>
        </w:rPr>
      </w:pPr>
      <w:bookmarkStart w:id="10" w:name="_Toc14101300"/>
      <w:bookmarkStart w:id="11" w:name="_Toc14101553"/>
      <w:bookmarkStart w:id="12" w:name="_Toc14162869"/>
      <w:r w:rsidRPr="00E83937">
        <w:rPr>
          <w:rFonts w:ascii="仿宋" w:eastAsia="仿宋" w:hAnsi="仿宋" w:cs="仿宋_GB2312" w:hint="eastAsia"/>
          <w:b/>
          <w:bCs/>
          <w:sz w:val="32"/>
          <w:szCs w:val="32"/>
        </w:rPr>
        <w:t>第二章  业务实施</w:t>
      </w:r>
      <w:bookmarkEnd w:id="10"/>
      <w:bookmarkEnd w:id="11"/>
      <w:bookmarkEnd w:id="12"/>
    </w:p>
    <w:p w:rsidR="00BF494A" w:rsidRPr="00E83937" w:rsidRDefault="00BF494A" w:rsidP="00BF494A">
      <w:pPr>
        <w:pStyle w:val="a5"/>
        <w:shd w:val="clear" w:color="auto" w:fill="FFFFFF"/>
        <w:spacing w:before="0" w:beforeAutospacing="0" w:after="0" w:afterAutospacing="0" w:line="415" w:lineRule="auto"/>
        <w:ind w:firstLineChars="200" w:firstLine="643"/>
        <w:jc w:val="center"/>
        <w:outlineLvl w:val="2"/>
        <w:rPr>
          <w:rFonts w:ascii="仿宋" w:eastAsia="仿宋" w:hAnsi="仿宋"/>
          <w:b/>
          <w:color w:val="333333"/>
          <w:sz w:val="32"/>
          <w:szCs w:val="32"/>
        </w:rPr>
      </w:pPr>
      <w:bookmarkStart w:id="13" w:name="_Toc14101301"/>
      <w:r w:rsidRPr="00E83937">
        <w:rPr>
          <w:rFonts w:ascii="仿宋" w:eastAsia="仿宋" w:hAnsi="仿宋" w:hint="eastAsia"/>
          <w:b/>
          <w:color w:val="333333"/>
          <w:sz w:val="32"/>
          <w:szCs w:val="32"/>
        </w:rPr>
        <w:t>第一节 资料收集</w:t>
      </w:r>
      <w:bookmarkEnd w:id="13"/>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第六条</w:t>
      </w:r>
      <w:r w:rsidRPr="00E83937">
        <w:rPr>
          <w:rFonts w:ascii="仿宋" w:eastAsia="仿宋" w:hAnsi="仿宋" w:hint="eastAsia"/>
          <w:color w:val="333333"/>
          <w:sz w:val="32"/>
          <w:szCs w:val="32"/>
        </w:rPr>
        <w:t xml:space="preserve"> 涉税服务人员应当根据委托人情况，结合清税注销代理委托协议、业务计划所规定的业务范围，从委托人处采集完成清税注销工作所需的相关资料。必要时，可书面列示资料清单，并告知委托人进行事前准备。</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cs="仿宋_GB2312" w:hint="eastAsia"/>
          <w:sz w:val="32"/>
          <w:szCs w:val="32"/>
        </w:rPr>
        <w:t>涉税服务人员应当告知委托人，其应当对提供材料的真实性和合法性负责。</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第七条</w:t>
      </w:r>
      <w:r w:rsidRPr="00E83937">
        <w:rPr>
          <w:rFonts w:ascii="仿宋" w:eastAsia="仿宋" w:hAnsi="仿宋"/>
          <w:color w:val="333333"/>
          <w:sz w:val="32"/>
          <w:szCs w:val="32"/>
        </w:rPr>
        <w:t xml:space="preserve"> </w:t>
      </w:r>
      <w:r w:rsidRPr="00E83937">
        <w:rPr>
          <w:rFonts w:ascii="仿宋" w:eastAsia="仿宋" w:hAnsi="仿宋" w:hint="eastAsia"/>
          <w:color w:val="333333"/>
          <w:sz w:val="32"/>
          <w:szCs w:val="32"/>
        </w:rPr>
        <w:t>涉税服务人员可以通过列示资料清单、问卷调查、现场访谈等方式，取得并归集与清税注销事项有关的涉税资料。从委托人处采集的资料包括：</w:t>
      </w:r>
      <w:r w:rsidRPr="00E83937">
        <w:rPr>
          <w:rFonts w:ascii="仿宋" w:eastAsia="仿宋" w:hAnsi="仿宋"/>
          <w:color w:val="333333"/>
          <w:sz w:val="32"/>
          <w:szCs w:val="32"/>
        </w:rPr>
        <w:t xml:space="preserve">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（一）委托人未启用统一社会信用代码的，应取得税务登记证及其副本和其他税务证件；</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（二）委托人结清应纳税款、多退（免）税款、滞纳金和罚款的相关财务、税务资料；</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委托人涉及企业所得税税种的，应取得清算方案、清算报告、《中华人民共和国企业清算所得税申报表》及其附表；</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lastRenderedPageBreak/>
        <w:t>委托人涉及代扣代缴个人所得税的，应取得剩余资产分配方案、剩余财产计算和分配明细表以及申报个人股东剩余财产分配所得的《个人所得税扣缴申报表》；</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委托人已经委托中介机构依法出具税款清算鉴证的，应取得法定资质中介机构出具的专项报告等；</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（三）委托人领用过发票的，应取得《发票领用簿》及未验旧、未使用的发票；</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（四）委托人使用增值税防伪税控设备的，应取得其增值税防伪税控设备；</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（五）清税注销登记代理授</w:t>
      </w:r>
      <w:r w:rsidRPr="00E83937">
        <w:rPr>
          <w:rFonts w:ascii="仿宋" w:eastAsia="仿宋" w:hAnsi="仿宋"/>
          <w:color w:val="333333"/>
          <w:sz w:val="32"/>
          <w:szCs w:val="32"/>
        </w:rPr>
        <w:t>权书；</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（六）其他按规定应缴回的设备；</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（七）委托人主管税务机关要求提供的其他相关资料。</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第八条</w:t>
      </w:r>
      <w:r w:rsidRPr="00E83937">
        <w:rPr>
          <w:rFonts w:ascii="仿宋" w:eastAsia="仿宋" w:hAnsi="仿宋" w:hint="eastAsia"/>
          <w:color w:val="333333"/>
          <w:sz w:val="32"/>
          <w:szCs w:val="32"/>
        </w:rPr>
        <w:t xml:space="preserve"> 涉税服务人员根据税务机关办理税务事项的规定和要求，对收集的资料进行分析审核，并根据代理业务需要和代理业务实施过程中的情况变化及时补充完善资料。</w:t>
      </w:r>
    </w:p>
    <w:p w:rsidR="00BF494A" w:rsidRPr="00E83937" w:rsidRDefault="00BF494A" w:rsidP="00BF494A">
      <w:pPr>
        <w:pStyle w:val="a5"/>
        <w:shd w:val="clear" w:color="auto" w:fill="FFFFFF"/>
        <w:spacing w:before="0" w:beforeAutospacing="0" w:after="0" w:afterAutospacing="0" w:line="360" w:lineRule="auto"/>
        <w:ind w:firstLineChars="200" w:firstLine="643"/>
        <w:jc w:val="center"/>
        <w:outlineLvl w:val="2"/>
        <w:rPr>
          <w:rFonts w:ascii="仿宋" w:eastAsia="仿宋" w:hAnsi="仿宋"/>
          <w:b/>
          <w:color w:val="333333"/>
          <w:sz w:val="32"/>
          <w:szCs w:val="32"/>
        </w:rPr>
      </w:pPr>
      <w:bookmarkStart w:id="14" w:name="_Toc14101302"/>
      <w:r w:rsidRPr="00E83937">
        <w:rPr>
          <w:rFonts w:ascii="仿宋" w:eastAsia="仿宋" w:hAnsi="仿宋" w:hint="eastAsia"/>
          <w:b/>
          <w:color w:val="333333"/>
          <w:sz w:val="32"/>
          <w:szCs w:val="32"/>
        </w:rPr>
        <w:t>第二节 关注事项</w:t>
      </w:r>
      <w:bookmarkEnd w:id="14"/>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第九条</w:t>
      </w:r>
      <w:r w:rsidRPr="00E83937">
        <w:rPr>
          <w:rFonts w:ascii="仿宋" w:eastAsia="仿宋" w:hAnsi="仿宋" w:hint="eastAsia"/>
          <w:color w:val="333333"/>
          <w:sz w:val="32"/>
          <w:szCs w:val="32"/>
        </w:rPr>
        <w:t xml:space="preserve"> 涉税服务人员应当对收集的相关资料进行专业判断和数据确认，重点关注下列事项：</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（一）清税注销资料、设备等是否完整、充分、适当并经委托人确认无误；</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（二）清税注销资料信息填写内容是否完整、数据是否准确，是否符合逻辑关系；</w:t>
      </w:r>
      <w:r w:rsidRPr="00E83937">
        <w:rPr>
          <w:rFonts w:ascii="仿宋" w:eastAsia="仿宋" w:hAnsi="仿宋"/>
          <w:color w:val="333333"/>
          <w:sz w:val="32"/>
          <w:szCs w:val="32"/>
        </w:rPr>
        <w:t xml:space="preserve">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lastRenderedPageBreak/>
        <w:t>（三）委托人是否结清应纳税款、多退（免）税款、滞纳金和罚款、代扣代缴个人所得税；</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（四）委托人纳税信用等级情况以及发票管理、税控设备及其使用情况等相关信息；</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（五）委托人</w:t>
      </w:r>
      <w:r w:rsidRPr="00E83937">
        <w:rPr>
          <w:rFonts w:ascii="仿宋" w:eastAsia="仿宋" w:hAnsi="仿宋"/>
          <w:color w:val="333333"/>
          <w:sz w:val="32"/>
          <w:szCs w:val="32"/>
        </w:rPr>
        <w:t>提供的各项申报表</w:t>
      </w:r>
      <w:r w:rsidRPr="00E83937">
        <w:rPr>
          <w:rFonts w:ascii="仿宋" w:eastAsia="仿宋" w:hAnsi="仿宋" w:hint="eastAsia"/>
          <w:color w:val="333333"/>
          <w:sz w:val="32"/>
          <w:szCs w:val="32"/>
        </w:rPr>
        <w:t>、报告</w:t>
      </w:r>
      <w:r w:rsidRPr="00E83937">
        <w:rPr>
          <w:rFonts w:ascii="仿宋" w:eastAsia="仿宋" w:hAnsi="仿宋"/>
          <w:color w:val="333333"/>
          <w:sz w:val="32"/>
          <w:szCs w:val="32"/>
        </w:rPr>
        <w:t>表</w:t>
      </w:r>
      <w:r w:rsidRPr="00E83937">
        <w:rPr>
          <w:rFonts w:ascii="仿宋" w:eastAsia="仿宋" w:hAnsi="仿宋" w:hint="eastAsia"/>
          <w:color w:val="333333"/>
          <w:sz w:val="32"/>
          <w:szCs w:val="32"/>
        </w:rPr>
        <w:t>、登记</w:t>
      </w:r>
      <w:r w:rsidRPr="00E83937">
        <w:rPr>
          <w:rFonts w:ascii="仿宋" w:eastAsia="仿宋" w:hAnsi="仿宋"/>
          <w:color w:val="333333"/>
          <w:sz w:val="32"/>
          <w:szCs w:val="32"/>
        </w:rPr>
        <w:t>表等资料</w:t>
      </w:r>
      <w:r w:rsidRPr="00E83937">
        <w:rPr>
          <w:rFonts w:ascii="仿宋" w:eastAsia="仿宋" w:hAnsi="仿宋" w:hint="eastAsia"/>
          <w:color w:val="333333"/>
          <w:sz w:val="32"/>
          <w:szCs w:val="32"/>
        </w:rPr>
        <w:t>是否在</w:t>
      </w:r>
      <w:r w:rsidRPr="00E83937">
        <w:rPr>
          <w:rFonts w:ascii="仿宋" w:eastAsia="仿宋" w:hAnsi="仿宋"/>
          <w:color w:val="333333"/>
          <w:sz w:val="32"/>
          <w:szCs w:val="32"/>
        </w:rPr>
        <w:t>指定签章位置签章</w:t>
      </w:r>
      <w:r w:rsidRPr="00E83937">
        <w:rPr>
          <w:rFonts w:ascii="仿宋" w:eastAsia="仿宋" w:hAnsi="仿宋" w:hint="eastAsia"/>
          <w:color w:val="333333"/>
          <w:sz w:val="32"/>
          <w:szCs w:val="32"/>
        </w:rPr>
        <w:t>；</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（六）与委托人的沟通记录是否完整，是否履行了签字确认手续；</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（七）其他应关注的事项。</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第十条</w:t>
      </w:r>
      <w:r w:rsidRPr="00E83937">
        <w:rPr>
          <w:rFonts w:ascii="仿宋" w:eastAsia="仿宋" w:hAnsi="仿宋" w:hint="eastAsia"/>
          <w:color w:val="333333"/>
          <w:sz w:val="32"/>
          <w:szCs w:val="32"/>
        </w:rPr>
        <w:t xml:space="preserve"> 涉税服务人员应当重点关注委托人提供资料的真实性、合法性、完整性。</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涉税服务人员对资料的真实性、合法性、完整性产生怀疑时，应当告知委托人更正、补充或者给予适当的责任提醒。必要时，可以要求委托人提供承诺书或者相关说明。</w:t>
      </w:r>
    </w:p>
    <w:p w:rsidR="00BF494A" w:rsidRPr="00E83937" w:rsidRDefault="00BF494A" w:rsidP="00BF494A">
      <w:pPr>
        <w:pStyle w:val="a5"/>
        <w:shd w:val="clear" w:color="auto" w:fill="FFFFFF"/>
        <w:spacing w:before="0" w:beforeAutospacing="0" w:after="0" w:afterAutospacing="0" w:line="360" w:lineRule="auto"/>
        <w:ind w:firstLineChars="200" w:firstLine="643"/>
        <w:jc w:val="center"/>
        <w:outlineLvl w:val="2"/>
        <w:rPr>
          <w:rFonts w:ascii="仿宋" w:eastAsia="仿宋" w:hAnsi="仿宋"/>
          <w:b/>
          <w:color w:val="333333"/>
          <w:sz w:val="32"/>
          <w:szCs w:val="32"/>
        </w:rPr>
      </w:pPr>
      <w:bookmarkStart w:id="15" w:name="_Toc14101303"/>
      <w:r w:rsidRPr="00E83937">
        <w:rPr>
          <w:rFonts w:ascii="仿宋" w:eastAsia="仿宋" w:hAnsi="仿宋" w:hint="eastAsia"/>
          <w:b/>
          <w:color w:val="333333"/>
          <w:sz w:val="32"/>
          <w:szCs w:val="32"/>
        </w:rPr>
        <w:t>第三节 计划实施</w:t>
      </w:r>
      <w:bookmarkEnd w:id="15"/>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color w:val="333333"/>
          <w:sz w:val="32"/>
          <w:szCs w:val="32"/>
        </w:rPr>
        <w:t>第十一条</w:t>
      </w:r>
      <w:r w:rsidRPr="00E83937">
        <w:rPr>
          <w:rFonts w:ascii="仿宋" w:eastAsia="仿宋" w:hAnsi="仿宋" w:hint="eastAsia"/>
          <w:color w:val="333333"/>
          <w:sz w:val="32"/>
          <w:szCs w:val="32"/>
        </w:rPr>
        <w:t xml:space="preserve"> 涉税服务人员在委托范围内实施清税注销代理业务时，应当关注以下事项：</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 xml:space="preserve">（一） 清税注销相关政策法规和办税流程，按委托人类型及税款征收方式、持有的税务证件、涉税事宜办理情况、发票领用情况、实名办税情况等，选择不同的表单和办理程序；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（二） 委托人提供资料的准确性和完整性；</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lastRenderedPageBreak/>
        <w:t>（三） 委托人应当结清税款、多退（免）税款、滞纳金、罚款，缴销发票、注销增值税税控系统专用设备并缴回相关设备；</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（四）委托人清算所得应当依法缴纳和代扣代缴企业所得税、个人所得税；</w:t>
      </w:r>
      <w:r w:rsidRPr="00E83937">
        <w:rPr>
          <w:rFonts w:ascii="仿宋" w:eastAsia="仿宋" w:hAnsi="仿宋"/>
          <w:color w:val="333333"/>
          <w:sz w:val="32"/>
          <w:szCs w:val="32"/>
        </w:rPr>
        <w:t xml:space="preserve">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（五）委托人未办理土地增值税清算手续的，应进行土地增值税清算；</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（六）委托人是出口企业的，应结清出口退（免）税款；</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（七）委托人已在税务机关进行社会保险费信息登记的，应办理注销保险费缴费信息登记；</w:t>
      </w:r>
      <w:r w:rsidRPr="00E83937">
        <w:rPr>
          <w:rFonts w:ascii="仿宋" w:eastAsia="仿宋" w:hAnsi="仿宋"/>
          <w:color w:val="333333"/>
          <w:sz w:val="32"/>
          <w:szCs w:val="32"/>
        </w:rPr>
        <w:t xml:space="preserve">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（八）其他应当关注事项。</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hint="eastAsia"/>
          <w:b/>
          <w:sz w:val="32"/>
          <w:szCs w:val="32"/>
        </w:rPr>
        <w:t>第十二条</w:t>
      </w:r>
      <w:r w:rsidRPr="00E83937">
        <w:rPr>
          <w:rFonts w:ascii="仿宋" w:eastAsia="仿宋" w:hAnsi="仿宋"/>
          <w:color w:val="333333"/>
          <w:sz w:val="32"/>
          <w:szCs w:val="32"/>
        </w:rPr>
        <w:t xml:space="preserve"> </w:t>
      </w:r>
      <w:r w:rsidRPr="00E83937">
        <w:rPr>
          <w:rFonts w:ascii="仿宋" w:eastAsia="仿宋" w:hAnsi="仿宋" w:hint="eastAsia"/>
          <w:color w:val="333333"/>
          <w:sz w:val="32"/>
          <w:szCs w:val="32"/>
        </w:rPr>
        <w:t>税务师事务所及其涉税服务人员需要对委托人提供的资料归整核对，整理编制进一步资料，包括：</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（一）与清税注销登记事项有关的申请表；</w:t>
      </w:r>
      <w:r w:rsidRPr="00E83937">
        <w:rPr>
          <w:rFonts w:ascii="仿宋" w:eastAsia="仿宋" w:hAnsi="仿宋"/>
          <w:color w:val="333333"/>
          <w:sz w:val="32"/>
          <w:szCs w:val="32"/>
        </w:rPr>
        <w:t xml:space="preserve"> </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（二）与清税注销登记事项有关的情况说明；</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（三）其他有关的进一步资料。</w:t>
      </w:r>
    </w:p>
    <w:p w:rsidR="00BF494A" w:rsidRPr="00E83937" w:rsidRDefault="00BF494A" w:rsidP="00BF494A">
      <w:pPr>
        <w:pStyle w:val="a5"/>
        <w:shd w:val="clear" w:color="auto" w:fill="FFFFFF"/>
        <w:spacing w:before="0" w:beforeAutospacing="0" w:after="0" w:afterAutospacing="0" w:line="360" w:lineRule="auto"/>
        <w:ind w:firstLineChars="200" w:firstLine="640"/>
        <w:jc w:val="both"/>
        <w:rPr>
          <w:rFonts w:ascii="仿宋" w:eastAsia="仿宋" w:hAnsi="仿宋"/>
          <w:color w:val="333333"/>
          <w:sz w:val="32"/>
          <w:szCs w:val="32"/>
        </w:rPr>
      </w:pPr>
      <w:r w:rsidRPr="00E83937">
        <w:rPr>
          <w:rFonts w:ascii="仿宋" w:eastAsia="仿宋" w:hAnsi="仿宋" w:hint="eastAsia"/>
          <w:color w:val="333333"/>
          <w:sz w:val="32"/>
          <w:szCs w:val="32"/>
        </w:rPr>
        <w:t>涉税服务人员应当现场和委托人访谈，调查情况，对需明确的问题和尚缺资料，与委托人进行沟通，提出解决意见，确定问题解决及资料提供的时间安排和联系方式。</w:t>
      </w:r>
    </w:p>
    <w:p w:rsidR="00BF494A" w:rsidRPr="00E83937" w:rsidRDefault="00BF494A" w:rsidP="00BF494A">
      <w:pPr>
        <w:autoSpaceDE w:val="0"/>
        <w:autoSpaceDN w:val="0"/>
        <w:adjustRightInd w:val="0"/>
        <w:spacing w:line="360" w:lineRule="auto"/>
        <w:ind w:firstLineChars="200" w:firstLine="643"/>
        <w:rPr>
          <w:rFonts w:ascii="仿宋" w:eastAsia="仿宋" w:hAnsi="仿宋"/>
          <w:kern w:val="0"/>
          <w:sz w:val="32"/>
          <w:szCs w:val="32"/>
        </w:rPr>
      </w:pPr>
      <w:r w:rsidRPr="00E83937">
        <w:rPr>
          <w:rFonts w:ascii="仿宋" w:eastAsia="仿宋" w:hAnsi="仿宋"/>
          <w:b/>
          <w:sz w:val="32"/>
          <w:szCs w:val="32"/>
        </w:rPr>
        <w:t>第</w:t>
      </w:r>
      <w:r w:rsidRPr="00E83937">
        <w:rPr>
          <w:rFonts w:ascii="仿宋" w:eastAsia="仿宋" w:hAnsi="仿宋" w:hint="eastAsia"/>
          <w:b/>
          <w:sz w:val="32"/>
          <w:szCs w:val="32"/>
        </w:rPr>
        <w:t>十三</w:t>
      </w:r>
      <w:r w:rsidRPr="00E83937">
        <w:rPr>
          <w:rFonts w:ascii="仿宋" w:eastAsia="仿宋" w:hAnsi="仿宋"/>
          <w:b/>
          <w:sz w:val="32"/>
          <w:szCs w:val="32"/>
        </w:rPr>
        <w:t>条</w:t>
      </w:r>
      <w:r w:rsidRPr="00E83937">
        <w:rPr>
          <w:rFonts w:ascii="仿宋" w:eastAsia="仿宋" w:hAnsi="仿宋" w:hint="eastAsia"/>
          <w:color w:val="333333"/>
          <w:kern w:val="0"/>
          <w:sz w:val="32"/>
          <w:szCs w:val="32"/>
        </w:rPr>
        <w:t xml:space="preserve"> </w:t>
      </w:r>
      <w:r w:rsidRPr="00E83937">
        <w:rPr>
          <w:rFonts w:ascii="仿宋" w:eastAsia="仿宋" w:hAnsi="仿宋" w:hint="eastAsia"/>
          <w:kern w:val="0"/>
          <w:sz w:val="32"/>
          <w:szCs w:val="32"/>
        </w:rPr>
        <w:t>涉税服务人员应当</w:t>
      </w:r>
      <w:r w:rsidRPr="00E83937">
        <w:rPr>
          <w:rFonts w:ascii="仿宋" w:eastAsia="仿宋" w:hAnsi="仿宋" w:cs="仿宋_GB2312" w:hint="eastAsia"/>
          <w:sz w:val="32"/>
          <w:szCs w:val="32"/>
        </w:rPr>
        <w:t>按照税务机关资料报送要求、基本流程、基本规范，在约定的时间内，备齐代理所需资料，通过办税服务厅、电子税务局等途径，办理受托的清</w:t>
      </w:r>
      <w:r w:rsidRPr="00E83937">
        <w:rPr>
          <w:rFonts w:ascii="仿宋" w:eastAsia="仿宋" w:hAnsi="仿宋" w:cs="仿宋_GB2312" w:hint="eastAsia"/>
          <w:sz w:val="32"/>
          <w:szCs w:val="32"/>
        </w:rPr>
        <w:lastRenderedPageBreak/>
        <w:t>税注销代理事项。</w:t>
      </w:r>
    </w:p>
    <w:p w:rsidR="00BF494A" w:rsidRPr="00E83937" w:rsidRDefault="00BF494A" w:rsidP="00BF494A">
      <w:pPr>
        <w:autoSpaceDE w:val="0"/>
        <w:autoSpaceDN w:val="0"/>
        <w:adjustRightInd w:val="0"/>
        <w:spacing w:line="360" w:lineRule="auto"/>
        <w:ind w:firstLineChars="200" w:firstLine="643"/>
        <w:rPr>
          <w:rFonts w:ascii="仿宋" w:eastAsia="仿宋" w:hAnsi="仿宋"/>
          <w:kern w:val="0"/>
          <w:sz w:val="32"/>
          <w:szCs w:val="32"/>
        </w:rPr>
      </w:pPr>
      <w:r w:rsidRPr="00E83937">
        <w:rPr>
          <w:rFonts w:ascii="仿宋" w:eastAsia="仿宋" w:hAnsi="仿宋"/>
          <w:b/>
          <w:sz w:val="32"/>
          <w:szCs w:val="32"/>
        </w:rPr>
        <w:t>第</w:t>
      </w:r>
      <w:r w:rsidRPr="00E83937">
        <w:rPr>
          <w:rFonts w:ascii="仿宋" w:eastAsia="仿宋" w:hAnsi="仿宋" w:hint="eastAsia"/>
          <w:b/>
          <w:sz w:val="32"/>
          <w:szCs w:val="32"/>
        </w:rPr>
        <w:t>十四</w:t>
      </w:r>
      <w:r w:rsidRPr="00E83937">
        <w:rPr>
          <w:rFonts w:ascii="仿宋" w:eastAsia="仿宋" w:hAnsi="仿宋"/>
          <w:b/>
          <w:sz w:val="32"/>
          <w:szCs w:val="32"/>
        </w:rPr>
        <w:t>条</w:t>
      </w:r>
      <w:r w:rsidRPr="00E83937">
        <w:rPr>
          <w:rFonts w:ascii="仿宋" w:eastAsia="仿宋" w:hAnsi="仿宋"/>
          <w:b/>
          <w:kern w:val="0"/>
          <w:sz w:val="32"/>
          <w:szCs w:val="32"/>
        </w:rPr>
        <w:t xml:space="preserve"> </w:t>
      </w:r>
      <w:r w:rsidRPr="00E83937">
        <w:rPr>
          <w:rFonts w:ascii="仿宋" w:eastAsia="仿宋" w:hAnsi="仿宋" w:hint="eastAsia"/>
          <w:kern w:val="0"/>
          <w:sz w:val="32"/>
          <w:szCs w:val="32"/>
        </w:rPr>
        <w:t>涉税服务人员在向税务机关办理清税注销事项过程中，申请资料存在问题的应及时更正、补充、说明，并与委托人进行沟通，</w:t>
      </w:r>
      <w:r w:rsidRPr="00E83937">
        <w:rPr>
          <w:rFonts w:ascii="仿宋" w:eastAsia="仿宋" w:hAnsi="仿宋" w:cs="仿宋_GB2312" w:hint="eastAsia"/>
          <w:sz w:val="32"/>
          <w:szCs w:val="32"/>
        </w:rPr>
        <w:t>双方沟通确定的资料信息，应当要求委托人履行签字手续。</w:t>
      </w:r>
    </w:p>
    <w:p w:rsidR="00BF494A" w:rsidRPr="00E83937" w:rsidRDefault="00BF494A" w:rsidP="00BF494A">
      <w:pPr>
        <w:autoSpaceDE w:val="0"/>
        <w:autoSpaceDN w:val="0"/>
        <w:adjustRightInd w:val="0"/>
        <w:spacing w:line="360" w:lineRule="auto"/>
        <w:ind w:firstLineChars="200" w:firstLine="643"/>
        <w:rPr>
          <w:rFonts w:ascii="仿宋" w:eastAsia="仿宋" w:hAnsi="仿宋"/>
          <w:kern w:val="0"/>
          <w:sz w:val="32"/>
          <w:szCs w:val="32"/>
        </w:rPr>
      </w:pPr>
      <w:r w:rsidRPr="00E83937">
        <w:rPr>
          <w:rFonts w:ascii="仿宋" w:eastAsia="仿宋" w:hAnsi="仿宋"/>
          <w:b/>
          <w:sz w:val="32"/>
          <w:szCs w:val="32"/>
        </w:rPr>
        <w:t>第</w:t>
      </w:r>
      <w:r w:rsidRPr="00E83937">
        <w:rPr>
          <w:rFonts w:ascii="仿宋" w:eastAsia="仿宋" w:hAnsi="仿宋" w:hint="eastAsia"/>
          <w:b/>
          <w:sz w:val="32"/>
          <w:szCs w:val="32"/>
        </w:rPr>
        <w:t>十五</w:t>
      </w:r>
      <w:r w:rsidRPr="00E83937">
        <w:rPr>
          <w:rFonts w:ascii="仿宋" w:eastAsia="仿宋" w:hAnsi="仿宋"/>
          <w:b/>
          <w:sz w:val="32"/>
          <w:szCs w:val="32"/>
        </w:rPr>
        <w:t>条</w:t>
      </w:r>
      <w:r w:rsidRPr="00E83937">
        <w:rPr>
          <w:rFonts w:ascii="仿宋" w:eastAsia="仿宋" w:hAnsi="仿宋" w:hint="eastAsia"/>
          <w:color w:val="333333"/>
          <w:kern w:val="0"/>
          <w:sz w:val="32"/>
          <w:szCs w:val="32"/>
        </w:rPr>
        <w:t xml:space="preserve"> </w:t>
      </w:r>
      <w:r w:rsidRPr="00E83937">
        <w:rPr>
          <w:rFonts w:ascii="仿宋" w:eastAsia="仿宋" w:hAnsi="仿宋" w:hint="eastAsia"/>
          <w:kern w:val="0"/>
          <w:sz w:val="32"/>
          <w:szCs w:val="32"/>
        </w:rPr>
        <w:t>涉税服务人员应当提示委托人在办理清税注销事项过程中，如遇税务机关提出需要约见其法定代表人或者其他人员时，委托人应当配合。</w:t>
      </w:r>
    </w:p>
    <w:p w:rsidR="00BF494A" w:rsidRPr="00E83937" w:rsidRDefault="00BF494A" w:rsidP="00BF494A">
      <w:pPr>
        <w:spacing w:line="360" w:lineRule="auto"/>
        <w:ind w:firstLineChars="200" w:firstLine="643"/>
        <w:jc w:val="center"/>
        <w:outlineLvl w:val="1"/>
        <w:rPr>
          <w:rFonts w:ascii="仿宋" w:eastAsia="仿宋" w:hAnsi="仿宋" w:cs="仿宋_GB2312"/>
          <w:b/>
          <w:bCs/>
          <w:sz w:val="32"/>
          <w:szCs w:val="32"/>
        </w:rPr>
      </w:pPr>
      <w:bookmarkStart w:id="16" w:name="_Toc14101304"/>
      <w:bookmarkStart w:id="17" w:name="_Toc14101554"/>
      <w:bookmarkStart w:id="18" w:name="_Toc14162870"/>
      <w:r w:rsidRPr="00E83937">
        <w:rPr>
          <w:rFonts w:ascii="仿宋" w:eastAsia="仿宋" w:hAnsi="仿宋" w:cs="仿宋_GB2312" w:hint="eastAsia"/>
          <w:b/>
          <w:bCs/>
          <w:sz w:val="32"/>
          <w:szCs w:val="32"/>
        </w:rPr>
        <w:t>第三章 反馈结果</w:t>
      </w:r>
      <w:bookmarkEnd w:id="16"/>
      <w:bookmarkEnd w:id="17"/>
      <w:bookmarkEnd w:id="18"/>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b/>
          <w:sz w:val="32"/>
          <w:szCs w:val="32"/>
        </w:rPr>
        <w:t>第</w:t>
      </w:r>
      <w:r w:rsidRPr="00E83937">
        <w:rPr>
          <w:rFonts w:ascii="仿宋" w:eastAsia="仿宋" w:hAnsi="仿宋" w:hint="eastAsia"/>
          <w:b/>
          <w:sz w:val="32"/>
          <w:szCs w:val="32"/>
        </w:rPr>
        <w:t>十六</w:t>
      </w:r>
      <w:r w:rsidRPr="00E83937">
        <w:rPr>
          <w:rFonts w:ascii="仿宋" w:eastAsia="仿宋" w:hAnsi="仿宋"/>
          <w:b/>
          <w:sz w:val="32"/>
          <w:szCs w:val="32"/>
        </w:rPr>
        <w:t>条</w:t>
      </w:r>
      <w:r w:rsidRPr="00E83937">
        <w:rPr>
          <w:rFonts w:ascii="仿宋" w:eastAsia="仿宋" w:hAnsi="仿宋" w:hint="eastAsia"/>
          <w:color w:val="333333"/>
          <w:sz w:val="32"/>
          <w:szCs w:val="32"/>
        </w:rPr>
        <w:t xml:space="preserve"> 涉税服务人员办结清税注销代理事项后取得的代理结果应当及时转交给委托人。转交时，需要填写确认书，由税务师事务所与委托人双方经办人签字。</w:t>
      </w:r>
    </w:p>
    <w:p w:rsidR="00BF494A" w:rsidRPr="00E83937" w:rsidRDefault="00BF494A" w:rsidP="00BF494A">
      <w:pPr>
        <w:pStyle w:val="a5"/>
        <w:shd w:val="clear" w:color="auto" w:fill="FFFFFF"/>
        <w:spacing w:before="0" w:beforeAutospacing="0" w:after="0" w:afterAutospacing="0" w:line="360" w:lineRule="auto"/>
        <w:ind w:firstLineChars="200" w:firstLine="643"/>
        <w:jc w:val="both"/>
        <w:rPr>
          <w:rFonts w:ascii="仿宋" w:eastAsia="仿宋" w:hAnsi="仿宋"/>
          <w:color w:val="333333"/>
          <w:sz w:val="32"/>
          <w:szCs w:val="32"/>
        </w:rPr>
      </w:pPr>
      <w:r w:rsidRPr="00E83937">
        <w:rPr>
          <w:rFonts w:ascii="仿宋" w:eastAsia="仿宋" w:hAnsi="仿宋"/>
          <w:b/>
          <w:sz w:val="32"/>
          <w:szCs w:val="32"/>
        </w:rPr>
        <w:t>第</w:t>
      </w:r>
      <w:r w:rsidRPr="00E83937">
        <w:rPr>
          <w:rFonts w:ascii="仿宋" w:eastAsia="仿宋" w:hAnsi="仿宋" w:hint="eastAsia"/>
          <w:b/>
          <w:sz w:val="32"/>
          <w:szCs w:val="32"/>
        </w:rPr>
        <w:t>十七</w:t>
      </w:r>
      <w:r w:rsidRPr="00E83937">
        <w:rPr>
          <w:rFonts w:ascii="仿宋" w:eastAsia="仿宋" w:hAnsi="仿宋"/>
          <w:b/>
          <w:sz w:val="32"/>
          <w:szCs w:val="32"/>
        </w:rPr>
        <w:t>条</w:t>
      </w:r>
      <w:r w:rsidRPr="00E83937">
        <w:rPr>
          <w:rFonts w:ascii="仿宋" w:eastAsia="仿宋" w:hAnsi="仿宋" w:hint="eastAsia"/>
          <w:color w:val="333333"/>
          <w:sz w:val="32"/>
          <w:szCs w:val="32"/>
        </w:rPr>
        <w:t xml:space="preserve"> 涉税服务人员完成委托事项后，应当提示纳税人对所有必报资料按照《会计档案管理办法》进行归档管理，对备查资料进行装订和妥善保管，以备税务机关检查。</w:t>
      </w:r>
    </w:p>
    <w:p w:rsidR="00BF494A" w:rsidRPr="00E83937" w:rsidRDefault="00BF494A" w:rsidP="00BF494A">
      <w:pPr>
        <w:spacing w:line="360" w:lineRule="auto"/>
        <w:ind w:firstLineChars="200" w:firstLine="643"/>
        <w:jc w:val="center"/>
        <w:outlineLvl w:val="1"/>
        <w:rPr>
          <w:rFonts w:ascii="仿宋" w:eastAsia="仿宋" w:hAnsi="仿宋" w:cs="仿宋_GB2312"/>
          <w:b/>
          <w:bCs/>
          <w:sz w:val="32"/>
          <w:szCs w:val="32"/>
        </w:rPr>
      </w:pPr>
      <w:bookmarkStart w:id="19" w:name="_Toc14101305"/>
      <w:bookmarkStart w:id="20" w:name="_Toc14101555"/>
      <w:bookmarkStart w:id="21" w:name="_Toc14162871"/>
      <w:r w:rsidRPr="00E83937">
        <w:rPr>
          <w:rFonts w:ascii="仿宋" w:eastAsia="仿宋" w:hAnsi="仿宋" w:cs="仿宋_GB2312" w:hint="eastAsia"/>
          <w:b/>
          <w:bCs/>
          <w:sz w:val="32"/>
          <w:szCs w:val="32"/>
        </w:rPr>
        <w:t>第四章 业务记录</w:t>
      </w:r>
      <w:bookmarkEnd w:id="19"/>
      <w:bookmarkEnd w:id="20"/>
      <w:bookmarkEnd w:id="21"/>
    </w:p>
    <w:p w:rsidR="00BF494A" w:rsidRPr="00E83937" w:rsidRDefault="00BF494A" w:rsidP="00BF494A">
      <w:pPr>
        <w:shd w:val="clear" w:color="auto" w:fill="FFFFFF"/>
        <w:autoSpaceDE w:val="0"/>
        <w:autoSpaceDN w:val="0"/>
        <w:adjustRightInd w:val="0"/>
        <w:spacing w:line="360" w:lineRule="auto"/>
        <w:ind w:firstLineChars="200" w:firstLine="643"/>
        <w:rPr>
          <w:rFonts w:ascii="仿宋" w:eastAsia="仿宋" w:hAnsi="仿宋"/>
          <w:sz w:val="32"/>
          <w:szCs w:val="32"/>
        </w:rPr>
      </w:pPr>
      <w:r w:rsidRPr="00E83937">
        <w:rPr>
          <w:rFonts w:ascii="仿宋" w:eastAsia="仿宋" w:hAnsi="仿宋" w:hint="eastAsia"/>
          <w:b/>
          <w:sz w:val="32"/>
          <w:szCs w:val="32"/>
        </w:rPr>
        <w:t>第十八条</w:t>
      </w:r>
      <w:r w:rsidRPr="00E83937">
        <w:rPr>
          <w:rFonts w:ascii="仿宋" w:eastAsia="仿宋" w:hAnsi="仿宋" w:hint="eastAsia"/>
          <w:sz w:val="32"/>
          <w:szCs w:val="32"/>
        </w:rPr>
        <w:t xml:space="preserve"> 税务师事务所应当执行《税务师行业涉税专业服务程序指引（试行）》及《其他税务事项代理业务指引（试行）》的规定，制定业务工作底稿管理制度，可以根据自身情况，制定清税注销代理业务工作底稿。</w:t>
      </w:r>
    </w:p>
    <w:p w:rsidR="00BF494A" w:rsidRPr="00E83937" w:rsidRDefault="00BF494A" w:rsidP="00BF494A">
      <w:pPr>
        <w:autoSpaceDE w:val="0"/>
        <w:autoSpaceDN w:val="0"/>
        <w:adjustRightInd w:val="0"/>
        <w:spacing w:line="360" w:lineRule="auto"/>
        <w:ind w:firstLineChars="200" w:firstLine="643"/>
        <w:rPr>
          <w:rFonts w:ascii="仿宋" w:eastAsia="仿宋" w:hAnsi="仿宋"/>
          <w:sz w:val="32"/>
          <w:szCs w:val="32"/>
        </w:rPr>
      </w:pPr>
      <w:r w:rsidRPr="00E83937">
        <w:rPr>
          <w:rFonts w:ascii="仿宋" w:eastAsia="仿宋" w:hAnsi="仿宋" w:hint="eastAsia"/>
          <w:b/>
          <w:sz w:val="32"/>
          <w:szCs w:val="32"/>
        </w:rPr>
        <w:t>第十九条</w:t>
      </w:r>
      <w:r w:rsidRPr="00E83937">
        <w:rPr>
          <w:rFonts w:ascii="仿宋" w:eastAsia="仿宋" w:hAnsi="仿宋" w:cs="Times New Roman" w:hint="eastAsia"/>
          <w:kern w:val="0"/>
          <w:sz w:val="32"/>
          <w:szCs w:val="32"/>
        </w:rPr>
        <w:t xml:space="preserve"> </w:t>
      </w:r>
      <w:r w:rsidRPr="00E83937">
        <w:rPr>
          <w:rFonts w:ascii="仿宋" w:eastAsia="仿宋" w:hAnsi="仿宋" w:hint="eastAsia"/>
          <w:sz w:val="32"/>
          <w:szCs w:val="32"/>
        </w:rPr>
        <w:t>税务师事务所应当按期对执行清税注销代理业务取得的资料和记录，按照《税务师行业涉税专业服务程</w:t>
      </w:r>
      <w:r w:rsidRPr="00E83937">
        <w:rPr>
          <w:rFonts w:ascii="仿宋" w:eastAsia="仿宋" w:hAnsi="仿宋" w:hint="eastAsia"/>
          <w:sz w:val="32"/>
          <w:szCs w:val="32"/>
        </w:rPr>
        <w:lastRenderedPageBreak/>
        <w:t>序指引（试行）》有关规定进行整理归档。</w:t>
      </w:r>
    </w:p>
    <w:p w:rsidR="00BF494A" w:rsidRPr="00E83937" w:rsidRDefault="00BF494A" w:rsidP="00BF494A">
      <w:pPr>
        <w:spacing w:line="360" w:lineRule="auto"/>
        <w:ind w:firstLineChars="200" w:firstLine="643"/>
        <w:rPr>
          <w:rFonts w:ascii="仿宋" w:eastAsia="仿宋" w:hAnsi="仿宋"/>
          <w:sz w:val="32"/>
          <w:szCs w:val="32"/>
        </w:rPr>
      </w:pPr>
      <w:r w:rsidRPr="00E83937">
        <w:rPr>
          <w:rFonts w:ascii="仿宋" w:eastAsia="仿宋" w:hAnsi="仿宋" w:cs="仿宋_GB2312" w:hint="eastAsia"/>
          <w:b/>
          <w:bCs/>
          <w:sz w:val="32"/>
          <w:szCs w:val="32"/>
        </w:rPr>
        <w:t>第二十条</w:t>
      </w:r>
      <w:r w:rsidRPr="00E83937">
        <w:rPr>
          <w:rFonts w:ascii="仿宋" w:eastAsia="仿宋" w:hAnsi="仿宋" w:cs="仿宋_GB2312" w:hint="eastAsia"/>
          <w:sz w:val="32"/>
          <w:szCs w:val="32"/>
        </w:rPr>
        <w:t xml:space="preserve"> </w:t>
      </w:r>
      <w:r w:rsidRPr="00E83937">
        <w:rPr>
          <w:rFonts w:ascii="仿宋" w:eastAsia="仿宋" w:hAnsi="仿宋" w:hint="eastAsia"/>
          <w:sz w:val="32"/>
          <w:szCs w:val="32"/>
        </w:rPr>
        <w:t>清税注销代理业务完成后，税务师事务所及其涉税服务人员</w:t>
      </w:r>
      <w:r w:rsidRPr="00E83937">
        <w:rPr>
          <w:rFonts w:ascii="仿宋" w:eastAsia="仿宋" w:hAnsi="仿宋"/>
          <w:sz w:val="32"/>
          <w:szCs w:val="32"/>
        </w:rPr>
        <w:t>应当按照档案管理规定对</w:t>
      </w:r>
      <w:r w:rsidRPr="00E83937">
        <w:rPr>
          <w:rFonts w:ascii="仿宋" w:eastAsia="仿宋" w:hAnsi="仿宋" w:hint="eastAsia"/>
          <w:sz w:val="32"/>
          <w:szCs w:val="32"/>
        </w:rPr>
        <w:t>签订的纳税申报代理委托协议</w:t>
      </w:r>
      <w:r w:rsidRPr="00E83937">
        <w:rPr>
          <w:rFonts w:ascii="仿宋" w:eastAsia="仿宋" w:hAnsi="仿宋"/>
          <w:sz w:val="32"/>
          <w:szCs w:val="32"/>
        </w:rPr>
        <w:t>、工作底稿、</w:t>
      </w:r>
      <w:r w:rsidRPr="00E83937">
        <w:rPr>
          <w:rFonts w:ascii="仿宋" w:eastAsia="仿宋" w:hAnsi="仿宋" w:hint="eastAsia"/>
          <w:sz w:val="32"/>
          <w:szCs w:val="32"/>
        </w:rPr>
        <w:t>业务成果</w:t>
      </w:r>
      <w:r w:rsidRPr="00E83937">
        <w:rPr>
          <w:rFonts w:ascii="仿宋" w:eastAsia="仿宋" w:hAnsi="仿宋"/>
          <w:sz w:val="32"/>
          <w:szCs w:val="32"/>
        </w:rPr>
        <w:t>等有关材料</w:t>
      </w:r>
      <w:r w:rsidRPr="00E83937">
        <w:rPr>
          <w:rFonts w:ascii="仿宋" w:eastAsia="仿宋" w:hAnsi="仿宋" w:hint="eastAsia"/>
          <w:sz w:val="32"/>
          <w:szCs w:val="32"/>
        </w:rPr>
        <w:t>进行整理、归类、装订、立卷、保存归档</w:t>
      </w:r>
      <w:r w:rsidRPr="00E83937">
        <w:rPr>
          <w:rFonts w:ascii="仿宋" w:eastAsia="仿宋" w:hAnsi="仿宋"/>
          <w:sz w:val="32"/>
          <w:szCs w:val="32"/>
        </w:rPr>
        <w:t>、</w:t>
      </w:r>
      <w:r w:rsidRPr="00E83937">
        <w:rPr>
          <w:rFonts w:ascii="仿宋" w:eastAsia="仿宋" w:hAnsi="仿宋" w:hint="eastAsia"/>
          <w:sz w:val="32"/>
          <w:szCs w:val="32"/>
        </w:rPr>
        <w:t>按期保管。</w:t>
      </w:r>
    </w:p>
    <w:p w:rsidR="00BF494A" w:rsidRPr="00E83937" w:rsidRDefault="00BF494A" w:rsidP="00BF494A">
      <w:pPr>
        <w:spacing w:line="360" w:lineRule="auto"/>
        <w:ind w:firstLineChars="200" w:firstLine="640"/>
        <w:rPr>
          <w:rFonts w:ascii="仿宋" w:eastAsia="仿宋" w:hAnsi="仿宋"/>
          <w:sz w:val="32"/>
          <w:szCs w:val="32"/>
        </w:rPr>
      </w:pPr>
      <w:r w:rsidRPr="00E83937">
        <w:rPr>
          <w:rFonts w:ascii="仿宋" w:eastAsia="仿宋" w:hAnsi="仿宋" w:hint="eastAsia"/>
          <w:sz w:val="32"/>
          <w:szCs w:val="32"/>
        </w:rPr>
        <w:t>具体档案管理</w:t>
      </w:r>
      <w:r w:rsidRPr="00E83937">
        <w:rPr>
          <w:rFonts w:ascii="仿宋" w:eastAsia="仿宋" w:hAnsi="仿宋"/>
          <w:sz w:val="32"/>
          <w:szCs w:val="32"/>
        </w:rPr>
        <w:t>制度</w:t>
      </w:r>
      <w:r w:rsidRPr="00E83937">
        <w:rPr>
          <w:rFonts w:ascii="仿宋" w:eastAsia="仿宋" w:hAnsi="仿宋" w:hint="eastAsia"/>
          <w:sz w:val="32"/>
          <w:szCs w:val="32"/>
        </w:rPr>
        <w:t>制定及执行参照《其他税务事项代理业务指引（试行）》规定。</w:t>
      </w:r>
    </w:p>
    <w:p w:rsidR="00BF494A" w:rsidRPr="00E83937" w:rsidRDefault="00BF494A" w:rsidP="00BF494A">
      <w:pPr>
        <w:spacing w:line="360" w:lineRule="auto"/>
        <w:ind w:firstLineChars="200" w:firstLine="643"/>
        <w:jc w:val="center"/>
        <w:outlineLvl w:val="1"/>
        <w:rPr>
          <w:rFonts w:ascii="仿宋" w:eastAsia="仿宋" w:hAnsi="仿宋" w:cs="仿宋_GB2312"/>
          <w:b/>
          <w:bCs/>
          <w:sz w:val="32"/>
          <w:szCs w:val="32"/>
        </w:rPr>
      </w:pPr>
      <w:bookmarkStart w:id="22" w:name="_Toc14101306"/>
      <w:bookmarkStart w:id="23" w:name="_Toc14101556"/>
      <w:bookmarkStart w:id="24" w:name="_Toc14162872"/>
      <w:bookmarkStart w:id="25" w:name="_GoBack"/>
      <w:bookmarkEnd w:id="25"/>
      <w:r w:rsidRPr="00E83937">
        <w:rPr>
          <w:rFonts w:ascii="仿宋" w:eastAsia="仿宋" w:hAnsi="仿宋" w:cs="仿宋_GB2312" w:hint="eastAsia"/>
          <w:b/>
          <w:bCs/>
          <w:sz w:val="32"/>
          <w:szCs w:val="32"/>
        </w:rPr>
        <w:t>第五章  附 则</w:t>
      </w:r>
      <w:bookmarkEnd w:id="22"/>
      <w:bookmarkEnd w:id="23"/>
      <w:bookmarkEnd w:id="24"/>
    </w:p>
    <w:p w:rsidR="00BF494A" w:rsidRPr="00E83937" w:rsidRDefault="00BF494A" w:rsidP="00BF494A">
      <w:pPr>
        <w:spacing w:line="360" w:lineRule="auto"/>
        <w:ind w:firstLineChars="200" w:firstLine="643"/>
        <w:jc w:val="left"/>
        <w:rPr>
          <w:rFonts w:ascii="仿宋" w:eastAsia="仿宋" w:hAnsi="仿宋"/>
          <w:sz w:val="32"/>
          <w:szCs w:val="32"/>
        </w:rPr>
      </w:pPr>
      <w:r w:rsidRPr="00E83937">
        <w:rPr>
          <w:rFonts w:ascii="仿宋" w:eastAsia="仿宋" w:hAnsi="仿宋" w:cs="仿宋_GB2312" w:hint="eastAsia"/>
          <w:b/>
          <w:bCs/>
          <w:sz w:val="32"/>
          <w:szCs w:val="32"/>
        </w:rPr>
        <w:t>第二十一条</w:t>
      </w:r>
      <w:r w:rsidRPr="00E83937">
        <w:rPr>
          <w:rFonts w:ascii="仿宋" w:eastAsia="仿宋" w:hAnsi="仿宋" w:cs="仿宋_GB2312" w:hint="eastAsia"/>
          <w:bCs/>
          <w:sz w:val="32"/>
          <w:szCs w:val="32"/>
        </w:rPr>
        <w:t xml:space="preserve"> </w:t>
      </w:r>
      <w:r w:rsidRPr="00E83937">
        <w:rPr>
          <w:rFonts w:ascii="仿宋" w:eastAsia="仿宋" w:hAnsi="仿宋" w:cs="仿宋_GB2312" w:hint="eastAsia"/>
          <w:sz w:val="32"/>
          <w:szCs w:val="32"/>
        </w:rPr>
        <w:t>本指引</w:t>
      </w:r>
      <w:r w:rsidRPr="00E83937">
        <w:rPr>
          <w:rFonts w:ascii="仿宋" w:eastAsia="仿宋" w:hAnsi="仿宋" w:hint="eastAsia"/>
          <w:sz w:val="32"/>
          <w:szCs w:val="32"/>
        </w:rPr>
        <w:t>自2019年</w:t>
      </w:r>
      <w:r w:rsidRPr="00E83937">
        <w:rPr>
          <w:rFonts w:ascii="仿宋" w:eastAsia="仿宋" w:hAnsi="仿宋"/>
          <w:sz w:val="32"/>
          <w:szCs w:val="32"/>
        </w:rPr>
        <w:t>8</w:t>
      </w:r>
      <w:r w:rsidRPr="00E83937">
        <w:rPr>
          <w:rFonts w:ascii="仿宋" w:eastAsia="仿宋" w:hAnsi="仿宋" w:hint="eastAsia"/>
          <w:sz w:val="32"/>
          <w:szCs w:val="32"/>
        </w:rPr>
        <w:t>月</w:t>
      </w:r>
      <w:r w:rsidRPr="00E83937">
        <w:rPr>
          <w:rFonts w:ascii="仿宋" w:eastAsia="仿宋" w:hAnsi="仿宋"/>
          <w:sz w:val="32"/>
          <w:szCs w:val="32"/>
        </w:rPr>
        <w:t>1</w:t>
      </w:r>
      <w:r w:rsidRPr="00E83937">
        <w:rPr>
          <w:rFonts w:ascii="仿宋" w:eastAsia="仿宋" w:hAnsi="仿宋" w:hint="eastAsia"/>
          <w:sz w:val="32"/>
          <w:szCs w:val="32"/>
        </w:rPr>
        <w:t>日起试行</w:t>
      </w:r>
      <w:r w:rsidRPr="00E83937">
        <w:rPr>
          <w:rFonts w:ascii="仿宋" w:eastAsia="仿宋" w:hAnsi="仿宋" w:cs="仿宋_GB2312" w:hint="eastAsia"/>
          <w:sz w:val="32"/>
          <w:szCs w:val="32"/>
        </w:rPr>
        <w:t>。</w:t>
      </w:r>
    </w:p>
    <w:p w:rsidR="00BF494A" w:rsidRPr="00E83937" w:rsidRDefault="00BF494A" w:rsidP="00BF494A">
      <w:pPr>
        <w:widowControl/>
        <w:jc w:val="left"/>
        <w:rPr>
          <w:rFonts w:ascii="仿宋" w:eastAsia="仿宋" w:hAnsi="仿宋"/>
          <w:sz w:val="32"/>
          <w:szCs w:val="32"/>
        </w:rPr>
      </w:pPr>
      <w:r w:rsidRPr="00E83937">
        <w:rPr>
          <w:rFonts w:ascii="仿宋" w:eastAsia="仿宋" w:hAnsi="仿宋"/>
          <w:sz w:val="32"/>
          <w:szCs w:val="32"/>
        </w:rPr>
        <w:br w:type="page"/>
      </w:r>
    </w:p>
    <w:p w:rsidR="00BF494A" w:rsidRPr="00E83937" w:rsidRDefault="00BF494A" w:rsidP="00BF494A">
      <w:pPr>
        <w:rPr>
          <w:rFonts w:ascii="仿宋" w:eastAsia="仿宋" w:hAnsi="仿宋"/>
          <w:b/>
          <w:sz w:val="32"/>
          <w:szCs w:val="32"/>
        </w:rPr>
      </w:pPr>
      <w:r w:rsidRPr="00E83937">
        <w:rPr>
          <w:rFonts w:ascii="仿宋" w:eastAsia="仿宋" w:hAnsi="仿宋" w:hint="eastAsia"/>
          <w:b/>
          <w:sz w:val="32"/>
          <w:szCs w:val="32"/>
        </w:rPr>
        <w:lastRenderedPageBreak/>
        <w:t>附件：</w:t>
      </w:r>
    </w:p>
    <w:p w:rsidR="00BF494A" w:rsidRPr="00E83937" w:rsidRDefault="00BF494A" w:rsidP="00BF494A">
      <w:pPr>
        <w:jc w:val="center"/>
        <w:rPr>
          <w:rFonts w:ascii="仿宋" w:eastAsia="仿宋" w:hAnsi="仿宋"/>
          <w:b/>
          <w:sz w:val="32"/>
          <w:szCs w:val="32"/>
        </w:rPr>
      </w:pPr>
      <w:r w:rsidRPr="00E83937">
        <w:rPr>
          <w:rFonts w:ascii="仿宋" w:eastAsia="仿宋" w:hAnsi="仿宋" w:hint="eastAsia"/>
          <w:b/>
          <w:sz w:val="32"/>
          <w:szCs w:val="32"/>
        </w:rPr>
        <w:t>清税注销代理完成确认书</w:t>
      </w:r>
    </w:p>
    <w:p w:rsidR="00BF494A" w:rsidRPr="00E83937" w:rsidRDefault="00BF494A" w:rsidP="00BF494A">
      <w:pPr>
        <w:spacing w:line="360" w:lineRule="auto"/>
        <w:ind w:firstLineChars="200" w:firstLine="640"/>
        <w:jc w:val="left"/>
        <w:rPr>
          <w:rFonts w:ascii="仿宋" w:eastAsia="仿宋" w:hAnsi="仿宋"/>
          <w:sz w:val="32"/>
          <w:szCs w:val="32"/>
        </w:rPr>
      </w:pPr>
      <w:r w:rsidRPr="00E83937">
        <w:rPr>
          <w:rFonts w:ascii="仿宋" w:eastAsia="仿宋" w:hAnsi="仿宋" w:hint="eastAsia"/>
          <w:sz w:val="32"/>
          <w:szCs w:val="32"/>
        </w:rPr>
        <w:t>__________：</w:t>
      </w:r>
    </w:p>
    <w:p w:rsidR="00BF494A" w:rsidRPr="00E83937" w:rsidRDefault="00BF494A" w:rsidP="00BF494A">
      <w:pPr>
        <w:spacing w:line="360" w:lineRule="auto"/>
        <w:ind w:firstLineChars="200" w:firstLine="640"/>
        <w:jc w:val="left"/>
        <w:rPr>
          <w:rFonts w:ascii="仿宋" w:eastAsia="仿宋" w:hAnsi="仿宋"/>
          <w:color w:val="3D3D3D"/>
          <w:sz w:val="32"/>
          <w:szCs w:val="32"/>
        </w:rPr>
      </w:pPr>
      <w:r w:rsidRPr="00E83937">
        <w:rPr>
          <w:rFonts w:ascii="仿宋" w:eastAsia="仿宋" w:hAnsi="仿宋" w:hint="eastAsia"/>
          <w:color w:val="3D3D3D"/>
          <w:sz w:val="32"/>
          <w:szCs w:val="32"/>
        </w:rPr>
        <w:t>我们已按照贵公司的委托要求，完成</w:t>
      </w:r>
      <w:r w:rsidRPr="00E83937">
        <w:rPr>
          <w:rFonts w:ascii="仿宋" w:eastAsia="仿宋" w:hAnsi="仿宋" w:hint="eastAsia"/>
          <w:sz w:val="32"/>
          <w:szCs w:val="32"/>
        </w:rPr>
        <w:t>__________</w:t>
      </w:r>
      <w:r w:rsidRPr="00E83937">
        <w:rPr>
          <w:rFonts w:ascii="仿宋" w:eastAsia="仿宋" w:hAnsi="仿宋" w:hint="eastAsia"/>
          <w:color w:val="3D3D3D"/>
          <w:sz w:val="32"/>
          <w:szCs w:val="32"/>
        </w:rPr>
        <w:t>清税注销代理服务。该代理事项完成结果及交还资料如下：</w:t>
      </w:r>
    </w:p>
    <w:p w:rsidR="00BF494A" w:rsidRPr="00E83937" w:rsidRDefault="00BF494A" w:rsidP="00BF494A">
      <w:pPr>
        <w:pStyle w:val="a6"/>
        <w:widowControl/>
        <w:numPr>
          <w:ilvl w:val="0"/>
          <w:numId w:val="2"/>
        </w:numPr>
        <w:spacing w:line="360" w:lineRule="auto"/>
        <w:ind w:firstLineChars="0"/>
        <w:jc w:val="left"/>
        <w:rPr>
          <w:rFonts w:ascii="仿宋" w:eastAsia="仿宋" w:hAnsi="仿宋" w:cstheme="minorBidi"/>
          <w:color w:val="3D3D3D"/>
          <w:sz w:val="32"/>
          <w:szCs w:val="32"/>
        </w:rPr>
      </w:pPr>
      <w:r w:rsidRPr="00E83937">
        <w:rPr>
          <w:rFonts w:ascii="仿宋" w:eastAsia="仿宋" w:hAnsi="仿宋" w:cstheme="minorBidi" w:hint="eastAsia"/>
          <w:color w:val="3D3D3D"/>
          <w:sz w:val="32"/>
          <w:szCs w:val="32"/>
        </w:rPr>
        <w:t>完成事项（附结果）：</w:t>
      </w:r>
      <w:r w:rsidRPr="00E83937">
        <w:rPr>
          <w:rFonts w:ascii="仿宋" w:eastAsia="仿宋" w:hAnsi="仿宋" w:cstheme="minorBidi"/>
          <w:color w:val="3D3D3D"/>
          <w:sz w:val="32"/>
          <w:szCs w:val="32"/>
        </w:rPr>
        <w:t>__________</w:t>
      </w:r>
    </w:p>
    <w:p w:rsidR="00BF494A" w:rsidRPr="00E83937" w:rsidRDefault="00BF494A" w:rsidP="00BF494A">
      <w:pPr>
        <w:pStyle w:val="a6"/>
        <w:widowControl/>
        <w:numPr>
          <w:ilvl w:val="0"/>
          <w:numId w:val="2"/>
        </w:numPr>
        <w:spacing w:line="360" w:lineRule="auto"/>
        <w:ind w:firstLineChars="0"/>
        <w:jc w:val="left"/>
        <w:rPr>
          <w:rFonts w:ascii="仿宋" w:eastAsia="仿宋" w:hAnsi="仿宋" w:cstheme="minorBidi"/>
          <w:color w:val="3D3D3D"/>
          <w:sz w:val="32"/>
          <w:szCs w:val="32"/>
        </w:rPr>
      </w:pPr>
      <w:r w:rsidRPr="00E83937">
        <w:rPr>
          <w:rFonts w:ascii="仿宋" w:eastAsia="仿宋" w:hAnsi="仿宋" w:cstheme="minorBidi" w:hint="eastAsia"/>
          <w:color w:val="3D3D3D"/>
          <w:sz w:val="32"/>
          <w:szCs w:val="32"/>
        </w:rPr>
        <w:t>交还资料</w:t>
      </w:r>
      <w:r w:rsidRPr="00E83937">
        <w:rPr>
          <w:rFonts w:ascii="仿宋" w:eastAsia="仿宋" w:hAnsi="仿宋" w:cstheme="minorBidi"/>
          <w:color w:val="3D3D3D"/>
          <w:sz w:val="32"/>
          <w:szCs w:val="32"/>
        </w:rPr>
        <w:t>__________</w:t>
      </w:r>
    </w:p>
    <w:p w:rsidR="00BF494A" w:rsidRPr="00E83937" w:rsidRDefault="00BF494A" w:rsidP="00BF494A">
      <w:pPr>
        <w:widowControl/>
        <w:shd w:val="clear" w:color="auto" w:fill="FFFFFF"/>
        <w:spacing w:line="360" w:lineRule="auto"/>
        <w:ind w:firstLineChars="200" w:firstLine="640"/>
        <w:jc w:val="left"/>
        <w:rPr>
          <w:rFonts w:ascii="仿宋" w:eastAsia="仿宋" w:hAnsi="仿宋" w:cs="Arial"/>
          <w:color w:val="222222"/>
          <w:kern w:val="0"/>
          <w:sz w:val="32"/>
          <w:szCs w:val="32"/>
        </w:rPr>
      </w:pPr>
      <w:r w:rsidRPr="00E83937">
        <w:rPr>
          <w:rFonts w:ascii="仿宋" w:eastAsia="仿宋" w:hAnsi="仿宋" w:cs="Arial"/>
          <w:color w:val="222222"/>
          <w:kern w:val="0"/>
          <w:sz w:val="32"/>
          <w:szCs w:val="32"/>
        </w:rPr>
        <w:t>本确认书一式二份，</w:t>
      </w:r>
      <w:r w:rsidRPr="00E83937">
        <w:rPr>
          <w:rFonts w:ascii="仿宋" w:eastAsia="仿宋" w:hAnsi="仿宋" w:cs="Arial" w:hint="eastAsia"/>
          <w:color w:val="222222"/>
          <w:kern w:val="0"/>
          <w:sz w:val="32"/>
          <w:szCs w:val="32"/>
        </w:rPr>
        <w:t>委托人</w:t>
      </w:r>
      <w:r w:rsidRPr="00E83937">
        <w:rPr>
          <w:rFonts w:ascii="仿宋" w:eastAsia="仿宋" w:hAnsi="仿宋" w:cs="Arial"/>
          <w:color w:val="222222"/>
          <w:kern w:val="0"/>
          <w:sz w:val="32"/>
          <w:szCs w:val="32"/>
        </w:rPr>
        <w:t>和</w:t>
      </w:r>
      <w:r w:rsidRPr="00E83937">
        <w:rPr>
          <w:rFonts w:ascii="仿宋" w:eastAsia="仿宋" w:hAnsi="仿宋" w:cs="Arial" w:hint="eastAsia"/>
          <w:color w:val="222222"/>
          <w:kern w:val="0"/>
          <w:sz w:val="32"/>
          <w:szCs w:val="32"/>
        </w:rPr>
        <w:t>代理机构</w:t>
      </w:r>
      <w:r w:rsidRPr="00E83937">
        <w:rPr>
          <w:rFonts w:ascii="仿宋" w:eastAsia="仿宋" w:hAnsi="仿宋" w:cs="Arial"/>
          <w:color w:val="222222"/>
          <w:kern w:val="0"/>
          <w:sz w:val="32"/>
          <w:szCs w:val="32"/>
        </w:rPr>
        <w:t>各留一份。</w:t>
      </w:r>
    </w:p>
    <w:p w:rsidR="00BF494A" w:rsidRPr="00E83937" w:rsidRDefault="00BF494A" w:rsidP="00BF494A">
      <w:pPr>
        <w:widowControl/>
        <w:shd w:val="clear" w:color="auto" w:fill="FFFFFF"/>
        <w:spacing w:line="360" w:lineRule="auto"/>
        <w:ind w:firstLineChars="200" w:firstLine="640"/>
        <w:jc w:val="right"/>
        <w:rPr>
          <w:rFonts w:ascii="仿宋" w:eastAsia="仿宋" w:hAnsi="仿宋" w:cs="Arial"/>
          <w:color w:val="222222"/>
          <w:kern w:val="0"/>
          <w:sz w:val="32"/>
          <w:szCs w:val="32"/>
        </w:rPr>
      </w:pPr>
      <w:r w:rsidRPr="00E83937">
        <w:rPr>
          <w:rFonts w:ascii="仿宋" w:eastAsia="仿宋" w:hAnsi="仿宋" w:cs="Arial" w:hint="eastAsia"/>
          <w:color w:val="222222"/>
          <w:kern w:val="0"/>
          <w:sz w:val="32"/>
          <w:szCs w:val="32"/>
        </w:rPr>
        <w:t>税务师事务所（盖章）</w:t>
      </w:r>
      <w:r w:rsidRPr="00E83937">
        <w:rPr>
          <w:rFonts w:ascii="仿宋" w:eastAsia="仿宋" w:hAnsi="仿宋" w:cs="Arial"/>
          <w:color w:val="222222"/>
          <w:kern w:val="0"/>
          <w:sz w:val="32"/>
          <w:szCs w:val="32"/>
        </w:rPr>
        <w:t>：____________</w:t>
      </w:r>
    </w:p>
    <w:p w:rsidR="00BF494A" w:rsidRPr="00E83937" w:rsidRDefault="00BF494A" w:rsidP="00BF494A">
      <w:pPr>
        <w:widowControl/>
        <w:shd w:val="clear" w:color="auto" w:fill="FFFFFF"/>
        <w:spacing w:line="360" w:lineRule="auto"/>
        <w:ind w:firstLineChars="200" w:firstLine="640"/>
        <w:jc w:val="right"/>
        <w:rPr>
          <w:rFonts w:ascii="仿宋" w:eastAsia="仿宋" w:hAnsi="仿宋" w:cs="Arial"/>
          <w:color w:val="222222"/>
          <w:kern w:val="0"/>
          <w:sz w:val="32"/>
          <w:szCs w:val="32"/>
        </w:rPr>
      </w:pPr>
      <w:r w:rsidRPr="00E83937">
        <w:rPr>
          <w:rFonts w:ascii="仿宋" w:eastAsia="仿宋" w:hAnsi="仿宋" w:cs="Arial"/>
          <w:color w:val="222222"/>
          <w:kern w:val="0"/>
          <w:sz w:val="32"/>
          <w:szCs w:val="32"/>
        </w:rPr>
        <w:t xml:space="preserve">　　_____年_____月_____日</w:t>
      </w:r>
    </w:p>
    <w:p w:rsidR="00BF494A" w:rsidRPr="00E83937" w:rsidRDefault="00BF494A" w:rsidP="00BF494A">
      <w:pPr>
        <w:widowControl/>
        <w:shd w:val="clear" w:color="auto" w:fill="FFFFFF"/>
        <w:spacing w:line="360" w:lineRule="auto"/>
        <w:ind w:firstLineChars="200" w:firstLine="640"/>
        <w:jc w:val="left"/>
        <w:rPr>
          <w:rFonts w:ascii="仿宋" w:eastAsia="仿宋" w:hAnsi="仿宋" w:cs="Arial"/>
          <w:color w:val="222222"/>
          <w:kern w:val="0"/>
          <w:sz w:val="32"/>
          <w:szCs w:val="32"/>
        </w:rPr>
      </w:pPr>
    </w:p>
    <w:p w:rsidR="00BF494A" w:rsidRPr="00E83937" w:rsidRDefault="00BF494A" w:rsidP="00BF494A">
      <w:pPr>
        <w:widowControl/>
        <w:shd w:val="clear" w:color="auto" w:fill="FFFFFF"/>
        <w:spacing w:line="360" w:lineRule="auto"/>
        <w:ind w:firstLineChars="200" w:firstLine="640"/>
        <w:jc w:val="left"/>
        <w:rPr>
          <w:rFonts w:ascii="仿宋" w:eastAsia="仿宋" w:hAnsi="仿宋" w:cs="Arial"/>
          <w:color w:val="222222"/>
          <w:kern w:val="0"/>
          <w:sz w:val="32"/>
          <w:szCs w:val="32"/>
        </w:rPr>
      </w:pPr>
      <w:r w:rsidRPr="00E83937">
        <w:rPr>
          <w:rFonts w:ascii="仿宋" w:eastAsia="仿宋" w:hAnsi="仿宋" w:cs="Arial"/>
          <w:color w:val="222222"/>
          <w:kern w:val="0"/>
          <w:sz w:val="32"/>
          <w:szCs w:val="32"/>
        </w:rPr>
        <w:t>已告知我方上述事项，我方已完全了解确认书中</w:t>
      </w:r>
      <w:r w:rsidRPr="00E83937">
        <w:rPr>
          <w:rFonts w:ascii="仿宋" w:eastAsia="仿宋" w:hAnsi="仿宋" w:cs="Arial" w:hint="eastAsia"/>
          <w:color w:val="222222"/>
          <w:kern w:val="0"/>
          <w:sz w:val="32"/>
          <w:szCs w:val="32"/>
        </w:rPr>
        <w:t>的事项，并确认结果及接收</w:t>
      </w:r>
      <w:r w:rsidRPr="00E83937">
        <w:rPr>
          <w:rFonts w:ascii="仿宋" w:eastAsia="仿宋" w:hAnsi="仿宋" w:cs="Arial"/>
          <w:color w:val="222222"/>
          <w:kern w:val="0"/>
          <w:sz w:val="32"/>
          <w:szCs w:val="32"/>
        </w:rPr>
        <w:t>资料。</w:t>
      </w:r>
    </w:p>
    <w:p w:rsidR="00BF494A" w:rsidRPr="00E83937" w:rsidRDefault="00BF494A" w:rsidP="00BF494A">
      <w:pPr>
        <w:widowControl/>
        <w:shd w:val="clear" w:color="auto" w:fill="FFFFFF"/>
        <w:spacing w:line="360" w:lineRule="auto"/>
        <w:ind w:firstLineChars="200" w:firstLine="640"/>
        <w:jc w:val="right"/>
        <w:rPr>
          <w:rFonts w:ascii="仿宋" w:eastAsia="仿宋" w:hAnsi="仿宋" w:cs="Arial"/>
          <w:color w:val="222222"/>
          <w:kern w:val="0"/>
          <w:sz w:val="32"/>
          <w:szCs w:val="32"/>
        </w:rPr>
      </w:pPr>
      <w:r w:rsidRPr="00E83937">
        <w:rPr>
          <w:rFonts w:ascii="仿宋" w:eastAsia="仿宋" w:hAnsi="仿宋" w:cs="Arial"/>
          <w:color w:val="222222"/>
          <w:kern w:val="0"/>
          <w:sz w:val="32"/>
          <w:szCs w:val="32"/>
        </w:rPr>
        <w:t xml:space="preserve">　　</w:t>
      </w:r>
      <w:r w:rsidRPr="00E83937">
        <w:rPr>
          <w:rFonts w:ascii="仿宋" w:eastAsia="仿宋" w:hAnsi="仿宋" w:cs="Arial" w:hint="eastAsia"/>
          <w:color w:val="222222"/>
          <w:kern w:val="0"/>
          <w:sz w:val="32"/>
          <w:szCs w:val="32"/>
        </w:rPr>
        <w:t>委托人</w:t>
      </w:r>
      <w:r w:rsidRPr="00E83937">
        <w:rPr>
          <w:rFonts w:ascii="仿宋" w:eastAsia="仿宋" w:hAnsi="仿宋" w:cs="Arial"/>
          <w:color w:val="222222"/>
          <w:kern w:val="0"/>
          <w:sz w:val="32"/>
          <w:szCs w:val="32"/>
        </w:rPr>
        <w:t>确认</w:t>
      </w:r>
      <w:r w:rsidRPr="00E83937">
        <w:rPr>
          <w:rFonts w:ascii="仿宋" w:eastAsia="仿宋" w:hAnsi="仿宋" w:cs="Arial" w:hint="eastAsia"/>
          <w:color w:val="222222"/>
          <w:kern w:val="0"/>
          <w:sz w:val="32"/>
          <w:szCs w:val="32"/>
        </w:rPr>
        <w:t>（盖章）</w:t>
      </w:r>
      <w:r w:rsidRPr="00E83937">
        <w:rPr>
          <w:rFonts w:ascii="仿宋" w:eastAsia="仿宋" w:hAnsi="仿宋" w:cs="Arial"/>
          <w:color w:val="222222"/>
          <w:kern w:val="0"/>
          <w:sz w:val="32"/>
          <w:szCs w:val="32"/>
        </w:rPr>
        <w:t>：__________</w:t>
      </w:r>
    </w:p>
    <w:p w:rsidR="00BF494A" w:rsidRPr="00E83937" w:rsidRDefault="00BF494A" w:rsidP="00BF494A">
      <w:pPr>
        <w:widowControl/>
        <w:shd w:val="clear" w:color="auto" w:fill="FFFFFF"/>
        <w:spacing w:line="360" w:lineRule="auto"/>
        <w:ind w:firstLineChars="200" w:firstLine="640"/>
        <w:jc w:val="right"/>
        <w:rPr>
          <w:rFonts w:ascii="仿宋" w:eastAsia="仿宋" w:hAnsi="仿宋" w:cs="Arial"/>
          <w:color w:val="222222"/>
          <w:kern w:val="0"/>
          <w:sz w:val="32"/>
          <w:szCs w:val="32"/>
        </w:rPr>
      </w:pPr>
      <w:r w:rsidRPr="00E83937">
        <w:rPr>
          <w:rFonts w:ascii="仿宋" w:eastAsia="仿宋" w:hAnsi="仿宋" w:cs="Arial"/>
          <w:color w:val="222222"/>
          <w:kern w:val="0"/>
          <w:sz w:val="32"/>
          <w:szCs w:val="32"/>
        </w:rPr>
        <w:t xml:space="preserve">　　_____年_____月_____日</w:t>
      </w:r>
    </w:p>
    <w:p w:rsidR="00BF494A" w:rsidRPr="00E83937" w:rsidRDefault="00BF494A" w:rsidP="00BF494A">
      <w:pPr>
        <w:spacing w:line="360" w:lineRule="auto"/>
        <w:ind w:firstLineChars="200" w:firstLine="640"/>
        <w:jc w:val="left"/>
        <w:rPr>
          <w:rFonts w:ascii="仿宋" w:eastAsia="仿宋" w:hAnsi="仿宋"/>
          <w:color w:val="3D3D3D"/>
          <w:sz w:val="32"/>
          <w:szCs w:val="32"/>
        </w:rPr>
      </w:pPr>
      <w:r w:rsidRPr="00E83937">
        <w:rPr>
          <w:rFonts w:ascii="仿宋" w:eastAsia="仿宋" w:hAnsi="仿宋" w:hint="eastAsia"/>
          <w:color w:val="3D3D3D"/>
          <w:sz w:val="32"/>
          <w:szCs w:val="32"/>
        </w:rPr>
        <w:t xml:space="preserve">                                                     </w:t>
      </w:r>
    </w:p>
    <w:p w:rsidR="00BF494A" w:rsidRPr="00E83937" w:rsidRDefault="00BF494A" w:rsidP="00BF494A">
      <w:pPr>
        <w:spacing w:line="360" w:lineRule="auto"/>
        <w:ind w:firstLineChars="200" w:firstLine="640"/>
        <w:jc w:val="left"/>
        <w:rPr>
          <w:rFonts w:ascii="仿宋" w:eastAsia="仿宋" w:hAnsi="仿宋"/>
          <w:color w:val="3D3D3D"/>
          <w:sz w:val="32"/>
          <w:szCs w:val="32"/>
        </w:rPr>
      </w:pPr>
    </w:p>
    <w:p w:rsidR="00BF494A" w:rsidRPr="00E83937" w:rsidRDefault="00BF494A" w:rsidP="00BF494A">
      <w:pPr>
        <w:spacing w:line="360" w:lineRule="auto"/>
        <w:ind w:firstLineChars="200" w:firstLine="640"/>
        <w:jc w:val="left"/>
        <w:rPr>
          <w:rFonts w:ascii="仿宋" w:eastAsia="仿宋" w:hAnsi="仿宋"/>
          <w:color w:val="3D3D3D"/>
          <w:sz w:val="32"/>
          <w:szCs w:val="32"/>
        </w:rPr>
      </w:pPr>
    </w:p>
    <w:p w:rsidR="00BF494A" w:rsidRPr="00E83937" w:rsidRDefault="00BF494A" w:rsidP="00BF494A">
      <w:pPr>
        <w:spacing w:line="360" w:lineRule="auto"/>
        <w:ind w:firstLineChars="200" w:firstLine="640"/>
        <w:jc w:val="left"/>
        <w:rPr>
          <w:rFonts w:ascii="仿宋" w:eastAsia="仿宋" w:hAnsi="仿宋"/>
          <w:color w:val="3D3D3D"/>
          <w:sz w:val="32"/>
          <w:szCs w:val="32"/>
        </w:rPr>
      </w:pPr>
    </w:p>
    <w:p w:rsidR="00BF494A" w:rsidRPr="00E83937" w:rsidRDefault="00BF494A" w:rsidP="00BF494A">
      <w:pPr>
        <w:spacing w:line="360" w:lineRule="auto"/>
        <w:ind w:firstLineChars="200" w:firstLine="640"/>
        <w:jc w:val="left"/>
        <w:rPr>
          <w:rFonts w:ascii="仿宋" w:eastAsia="仿宋" w:hAnsi="仿宋"/>
          <w:color w:val="3D3D3D"/>
          <w:sz w:val="32"/>
          <w:szCs w:val="32"/>
        </w:rPr>
      </w:pPr>
    </w:p>
    <w:p w:rsidR="00601765" w:rsidRPr="009165C5" w:rsidRDefault="00601765" w:rsidP="009165C5">
      <w:pPr>
        <w:widowControl/>
        <w:jc w:val="left"/>
        <w:rPr>
          <w:rFonts w:ascii="仿宋" w:eastAsia="仿宋" w:hAnsi="仿宋"/>
          <w:color w:val="3D3D3D"/>
          <w:sz w:val="32"/>
          <w:szCs w:val="32"/>
        </w:rPr>
      </w:pPr>
    </w:p>
    <w:sectPr w:rsidR="00601765" w:rsidRPr="009165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75" w:rsidRDefault="006C0C75" w:rsidP="00BF494A">
      <w:r>
        <w:separator/>
      </w:r>
    </w:p>
  </w:endnote>
  <w:endnote w:type="continuationSeparator" w:id="0">
    <w:p w:rsidR="006C0C75" w:rsidRDefault="006C0C75" w:rsidP="00BF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34874"/>
      <w:docPartObj>
        <w:docPartGallery w:val="Page Numbers (Bottom of Page)"/>
        <w:docPartUnique/>
      </w:docPartObj>
    </w:sdtPr>
    <w:sdtEndPr>
      <w:rPr>
        <w:sz w:val="24"/>
      </w:rPr>
    </w:sdtEndPr>
    <w:sdtContent>
      <w:p w:rsidR="00DE73C2" w:rsidRPr="00DE73C2" w:rsidRDefault="00DE73C2">
        <w:pPr>
          <w:pStyle w:val="a4"/>
          <w:jc w:val="center"/>
          <w:rPr>
            <w:sz w:val="24"/>
          </w:rPr>
        </w:pPr>
        <w:r w:rsidRPr="00DE73C2">
          <w:rPr>
            <w:sz w:val="24"/>
          </w:rPr>
          <w:fldChar w:fldCharType="begin"/>
        </w:r>
        <w:r w:rsidRPr="00DE73C2">
          <w:rPr>
            <w:sz w:val="24"/>
          </w:rPr>
          <w:instrText>PAGE   \* MERGEFORMAT</w:instrText>
        </w:r>
        <w:r w:rsidRPr="00DE73C2">
          <w:rPr>
            <w:sz w:val="24"/>
          </w:rPr>
          <w:fldChar w:fldCharType="separate"/>
        </w:r>
        <w:r w:rsidRPr="00DE73C2">
          <w:rPr>
            <w:noProof/>
            <w:sz w:val="24"/>
            <w:lang w:val="zh-CN"/>
          </w:rPr>
          <w:t>8</w:t>
        </w:r>
        <w:r w:rsidRPr="00DE73C2">
          <w:rPr>
            <w:sz w:val="24"/>
          </w:rPr>
          <w:fldChar w:fldCharType="end"/>
        </w:r>
      </w:p>
    </w:sdtContent>
  </w:sdt>
  <w:p w:rsidR="00DE73C2" w:rsidRDefault="00DE73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75" w:rsidRDefault="006C0C75" w:rsidP="00BF494A">
      <w:r>
        <w:separator/>
      </w:r>
    </w:p>
  </w:footnote>
  <w:footnote w:type="continuationSeparator" w:id="0">
    <w:p w:rsidR="006C0C75" w:rsidRDefault="006C0C75" w:rsidP="00BF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681F"/>
    <w:multiLevelType w:val="multilevel"/>
    <w:tmpl w:val="77B860A4"/>
    <w:lvl w:ilvl="0">
      <w:start w:val="1"/>
      <w:numFmt w:val="bullet"/>
      <w:pStyle w:val="1"/>
      <w:lvlText w:val=""/>
      <w:lvlJc w:val="left"/>
      <w:pPr>
        <w:ind w:left="1695" w:hanging="420"/>
      </w:pPr>
      <w:rPr>
        <w:rFonts w:ascii="Wingdings" w:hAnsi="Wingdings" w:hint="default"/>
      </w:rPr>
    </w:lvl>
    <w:lvl w:ilvl="1">
      <w:start w:val="1"/>
      <w:numFmt w:val="bullet"/>
      <w:lvlText w:val=""/>
      <w:lvlJc w:val="left"/>
      <w:pPr>
        <w:ind w:left="2115" w:hanging="420"/>
      </w:pPr>
      <w:rPr>
        <w:rFonts w:ascii="Wingdings" w:hAnsi="Wingdings" w:hint="default"/>
      </w:rPr>
    </w:lvl>
    <w:lvl w:ilvl="2">
      <w:start w:val="1"/>
      <w:numFmt w:val="bullet"/>
      <w:lvlText w:val=""/>
      <w:lvlJc w:val="left"/>
      <w:pPr>
        <w:ind w:left="2535" w:hanging="420"/>
      </w:pPr>
      <w:rPr>
        <w:rFonts w:ascii="Wingdings" w:hAnsi="Wingdings" w:hint="default"/>
      </w:rPr>
    </w:lvl>
    <w:lvl w:ilvl="3">
      <w:start w:val="1"/>
      <w:numFmt w:val="decimal"/>
      <w:suff w:val="space"/>
      <w:lvlText w:val="%4."/>
      <w:lvlJc w:val="left"/>
      <w:pPr>
        <w:ind w:left="2955" w:hanging="420"/>
      </w:pPr>
      <w:rPr>
        <w:rFonts w:hint="eastAsia"/>
      </w:rPr>
    </w:lvl>
    <w:lvl w:ilvl="4">
      <w:start w:val="1"/>
      <w:numFmt w:val="bullet"/>
      <w:lvlText w:val=""/>
      <w:lvlJc w:val="left"/>
      <w:pPr>
        <w:ind w:left="3375" w:hanging="420"/>
      </w:pPr>
      <w:rPr>
        <w:rFonts w:ascii="Wingdings" w:hAnsi="Wingdings" w:hint="default"/>
      </w:rPr>
    </w:lvl>
    <w:lvl w:ilvl="5">
      <w:start w:val="1"/>
      <w:numFmt w:val="bullet"/>
      <w:lvlText w:val=""/>
      <w:lvlJc w:val="left"/>
      <w:pPr>
        <w:ind w:left="3795" w:hanging="420"/>
      </w:pPr>
      <w:rPr>
        <w:rFonts w:ascii="Wingdings" w:hAnsi="Wingdings" w:hint="default"/>
      </w:rPr>
    </w:lvl>
    <w:lvl w:ilvl="6">
      <w:start w:val="1"/>
      <w:numFmt w:val="bullet"/>
      <w:lvlText w:val=""/>
      <w:lvlJc w:val="left"/>
      <w:pPr>
        <w:ind w:left="4215" w:hanging="420"/>
      </w:pPr>
      <w:rPr>
        <w:rFonts w:ascii="Wingdings" w:hAnsi="Wingdings" w:hint="default"/>
      </w:rPr>
    </w:lvl>
    <w:lvl w:ilvl="7">
      <w:start w:val="1"/>
      <w:numFmt w:val="bullet"/>
      <w:lvlText w:val=""/>
      <w:lvlJc w:val="left"/>
      <w:pPr>
        <w:ind w:left="4635" w:hanging="420"/>
      </w:pPr>
      <w:rPr>
        <w:rFonts w:ascii="Wingdings" w:hAnsi="Wingdings" w:hint="default"/>
      </w:rPr>
    </w:lvl>
    <w:lvl w:ilvl="8">
      <w:start w:val="1"/>
      <w:numFmt w:val="bullet"/>
      <w:lvlText w:val=""/>
      <w:lvlJc w:val="left"/>
      <w:pPr>
        <w:ind w:left="5055" w:hanging="420"/>
      </w:pPr>
      <w:rPr>
        <w:rFonts w:ascii="Wingdings" w:hAnsi="Wingdings" w:hint="default"/>
      </w:rPr>
    </w:lvl>
  </w:abstractNum>
  <w:abstractNum w:abstractNumId="1">
    <w:nsid w:val="7327009E"/>
    <w:multiLevelType w:val="hybridMultilevel"/>
    <w:tmpl w:val="AB8806F8"/>
    <w:lvl w:ilvl="0" w:tplc="CBFACD8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25"/>
    <w:rsid w:val="002311AB"/>
    <w:rsid w:val="00601765"/>
    <w:rsid w:val="006B3985"/>
    <w:rsid w:val="006C0C75"/>
    <w:rsid w:val="008539D3"/>
    <w:rsid w:val="009165C5"/>
    <w:rsid w:val="00BF494A"/>
    <w:rsid w:val="00D32825"/>
    <w:rsid w:val="00DE73C2"/>
    <w:rsid w:val="00FB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F494A"/>
    <w:pPr>
      <w:keepNext/>
      <w:keepLines/>
      <w:numPr>
        <w:numId w:val="1"/>
      </w:numPr>
      <w:spacing w:before="340" w:after="330" w:line="578" w:lineRule="auto"/>
      <w:outlineLvl w:val="0"/>
    </w:pPr>
    <w:rPr>
      <w:rFonts w:ascii="Calibri" w:eastAsia="宋体"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94A"/>
    <w:rPr>
      <w:sz w:val="18"/>
      <w:szCs w:val="18"/>
    </w:rPr>
  </w:style>
  <w:style w:type="paragraph" w:styleId="a4">
    <w:name w:val="footer"/>
    <w:basedOn w:val="a"/>
    <w:link w:val="Char0"/>
    <w:uiPriority w:val="99"/>
    <w:unhideWhenUsed/>
    <w:rsid w:val="00BF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BF494A"/>
    <w:rPr>
      <w:sz w:val="18"/>
      <w:szCs w:val="18"/>
    </w:rPr>
  </w:style>
  <w:style w:type="character" w:customStyle="1" w:styleId="1Char">
    <w:name w:val="标题 1 Char"/>
    <w:basedOn w:val="a0"/>
    <w:link w:val="1"/>
    <w:uiPriority w:val="9"/>
    <w:qFormat/>
    <w:rsid w:val="00BF494A"/>
    <w:rPr>
      <w:rFonts w:ascii="Calibri" w:eastAsia="宋体" w:hAnsi="Calibri" w:cs="宋体"/>
      <w:b/>
      <w:bCs/>
      <w:kern w:val="44"/>
      <w:sz w:val="44"/>
      <w:szCs w:val="44"/>
    </w:rPr>
  </w:style>
  <w:style w:type="paragraph" w:styleId="a5">
    <w:name w:val="Normal (Web)"/>
    <w:basedOn w:val="a"/>
    <w:uiPriority w:val="99"/>
    <w:unhideWhenUsed/>
    <w:qFormat/>
    <w:rsid w:val="00BF494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99"/>
    <w:qFormat/>
    <w:rsid w:val="00BF494A"/>
    <w:pPr>
      <w:ind w:firstLineChars="200" w:firstLine="420"/>
    </w:pPr>
    <w:rPr>
      <w:rFonts w:ascii="Calibri" w:eastAsia="宋体" w:hAnsi="Calibri" w:cs="Times New Roman"/>
    </w:rPr>
  </w:style>
  <w:style w:type="character" w:customStyle="1" w:styleId="apple-converted-space">
    <w:name w:val="apple-converted-space"/>
    <w:basedOn w:val="a0"/>
    <w:qFormat/>
    <w:rsid w:val="00BF4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F494A"/>
    <w:pPr>
      <w:keepNext/>
      <w:keepLines/>
      <w:numPr>
        <w:numId w:val="1"/>
      </w:numPr>
      <w:spacing w:before="340" w:after="330" w:line="578" w:lineRule="auto"/>
      <w:outlineLvl w:val="0"/>
    </w:pPr>
    <w:rPr>
      <w:rFonts w:ascii="Calibri" w:eastAsia="宋体"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494A"/>
    <w:rPr>
      <w:sz w:val="18"/>
      <w:szCs w:val="18"/>
    </w:rPr>
  </w:style>
  <w:style w:type="paragraph" w:styleId="a4">
    <w:name w:val="footer"/>
    <w:basedOn w:val="a"/>
    <w:link w:val="Char0"/>
    <w:uiPriority w:val="99"/>
    <w:unhideWhenUsed/>
    <w:rsid w:val="00BF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BF494A"/>
    <w:rPr>
      <w:sz w:val="18"/>
      <w:szCs w:val="18"/>
    </w:rPr>
  </w:style>
  <w:style w:type="character" w:customStyle="1" w:styleId="1Char">
    <w:name w:val="标题 1 Char"/>
    <w:basedOn w:val="a0"/>
    <w:link w:val="1"/>
    <w:uiPriority w:val="9"/>
    <w:qFormat/>
    <w:rsid w:val="00BF494A"/>
    <w:rPr>
      <w:rFonts w:ascii="Calibri" w:eastAsia="宋体" w:hAnsi="Calibri" w:cs="宋体"/>
      <w:b/>
      <w:bCs/>
      <w:kern w:val="44"/>
      <w:sz w:val="44"/>
      <w:szCs w:val="44"/>
    </w:rPr>
  </w:style>
  <w:style w:type="paragraph" w:styleId="a5">
    <w:name w:val="Normal (Web)"/>
    <w:basedOn w:val="a"/>
    <w:uiPriority w:val="99"/>
    <w:unhideWhenUsed/>
    <w:qFormat/>
    <w:rsid w:val="00BF494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99"/>
    <w:qFormat/>
    <w:rsid w:val="00BF494A"/>
    <w:pPr>
      <w:ind w:firstLineChars="200" w:firstLine="420"/>
    </w:pPr>
    <w:rPr>
      <w:rFonts w:ascii="Calibri" w:eastAsia="宋体" w:hAnsi="Calibri" w:cs="Times New Roman"/>
    </w:rPr>
  </w:style>
  <w:style w:type="character" w:customStyle="1" w:styleId="apple-converted-space">
    <w:name w:val="apple-converted-space"/>
    <w:basedOn w:val="a0"/>
    <w:qFormat/>
    <w:rsid w:val="00BF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3</cp:revision>
  <dcterms:created xsi:type="dcterms:W3CDTF">2019-08-02T02:23:00Z</dcterms:created>
  <dcterms:modified xsi:type="dcterms:W3CDTF">2019-08-02T02:42:00Z</dcterms:modified>
</cp:coreProperties>
</file>