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A7" w:rsidRPr="0045185D" w:rsidRDefault="003239A7" w:rsidP="0045185D">
      <w:pPr>
        <w:pStyle w:val="1"/>
        <w:numPr>
          <w:ilvl w:val="0"/>
          <w:numId w:val="0"/>
        </w:numPr>
        <w:spacing w:before="0" w:after="0" w:line="720" w:lineRule="auto"/>
        <w:ind w:left="419" w:hangingChars="116" w:hanging="419"/>
        <w:jc w:val="center"/>
        <w:rPr>
          <w:rFonts w:ascii="仿宋" w:eastAsia="仿宋" w:hAnsi="仿宋" w:cs="方正小标宋简体"/>
          <w:sz w:val="36"/>
          <w:szCs w:val="36"/>
        </w:rPr>
      </w:pPr>
      <w:bookmarkStart w:id="0" w:name="_Toc14101025"/>
      <w:bookmarkStart w:id="1" w:name="_Toc14101408"/>
      <w:bookmarkStart w:id="2" w:name="_Toc14162724"/>
      <w:bookmarkStart w:id="3" w:name="_Toc14178289"/>
      <w:bookmarkStart w:id="4" w:name="_Toc14186243"/>
      <w:bookmarkStart w:id="5" w:name="_Toc14251408"/>
      <w:bookmarkStart w:id="6" w:name="_Toc14858673"/>
      <w:r w:rsidRPr="0045185D">
        <w:rPr>
          <w:rFonts w:ascii="仿宋" w:eastAsia="仿宋" w:hAnsi="仿宋" w:cs="方正小标宋简体" w:hint="eastAsia"/>
          <w:sz w:val="36"/>
          <w:szCs w:val="36"/>
        </w:rPr>
        <w:t>增值税纳税申报代理业务指引</w:t>
      </w:r>
      <w:bookmarkEnd w:id="0"/>
      <w:bookmarkEnd w:id="1"/>
      <w:bookmarkEnd w:id="2"/>
      <w:bookmarkEnd w:id="3"/>
      <w:bookmarkEnd w:id="4"/>
      <w:bookmarkEnd w:id="5"/>
      <w:bookmarkEnd w:id="6"/>
      <w:r w:rsidR="004F0446">
        <w:rPr>
          <w:rFonts w:ascii="仿宋" w:eastAsia="仿宋" w:hAnsi="仿宋" w:cs="方正小标宋简体" w:hint="eastAsia"/>
          <w:sz w:val="36"/>
          <w:szCs w:val="36"/>
        </w:rPr>
        <w:t>（修订</w:t>
      </w:r>
      <w:bookmarkStart w:id="7" w:name="_GoBack"/>
      <w:bookmarkEnd w:id="7"/>
      <w:r w:rsidR="004F0446">
        <w:rPr>
          <w:rFonts w:ascii="仿宋" w:eastAsia="仿宋" w:hAnsi="仿宋" w:cs="方正小标宋简体" w:hint="eastAsia"/>
          <w:sz w:val="36"/>
          <w:szCs w:val="36"/>
        </w:rPr>
        <w:t>）</w:t>
      </w:r>
    </w:p>
    <w:p w:rsidR="003239A7" w:rsidRPr="0045185D" w:rsidRDefault="003239A7" w:rsidP="003239A7">
      <w:pPr>
        <w:jc w:val="center"/>
        <w:rPr>
          <w:rFonts w:ascii="仿宋" w:eastAsia="仿宋" w:hAnsi="仿宋" w:cs="方正小标宋简体"/>
          <w:b/>
          <w:kern w:val="44"/>
          <w:sz w:val="36"/>
          <w:szCs w:val="36"/>
        </w:rPr>
      </w:pPr>
      <w:r w:rsidRPr="0045185D">
        <w:rPr>
          <w:rFonts w:ascii="仿宋" w:eastAsia="仿宋" w:hAnsi="仿宋" w:cs="方正小标宋简体" w:hint="eastAsia"/>
          <w:b/>
          <w:kern w:val="44"/>
          <w:sz w:val="36"/>
          <w:szCs w:val="36"/>
        </w:rPr>
        <w:t>（试行）</w:t>
      </w:r>
    </w:p>
    <w:p w:rsidR="003239A7" w:rsidRPr="00E83937" w:rsidRDefault="003239A7" w:rsidP="003239A7">
      <w:pPr>
        <w:pStyle w:val="2"/>
        <w:jc w:val="center"/>
        <w:rPr>
          <w:rFonts w:ascii="仿宋" w:eastAsia="仿宋" w:hAnsi="仿宋"/>
          <w:b w:val="0"/>
        </w:rPr>
      </w:pPr>
      <w:bookmarkStart w:id="8" w:name="_Toc14101026"/>
      <w:bookmarkStart w:id="9" w:name="_Toc14101409"/>
      <w:bookmarkStart w:id="10" w:name="_Toc14162725"/>
      <w:r w:rsidRPr="00E83937">
        <w:rPr>
          <w:rFonts w:ascii="仿宋" w:eastAsia="仿宋" w:hAnsi="仿宋" w:hint="eastAsia"/>
        </w:rPr>
        <w:t>第一章  总 则</w:t>
      </w:r>
      <w:bookmarkEnd w:id="8"/>
      <w:bookmarkEnd w:id="9"/>
      <w:bookmarkEnd w:id="10"/>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第一条 </w:t>
      </w:r>
      <w:r w:rsidRPr="00E83937">
        <w:rPr>
          <w:rFonts w:ascii="仿宋" w:eastAsia="仿宋" w:hAnsi="仿宋" w:hint="eastAsia"/>
          <w:sz w:val="32"/>
          <w:szCs w:val="32"/>
        </w:rPr>
        <w:t>为规范税务师事务所及其涉税服务人员提供增值税纳税申报代理服务行为，提高执业质量，防范执业风险，根据《涉税专业服务监管办法(试行)》（国家税务总局公告2017年第13号）和中国注册税务师协会《纳税申报代理业务指引（试行）》，制定本指引。</w:t>
      </w:r>
    </w:p>
    <w:p w:rsidR="003239A7" w:rsidRPr="00E83937" w:rsidRDefault="003239A7" w:rsidP="003239A7">
      <w:pPr>
        <w:spacing w:line="360" w:lineRule="auto"/>
        <w:ind w:firstLineChars="220" w:firstLine="707"/>
        <w:rPr>
          <w:rFonts w:ascii="仿宋" w:eastAsia="仿宋" w:hAnsi="仿宋"/>
          <w:sz w:val="32"/>
          <w:szCs w:val="32"/>
        </w:rPr>
      </w:pPr>
      <w:r w:rsidRPr="00E83937">
        <w:rPr>
          <w:rFonts w:ascii="仿宋" w:eastAsia="仿宋" w:hAnsi="仿宋" w:hint="eastAsia"/>
          <w:b/>
          <w:sz w:val="32"/>
          <w:szCs w:val="32"/>
        </w:rPr>
        <w:t xml:space="preserve">第二条 </w:t>
      </w:r>
      <w:r w:rsidRPr="00E83937">
        <w:rPr>
          <w:rFonts w:ascii="仿宋" w:eastAsia="仿宋" w:hAnsi="仿宋" w:hint="eastAsia"/>
          <w:sz w:val="32"/>
          <w:szCs w:val="32"/>
        </w:rPr>
        <w:t>税务师事务所及其涉税服务人员承办增值税纳税申报代理业务适用本指引。</w:t>
      </w:r>
    </w:p>
    <w:p w:rsidR="003239A7" w:rsidRPr="00E83937" w:rsidRDefault="003239A7" w:rsidP="003239A7">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第三条 </w:t>
      </w:r>
      <w:r w:rsidRPr="00E83937">
        <w:rPr>
          <w:rFonts w:ascii="仿宋" w:eastAsia="仿宋" w:hAnsi="仿宋" w:hint="eastAsia"/>
          <w:sz w:val="32"/>
          <w:szCs w:val="32"/>
        </w:rPr>
        <w:t>本指引所称增值税纳税申报代理业务，是指税务师事务所接受纳税人、扣缴义务人（以下简称“委托人”）委托，双方确立代理关系，指派本机构涉税服务人员对委托人提供的资料进行归集和专业判断，代理委托人进行增值税纳税申报（以下简称“纳税申报”）准备和填报增值税纳税申报表、增值税扣缴税款报告表（以下简称“申报表”）以及相关文件，并完成增值税纳税申报的服务行为</w:t>
      </w:r>
      <w:r w:rsidRPr="00E83937">
        <w:rPr>
          <w:rFonts w:ascii="仿宋" w:eastAsia="仿宋" w:hAnsi="仿宋" w:hint="eastAsia"/>
          <w:kern w:val="0"/>
          <w:sz w:val="32"/>
          <w:szCs w:val="32"/>
        </w:rPr>
        <w:t>。</w:t>
      </w:r>
    </w:p>
    <w:p w:rsidR="003239A7" w:rsidRPr="00E83937" w:rsidRDefault="003239A7" w:rsidP="003239A7">
      <w:pPr>
        <w:spacing w:line="360" w:lineRule="auto"/>
        <w:ind w:firstLineChars="200" w:firstLine="643"/>
        <w:rPr>
          <w:rFonts w:ascii="仿宋" w:eastAsia="仿宋" w:hAnsi="仿宋"/>
          <w:b/>
          <w:kern w:val="0"/>
          <w:sz w:val="32"/>
          <w:szCs w:val="32"/>
        </w:rPr>
      </w:pPr>
      <w:r w:rsidRPr="00E83937">
        <w:rPr>
          <w:rFonts w:ascii="仿宋" w:eastAsia="仿宋" w:hAnsi="仿宋" w:hint="eastAsia"/>
          <w:b/>
          <w:sz w:val="32"/>
          <w:szCs w:val="32"/>
        </w:rPr>
        <w:t>第四条</w:t>
      </w:r>
      <w:r w:rsidRPr="00E83937">
        <w:rPr>
          <w:rFonts w:ascii="仿宋" w:eastAsia="仿宋" w:hAnsi="仿宋" w:hint="eastAsia"/>
          <w:sz w:val="32"/>
          <w:szCs w:val="32"/>
        </w:rPr>
        <w:t xml:space="preserve"> 税务师事务所及其涉税服务人员承办增值税纳税申报代理业务应当按照法律、行政法规及相关规定的期限和内容，代理委托人如实向税务机关办理增值税纳税申报和报送纳税资料，做到申报资料齐全、逻辑关系正确、税额（费）</w:t>
      </w:r>
      <w:r w:rsidRPr="00E83937">
        <w:rPr>
          <w:rFonts w:ascii="仿宋" w:eastAsia="仿宋" w:hAnsi="仿宋" w:hint="eastAsia"/>
          <w:sz w:val="32"/>
          <w:szCs w:val="32"/>
        </w:rPr>
        <w:lastRenderedPageBreak/>
        <w:t>计算准确、纳税申报及时。</w:t>
      </w:r>
    </w:p>
    <w:p w:rsidR="003239A7" w:rsidRPr="00E83937" w:rsidRDefault="003239A7" w:rsidP="003239A7">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第五条</w:t>
      </w:r>
      <w:r w:rsidRPr="00E83937">
        <w:rPr>
          <w:rFonts w:ascii="仿宋" w:eastAsia="仿宋" w:hAnsi="仿宋" w:hint="eastAsia"/>
          <w:sz w:val="32"/>
          <w:szCs w:val="32"/>
        </w:rPr>
        <w:t xml:space="preserve"> 税务师事务所及其涉税服务人员提供增值税纳税申报</w:t>
      </w:r>
      <w:r w:rsidRPr="00E83937">
        <w:rPr>
          <w:rFonts w:ascii="仿宋" w:eastAsia="仿宋" w:hAnsi="仿宋" w:hint="eastAsia"/>
          <w:color w:val="000000"/>
          <w:sz w:val="32"/>
          <w:szCs w:val="32"/>
        </w:rPr>
        <w:t>代理</w:t>
      </w:r>
      <w:r w:rsidRPr="00E83937">
        <w:rPr>
          <w:rFonts w:ascii="仿宋" w:eastAsia="仿宋" w:hAnsi="仿宋" w:hint="eastAsia"/>
          <w:sz w:val="32"/>
          <w:szCs w:val="32"/>
        </w:rPr>
        <w:t>服务，应当按照《税务师行业涉税专业服务程序指引（试行）》和《纳税申报代理业务指引（试行）》执行业务承接、业务委派、业务计划、归集资料、专业判断、业务实施、后续管理、业务成果、业务记录等一般流程。</w:t>
      </w:r>
    </w:p>
    <w:p w:rsidR="003239A7" w:rsidRPr="00E83937" w:rsidRDefault="003239A7" w:rsidP="003239A7">
      <w:pPr>
        <w:pStyle w:val="2"/>
        <w:jc w:val="center"/>
        <w:rPr>
          <w:rFonts w:ascii="仿宋" w:eastAsia="仿宋" w:hAnsi="仿宋"/>
          <w:b w:val="0"/>
        </w:rPr>
      </w:pPr>
      <w:bookmarkStart w:id="11" w:name="_Toc497292304"/>
      <w:bookmarkStart w:id="12" w:name="_Toc14101027"/>
      <w:bookmarkStart w:id="13" w:name="_Toc14101410"/>
      <w:bookmarkStart w:id="14" w:name="_Toc14162726"/>
      <w:r w:rsidRPr="00E83937">
        <w:rPr>
          <w:rFonts w:ascii="仿宋" w:eastAsia="仿宋" w:hAnsi="仿宋" w:hint="eastAsia"/>
        </w:rPr>
        <w:t>第二章 业务实施</w:t>
      </w:r>
      <w:bookmarkEnd w:id="11"/>
      <w:bookmarkEnd w:id="12"/>
      <w:bookmarkEnd w:id="13"/>
      <w:bookmarkEnd w:id="14"/>
    </w:p>
    <w:p w:rsidR="003239A7" w:rsidRPr="00E83937" w:rsidRDefault="003239A7" w:rsidP="003239A7">
      <w:pPr>
        <w:pStyle w:val="3"/>
        <w:jc w:val="center"/>
        <w:rPr>
          <w:rFonts w:ascii="仿宋" w:eastAsia="仿宋" w:hAnsi="仿宋"/>
          <w:b w:val="0"/>
        </w:rPr>
      </w:pPr>
      <w:bookmarkStart w:id="15" w:name="_Toc14101028"/>
      <w:r w:rsidRPr="00E83937">
        <w:rPr>
          <w:rFonts w:ascii="仿宋" w:eastAsia="仿宋" w:hAnsi="仿宋" w:hint="eastAsia"/>
        </w:rPr>
        <w:t>第一节 资料收集与关注事项</w:t>
      </w:r>
      <w:bookmarkEnd w:id="15"/>
    </w:p>
    <w:p w:rsidR="003239A7" w:rsidRPr="00E83937" w:rsidRDefault="003239A7" w:rsidP="003239A7">
      <w:pPr>
        <w:adjustRightInd w:val="0"/>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第六条</w:t>
      </w:r>
      <w:r w:rsidRPr="00E83937">
        <w:rPr>
          <w:rFonts w:ascii="仿宋" w:eastAsia="仿宋" w:hAnsi="仿宋" w:hint="eastAsia"/>
          <w:kern w:val="0"/>
          <w:sz w:val="32"/>
          <w:szCs w:val="32"/>
        </w:rPr>
        <w:t xml:space="preserve"> 涉税服务人员应当根据委托人情况和增值税纳税申报代理委托协议、业务计划，要求委托人提供增值税纳税申报所需的相关资料。必要时，可书面列示资料清单，并告知委托人进行事前准备。</w:t>
      </w:r>
    </w:p>
    <w:p w:rsidR="003239A7" w:rsidRPr="00E83937" w:rsidRDefault="003239A7" w:rsidP="003239A7">
      <w:pPr>
        <w:spacing w:line="360" w:lineRule="auto"/>
        <w:ind w:firstLineChars="200" w:firstLine="643"/>
        <w:rPr>
          <w:rFonts w:ascii="仿宋" w:eastAsia="仿宋" w:hAnsi="仿宋"/>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七</w:t>
      </w:r>
      <w:r w:rsidRPr="00E83937">
        <w:rPr>
          <w:rFonts w:ascii="仿宋" w:eastAsia="仿宋" w:hAnsi="仿宋"/>
          <w:b/>
          <w:kern w:val="0"/>
          <w:sz w:val="32"/>
          <w:szCs w:val="32"/>
        </w:rPr>
        <w:t>条</w:t>
      </w:r>
      <w:r w:rsidRPr="00E83937">
        <w:rPr>
          <w:rFonts w:ascii="仿宋" w:eastAsia="仿宋" w:hAnsi="仿宋" w:hint="eastAsia"/>
          <w:b/>
          <w:kern w:val="0"/>
          <w:sz w:val="32"/>
          <w:szCs w:val="32"/>
        </w:rPr>
        <w:t xml:space="preserve"> </w:t>
      </w:r>
      <w:r w:rsidRPr="00E83937">
        <w:rPr>
          <w:rFonts w:ascii="仿宋" w:eastAsia="仿宋" w:hAnsi="仿宋"/>
          <w:sz w:val="32"/>
          <w:szCs w:val="32"/>
        </w:rPr>
        <w:t>涉税服务人员</w:t>
      </w:r>
      <w:r w:rsidRPr="00E83937">
        <w:rPr>
          <w:rFonts w:ascii="仿宋" w:eastAsia="仿宋" w:hAnsi="仿宋"/>
          <w:kern w:val="0"/>
          <w:sz w:val="32"/>
          <w:szCs w:val="32"/>
        </w:rPr>
        <w:t>可以通过</w:t>
      </w:r>
      <w:r w:rsidRPr="00E83937">
        <w:rPr>
          <w:rFonts w:ascii="仿宋" w:eastAsia="仿宋" w:hAnsi="仿宋" w:hint="eastAsia"/>
          <w:sz w:val="32"/>
          <w:szCs w:val="32"/>
        </w:rPr>
        <w:t>对</w:t>
      </w:r>
      <w:r w:rsidRPr="00E83937">
        <w:rPr>
          <w:rFonts w:ascii="仿宋" w:eastAsia="仿宋" w:hAnsi="仿宋"/>
          <w:kern w:val="0"/>
          <w:sz w:val="32"/>
          <w:szCs w:val="32"/>
        </w:rPr>
        <w:t>委托人进行业务访谈或者调查，对</w:t>
      </w:r>
      <w:r w:rsidRPr="00E83937">
        <w:rPr>
          <w:rFonts w:ascii="仿宋" w:eastAsia="仿宋" w:hAnsi="仿宋" w:hint="eastAsia"/>
          <w:kern w:val="0"/>
          <w:sz w:val="32"/>
          <w:szCs w:val="32"/>
        </w:rPr>
        <w:t>委托人增值税纳税申报代理相关事项</w:t>
      </w:r>
      <w:r w:rsidRPr="00E83937">
        <w:rPr>
          <w:rFonts w:ascii="仿宋" w:eastAsia="仿宋" w:hAnsi="仿宋"/>
          <w:kern w:val="0"/>
          <w:sz w:val="32"/>
          <w:szCs w:val="32"/>
        </w:rPr>
        <w:t>进行风险评估</w:t>
      </w:r>
      <w:r w:rsidRPr="00E83937">
        <w:rPr>
          <w:rFonts w:ascii="仿宋" w:eastAsia="仿宋" w:hAnsi="仿宋" w:hint="eastAsia"/>
          <w:kern w:val="0"/>
          <w:sz w:val="32"/>
          <w:szCs w:val="32"/>
        </w:rPr>
        <w:t>，重点关注管理层意图、</w:t>
      </w:r>
      <w:r w:rsidRPr="00E83937">
        <w:rPr>
          <w:rFonts w:ascii="仿宋" w:eastAsia="仿宋" w:hAnsi="仿宋"/>
          <w:kern w:val="0"/>
          <w:sz w:val="32"/>
          <w:szCs w:val="32"/>
        </w:rPr>
        <w:t>财务处理、数据归集、税额计算、</w:t>
      </w:r>
      <w:r w:rsidRPr="00E83937">
        <w:rPr>
          <w:rFonts w:ascii="仿宋" w:eastAsia="仿宋" w:hAnsi="仿宋" w:hint="eastAsia"/>
          <w:kern w:val="0"/>
          <w:sz w:val="32"/>
          <w:szCs w:val="32"/>
        </w:rPr>
        <w:t>发票管理、</w:t>
      </w:r>
      <w:r w:rsidRPr="00E83937">
        <w:rPr>
          <w:rFonts w:ascii="仿宋" w:eastAsia="仿宋" w:hAnsi="仿宋"/>
          <w:kern w:val="0"/>
          <w:sz w:val="32"/>
          <w:szCs w:val="32"/>
        </w:rPr>
        <w:t xml:space="preserve">信息传递、政策判断等。 </w:t>
      </w:r>
    </w:p>
    <w:p w:rsidR="003239A7" w:rsidRPr="00E83937" w:rsidRDefault="003239A7" w:rsidP="003239A7">
      <w:pPr>
        <w:spacing w:line="360" w:lineRule="auto"/>
        <w:ind w:firstLineChars="200" w:firstLine="643"/>
        <w:rPr>
          <w:rFonts w:ascii="仿宋" w:eastAsia="仿宋" w:hAnsi="仿宋"/>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八</w:t>
      </w:r>
      <w:r w:rsidRPr="00E83937">
        <w:rPr>
          <w:rFonts w:ascii="仿宋" w:eastAsia="仿宋" w:hAnsi="仿宋"/>
          <w:b/>
          <w:kern w:val="0"/>
          <w:sz w:val="32"/>
          <w:szCs w:val="32"/>
        </w:rPr>
        <w:t>条</w:t>
      </w:r>
      <w:r w:rsidRPr="00E83937">
        <w:rPr>
          <w:rFonts w:ascii="仿宋" w:eastAsia="仿宋" w:hAnsi="仿宋" w:hint="eastAsia"/>
          <w:b/>
          <w:kern w:val="0"/>
          <w:sz w:val="32"/>
          <w:szCs w:val="32"/>
        </w:rPr>
        <w:t xml:space="preserve"> </w:t>
      </w:r>
      <w:r w:rsidRPr="00E83937">
        <w:rPr>
          <w:rFonts w:ascii="仿宋" w:eastAsia="仿宋" w:hAnsi="仿宋"/>
          <w:sz w:val="32"/>
          <w:szCs w:val="32"/>
        </w:rPr>
        <w:t>涉税服务人员</w:t>
      </w:r>
      <w:r w:rsidRPr="00E83937">
        <w:rPr>
          <w:rFonts w:ascii="仿宋" w:eastAsia="仿宋" w:hAnsi="仿宋"/>
          <w:kern w:val="0"/>
          <w:sz w:val="32"/>
          <w:szCs w:val="32"/>
        </w:rPr>
        <w:t>应</w:t>
      </w:r>
      <w:r w:rsidRPr="00E83937">
        <w:rPr>
          <w:rFonts w:ascii="仿宋" w:eastAsia="仿宋" w:hAnsi="仿宋" w:hint="eastAsia"/>
          <w:kern w:val="0"/>
          <w:sz w:val="32"/>
          <w:szCs w:val="32"/>
        </w:rPr>
        <w:t>关注</w:t>
      </w:r>
      <w:r w:rsidRPr="00E83937">
        <w:rPr>
          <w:rFonts w:ascii="仿宋" w:eastAsia="仿宋" w:hAnsi="仿宋"/>
          <w:kern w:val="0"/>
          <w:sz w:val="32"/>
          <w:szCs w:val="32"/>
        </w:rPr>
        <w:t>与委托人</w:t>
      </w:r>
      <w:r w:rsidRPr="00E83937">
        <w:rPr>
          <w:rFonts w:ascii="仿宋" w:eastAsia="仿宋" w:hAnsi="仿宋" w:hint="eastAsia"/>
          <w:kern w:val="0"/>
          <w:sz w:val="32"/>
          <w:szCs w:val="32"/>
        </w:rPr>
        <w:t>增值税</w:t>
      </w:r>
      <w:r w:rsidRPr="00E83937">
        <w:rPr>
          <w:rFonts w:ascii="仿宋" w:eastAsia="仿宋" w:hAnsi="仿宋"/>
          <w:kern w:val="0"/>
          <w:sz w:val="32"/>
          <w:szCs w:val="32"/>
        </w:rPr>
        <w:t>纳税申报表或者</w:t>
      </w:r>
      <w:r w:rsidRPr="00E83937">
        <w:rPr>
          <w:rFonts w:ascii="仿宋" w:eastAsia="仿宋" w:hAnsi="仿宋" w:hint="eastAsia"/>
          <w:kern w:val="0"/>
          <w:sz w:val="32"/>
          <w:szCs w:val="32"/>
        </w:rPr>
        <w:t>扣</w:t>
      </w:r>
      <w:r w:rsidRPr="00E83937">
        <w:rPr>
          <w:rFonts w:ascii="仿宋" w:eastAsia="仿宋" w:hAnsi="仿宋"/>
          <w:kern w:val="0"/>
          <w:sz w:val="32"/>
          <w:szCs w:val="32"/>
        </w:rPr>
        <w:t>缴税款报告表有关的情况，</w:t>
      </w:r>
      <w:r w:rsidRPr="00E83937">
        <w:rPr>
          <w:rFonts w:ascii="仿宋" w:eastAsia="仿宋" w:hAnsi="仿宋" w:hint="eastAsia"/>
          <w:kern w:val="0"/>
          <w:sz w:val="32"/>
          <w:szCs w:val="32"/>
        </w:rPr>
        <w:t>包括：</w:t>
      </w:r>
      <w:r w:rsidRPr="00E83937">
        <w:rPr>
          <w:rFonts w:ascii="仿宋" w:eastAsia="仿宋" w:hAnsi="仿宋"/>
          <w:kern w:val="0"/>
          <w:sz w:val="32"/>
          <w:szCs w:val="32"/>
        </w:rPr>
        <w:t>应纳税项目或者应代扣代缴项目</w:t>
      </w:r>
      <w:r w:rsidRPr="00E83937">
        <w:rPr>
          <w:rFonts w:ascii="仿宋" w:eastAsia="仿宋" w:hAnsi="仿宋" w:hint="eastAsia"/>
          <w:kern w:val="0"/>
          <w:sz w:val="32"/>
          <w:szCs w:val="32"/>
        </w:rPr>
        <w:t>、销售额确认、销项税额、进项税额、</w:t>
      </w:r>
      <w:r w:rsidRPr="00E83937">
        <w:rPr>
          <w:rFonts w:ascii="仿宋" w:eastAsia="仿宋" w:hAnsi="仿宋"/>
          <w:kern w:val="0"/>
          <w:sz w:val="32"/>
          <w:szCs w:val="32"/>
        </w:rPr>
        <w:t>适用税率</w:t>
      </w:r>
      <w:r w:rsidRPr="00E83937">
        <w:rPr>
          <w:rFonts w:ascii="仿宋" w:eastAsia="仿宋" w:hAnsi="仿宋" w:hint="eastAsia"/>
          <w:kern w:val="0"/>
          <w:sz w:val="32"/>
          <w:szCs w:val="32"/>
        </w:rPr>
        <w:t>或者征收率、</w:t>
      </w:r>
      <w:r w:rsidRPr="00E83937">
        <w:rPr>
          <w:rFonts w:ascii="仿宋" w:eastAsia="仿宋" w:hAnsi="仿宋"/>
          <w:kern w:val="0"/>
          <w:sz w:val="32"/>
          <w:szCs w:val="32"/>
        </w:rPr>
        <w:t>应退税项目及税额</w:t>
      </w:r>
      <w:r w:rsidRPr="00E83937">
        <w:rPr>
          <w:rFonts w:ascii="仿宋" w:eastAsia="仿宋" w:hAnsi="仿宋" w:hint="eastAsia"/>
          <w:kern w:val="0"/>
          <w:sz w:val="32"/>
          <w:szCs w:val="32"/>
        </w:rPr>
        <w:t>、</w:t>
      </w:r>
      <w:r w:rsidRPr="00E83937">
        <w:rPr>
          <w:rFonts w:ascii="仿宋" w:eastAsia="仿宋" w:hAnsi="仿宋"/>
          <w:kern w:val="0"/>
          <w:sz w:val="32"/>
          <w:szCs w:val="32"/>
        </w:rPr>
        <w:t>应减免税项目及税额</w:t>
      </w:r>
      <w:r w:rsidRPr="00E83937">
        <w:rPr>
          <w:rFonts w:ascii="仿宋" w:eastAsia="仿宋" w:hAnsi="仿宋" w:hint="eastAsia"/>
          <w:kern w:val="0"/>
          <w:sz w:val="32"/>
          <w:szCs w:val="32"/>
        </w:rPr>
        <w:t>、</w:t>
      </w:r>
      <w:r w:rsidRPr="00E83937">
        <w:rPr>
          <w:rFonts w:ascii="仿宋" w:eastAsia="仿宋" w:hAnsi="仿宋"/>
          <w:kern w:val="0"/>
          <w:sz w:val="32"/>
          <w:szCs w:val="32"/>
        </w:rPr>
        <w:t>应纳税额或者应代扣代缴税额</w:t>
      </w:r>
      <w:r w:rsidRPr="00E83937">
        <w:rPr>
          <w:rFonts w:ascii="仿宋" w:eastAsia="仿宋" w:hAnsi="仿宋" w:hint="eastAsia"/>
          <w:kern w:val="0"/>
          <w:sz w:val="32"/>
          <w:szCs w:val="32"/>
        </w:rPr>
        <w:t>、</w:t>
      </w:r>
      <w:r w:rsidRPr="00E83937">
        <w:rPr>
          <w:rFonts w:ascii="仿宋" w:eastAsia="仿宋" w:hAnsi="仿宋"/>
          <w:kern w:val="0"/>
          <w:sz w:val="32"/>
          <w:szCs w:val="32"/>
        </w:rPr>
        <w:t>税款所属期限</w:t>
      </w:r>
      <w:r w:rsidRPr="00E83937">
        <w:rPr>
          <w:rFonts w:ascii="仿宋" w:eastAsia="仿宋" w:hAnsi="仿宋" w:hint="eastAsia"/>
          <w:kern w:val="0"/>
          <w:sz w:val="32"/>
          <w:szCs w:val="32"/>
        </w:rPr>
        <w:t>、</w:t>
      </w:r>
      <w:r w:rsidRPr="00E83937">
        <w:rPr>
          <w:rFonts w:ascii="仿宋" w:eastAsia="仿宋" w:hAnsi="仿宋"/>
          <w:kern w:val="0"/>
          <w:sz w:val="32"/>
          <w:szCs w:val="32"/>
        </w:rPr>
        <w:t>延期缴纳税</w:t>
      </w:r>
      <w:r w:rsidRPr="00E83937">
        <w:rPr>
          <w:rFonts w:ascii="仿宋" w:eastAsia="仿宋" w:hAnsi="仿宋"/>
          <w:kern w:val="0"/>
          <w:sz w:val="32"/>
          <w:szCs w:val="32"/>
        </w:rPr>
        <w:lastRenderedPageBreak/>
        <w:t>款</w:t>
      </w:r>
      <w:r w:rsidRPr="00E83937">
        <w:rPr>
          <w:rFonts w:ascii="仿宋" w:eastAsia="仿宋" w:hAnsi="仿宋" w:hint="eastAsia"/>
          <w:kern w:val="0"/>
          <w:sz w:val="32"/>
          <w:szCs w:val="32"/>
        </w:rPr>
        <w:t>、</w:t>
      </w:r>
      <w:r w:rsidRPr="00E83937">
        <w:rPr>
          <w:rFonts w:ascii="仿宋" w:eastAsia="仿宋" w:hAnsi="仿宋"/>
          <w:kern w:val="0"/>
          <w:sz w:val="32"/>
          <w:szCs w:val="32"/>
        </w:rPr>
        <w:t>欠税</w:t>
      </w:r>
      <w:r w:rsidRPr="00E83937">
        <w:rPr>
          <w:rFonts w:ascii="仿宋" w:eastAsia="仿宋" w:hAnsi="仿宋" w:hint="eastAsia"/>
          <w:kern w:val="0"/>
          <w:sz w:val="32"/>
          <w:szCs w:val="32"/>
        </w:rPr>
        <w:t>、</w:t>
      </w:r>
      <w:r w:rsidRPr="00E83937">
        <w:rPr>
          <w:rFonts w:ascii="仿宋" w:eastAsia="仿宋" w:hAnsi="仿宋"/>
          <w:kern w:val="0"/>
          <w:sz w:val="32"/>
          <w:szCs w:val="32"/>
        </w:rPr>
        <w:t>滞纳金等</w:t>
      </w:r>
      <w:r w:rsidRPr="00E83937">
        <w:rPr>
          <w:rFonts w:ascii="仿宋" w:eastAsia="仿宋" w:hAnsi="仿宋" w:hint="eastAsia"/>
          <w:kern w:val="0"/>
          <w:sz w:val="32"/>
          <w:szCs w:val="32"/>
        </w:rPr>
        <w:t>。</w:t>
      </w:r>
    </w:p>
    <w:p w:rsidR="003239A7" w:rsidRPr="00E83937" w:rsidRDefault="003239A7" w:rsidP="003239A7">
      <w:pPr>
        <w:spacing w:line="360" w:lineRule="auto"/>
        <w:ind w:firstLineChars="198" w:firstLine="636"/>
        <w:rPr>
          <w:rFonts w:ascii="仿宋" w:eastAsia="仿宋" w:hAnsi="仿宋"/>
          <w:b/>
          <w:sz w:val="32"/>
          <w:szCs w:val="32"/>
        </w:rPr>
      </w:pPr>
      <w:r w:rsidRPr="00E83937">
        <w:rPr>
          <w:rFonts w:ascii="仿宋" w:eastAsia="仿宋" w:hAnsi="仿宋" w:hint="eastAsia"/>
          <w:b/>
          <w:sz w:val="32"/>
          <w:szCs w:val="32"/>
        </w:rPr>
        <w:t>第</w:t>
      </w:r>
      <w:r w:rsidRPr="00E83937">
        <w:rPr>
          <w:rFonts w:ascii="仿宋" w:eastAsia="仿宋" w:hAnsi="仿宋" w:hint="eastAsia"/>
          <w:b/>
          <w:kern w:val="0"/>
          <w:sz w:val="32"/>
          <w:szCs w:val="32"/>
        </w:rPr>
        <w:t>九</w:t>
      </w:r>
      <w:r w:rsidRPr="00E83937">
        <w:rPr>
          <w:rFonts w:ascii="仿宋" w:eastAsia="仿宋" w:hAnsi="仿宋" w:hint="eastAsia"/>
          <w:b/>
          <w:sz w:val="32"/>
          <w:szCs w:val="32"/>
        </w:rPr>
        <w:t xml:space="preserve">条 </w:t>
      </w:r>
      <w:r w:rsidRPr="00E83937">
        <w:rPr>
          <w:rFonts w:ascii="仿宋" w:eastAsia="仿宋" w:hAnsi="仿宋" w:hint="eastAsia"/>
          <w:sz w:val="32"/>
          <w:szCs w:val="32"/>
        </w:rPr>
        <w:t>涉税服务人员应当关注委托人或其指向的第三人是否符合增值税纳税人条件，重点关注委托人经营以及涉税的特殊情形。</w:t>
      </w:r>
    </w:p>
    <w:p w:rsidR="003239A7" w:rsidRPr="00E83937" w:rsidRDefault="003239A7" w:rsidP="003239A7">
      <w:pPr>
        <w:spacing w:line="360" w:lineRule="auto"/>
        <w:ind w:firstLineChars="198" w:firstLine="636"/>
        <w:rPr>
          <w:rFonts w:ascii="仿宋" w:eastAsia="仿宋" w:hAnsi="仿宋"/>
          <w:b/>
          <w:sz w:val="32"/>
          <w:szCs w:val="32"/>
        </w:rPr>
      </w:pPr>
      <w:r w:rsidRPr="00E83937">
        <w:rPr>
          <w:rFonts w:ascii="仿宋" w:eastAsia="仿宋" w:hAnsi="仿宋" w:hint="eastAsia"/>
          <w:b/>
          <w:sz w:val="32"/>
          <w:szCs w:val="32"/>
        </w:rPr>
        <w:t>第</w:t>
      </w:r>
      <w:r w:rsidRPr="00E83937">
        <w:rPr>
          <w:rFonts w:ascii="仿宋" w:eastAsia="仿宋" w:hAnsi="仿宋" w:hint="eastAsia"/>
          <w:b/>
          <w:kern w:val="0"/>
          <w:sz w:val="32"/>
          <w:szCs w:val="32"/>
        </w:rPr>
        <w:t>十</w:t>
      </w:r>
      <w:r w:rsidRPr="00E83937">
        <w:rPr>
          <w:rFonts w:ascii="仿宋" w:eastAsia="仿宋" w:hAnsi="仿宋" w:hint="eastAsia"/>
          <w:b/>
          <w:sz w:val="32"/>
          <w:szCs w:val="32"/>
        </w:rPr>
        <w:t xml:space="preserve">条 </w:t>
      </w:r>
      <w:r w:rsidRPr="00E83937">
        <w:rPr>
          <w:rFonts w:ascii="仿宋" w:eastAsia="仿宋" w:hAnsi="仿宋" w:hint="eastAsia"/>
          <w:sz w:val="32"/>
          <w:szCs w:val="32"/>
        </w:rPr>
        <w:t>在境内未设立经营机构的境外单位或个人在境内销售货物、劳务、服务、无形资产、不动产的，涉税服务人员应当关注其代理人或购买方是否属于扣缴义务人。</w:t>
      </w:r>
    </w:p>
    <w:p w:rsidR="003239A7" w:rsidRPr="00E83937" w:rsidRDefault="003239A7" w:rsidP="003239A7">
      <w:pPr>
        <w:spacing w:line="360" w:lineRule="auto"/>
        <w:ind w:firstLineChars="196" w:firstLine="630"/>
        <w:rPr>
          <w:rFonts w:ascii="仿宋" w:eastAsia="仿宋" w:hAnsi="仿宋"/>
          <w:b/>
          <w:sz w:val="32"/>
          <w:szCs w:val="32"/>
        </w:rPr>
      </w:pPr>
      <w:r w:rsidRPr="00E83937">
        <w:rPr>
          <w:rFonts w:ascii="仿宋" w:eastAsia="仿宋" w:hAnsi="仿宋" w:hint="eastAsia"/>
          <w:b/>
          <w:sz w:val="32"/>
          <w:szCs w:val="32"/>
        </w:rPr>
        <w:t xml:space="preserve">第十一条 </w:t>
      </w:r>
      <w:r w:rsidRPr="00E83937">
        <w:rPr>
          <w:rFonts w:ascii="仿宋" w:eastAsia="仿宋" w:hAnsi="仿宋" w:hint="eastAsia"/>
          <w:sz w:val="32"/>
          <w:szCs w:val="32"/>
        </w:rPr>
        <w:t>涉税服务人员应当关注小规模纳税人是否需要向主管税务机关申请一般纳税人资格登记。</w:t>
      </w:r>
    </w:p>
    <w:p w:rsidR="003239A7" w:rsidRPr="00E83937" w:rsidRDefault="003239A7" w:rsidP="003239A7">
      <w:pPr>
        <w:spacing w:line="360" w:lineRule="auto"/>
        <w:ind w:firstLineChars="200" w:firstLine="640"/>
        <w:rPr>
          <w:rFonts w:ascii="仿宋" w:eastAsia="仿宋" w:hAnsi="仿宋"/>
          <w:kern w:val="0"/>
          <w:sz w:val="32"/>
          <w:szCs w:val="32"/>
        </w:rPr>
      </w:pPr>
      <w:r w:rsidRPr="00E83937">
        <w:rPr>
          <w:rFonts w:ascii="仿宋" w:eastAsia="仿宋" w:hAnsi="仿宋" w:hint="eastAsia"/>
          <w:sz w:val="32"/>
          <w:szCs w:val="32"/>
        </w:rPr>
        <w:t>需要申请一般纳税人资格登记的，核对一般纳税人的登记资料，关注是否有实行纳税辅导期管理的情况，关注其辅导期</w:t>
      </w:r>
      <w:r w:rsidRPr="00E83937">
        <w:rPr>
          <w:rFonts w:ascii="仿宋" w:eastAsia="仿宋" w:hAnsi="仿宋" w:hint="eastAsia"/>
          <w:kern w:val="0"/>
          <w:sz w:val="32"/>
          <w:szCs w:val="32"/>
        </w:rPr>
        <w:t>是否已经期满或需重新实行。</w:t>
      </w:r>
    </w:p>
    <w:p w:rsidR="003239A7" w:rsidRPr="00E83937" w:rsidRDefault="003239A7" w:rsidP="003239A7">
      <w:pPr>
        <w:spacing w:line="360" w:lineRule="auto"/>
        <w:ind w:firstLineChars="196" w:firstLine="630"/>
        <w:rPr>
          <w:rFonts w:ascii="仿宋" w:eastAsia="仿宋" w:hAnsi="仿宋"/>
          <w:b/>
          <w:sz w:val="32"/>
          <w:szCs w:val="32"/>
        </w:rPr>
      </w:pPr>
      <w:r w:rsidRPr="00E83937">
        <w:rPr>
          <w:rFonts w:ascii="仿宋" w:eastAsia="仿宋" w:hAnsi="仿宋" w:hint="eastAsia"/>
          <w:b/>
          <w:kern w:val="0"/>
          <w:sz w:val="32"/>
          <w:szCs w:val="32"/>
        </w:rPr>
        <w:t xml:space="preserve">第十二条 </w:t>
      </w:r>
      <w:r w:rsidRPr="00E83937">
        <w:rPr>
          <w:rFonts w:ascii="仿宋" w:eastAsia="仿宋" w:hAnsi="仿宋" w:hint="eastAsia"/>
          <w:kern w:val="0"/>
          <w:sz w:val="32"/>
          <w:szCs w:val="32"/>
        </w:rPr>
        <w:t>涉税服务人员应</w:t>
      </w:r>
      <w:r w:rsidRPr="00E83937">
        <w:rPr>
          <w:rFonts w:ascii="仿宋" w:eastAsia="仿宋" w:hAnsi="仿宋" w:hint="eastAsia"/>
          <w:sz w:val="32"/>
          <w:szCs w:val="32"/>
        </w:rPr>
        <w:t>当关注销售货物、劳务、服务、无形资产、不动产以及进口货物，是否满足发生在中国境内、是否属于经营性业务活动、是否有偿提供、是否为他人提供等基本条件。</w:t>
      </w:r>
    </w:p>
    <w:p w:rsidR="003239A7" w:rsidRPr="00E83937" w:rsidRDefault="003239A7" w:rsidP="003239A7">
      <w:pPr>
        <w:spacing w:line="360" w:lineRule="auto"/>
        <w:ind w:firstLineChars="196" w:firstLine="630"/>
        <w:rPr>
          <w:rFonts w:ascii="仿宋" w:eastAsia="仿宋" w:hAnsi="仿宋"/>
          <w:b/>
          <w:sz w:val="32"/>
          <w:szCs w:val="32"/>
        </w:rPr>
      </w:pPr>
      <w:r w:rsidRPr="00E83937">
        <w:rPr>
          <w:rFonts w:ascii="仿宋" w:eastAsia="仿宋" w:hAnsi="仿宋" w:hint="eastAsia"/>
          <w:b/>
          <w:sz w:val="32"/>
          <w:szCs w:val="32"/>
        </w:rPr>
        <w:t xml:space="preserve">第十三条 </w:t>
      </w:r>
      <w:r w:rsidRPr="00E83937">
        <w:rPr>
          <w:rFonts w:ascii="仿宋" w:eastAsia="仿宋" w:hAnsi="仿宋" w:hint="eastAsia"/>
          <w:sz w:val="32"/>
          <w:szCs w:val="32"/>
        </w:rPr>
        <w:t>涉税服务人员应当关注委托人是否具有符合不征增值税的项目。</w:t>
      </w:r>
    </w:p>
    <w:p w:rsidR="003239A7" w:rsidRPr="00E83937" w:rsidRDefault="003239A7" w:rsidP="003239A7">
      <w:pPr>
        <w:spacing w:line="360" w:lineRule="auto"/>
        <w:ind w:firstLineChars="196" w:firstLine="630"/>
        <w:rPr>
          <w:rFonts w:ascii="仿宋" w:eastAsia="仿宋" w:hAnsi="仿宋"/>
          <w:b/>
          <w:sz w:val="32"/>
          <w:szCs w:val="32"/>
        </w:rPr>
      </w:pPr>
      <w:r w:rsidRPr="00E83937">
        <w:rPr>
          <w:rFonts w:ascii="仿宋" w:eastAsia="仿宋" w:hAnsi="仿宋" w:hint="eastAsia"/>
          <w:b/>
          <w:sz w:val="32"/>
          <w:szCs w:val="32"/>
        </w:rPr>
        <w:t xml:space="preserve">第十四条 </w:t>
      </w:r>
      <w:r w:rsidRPr="00E83937">
        <w:rPr>
          <w:rFonts w:ascii="仿宋" w:eastAsia="仿宋" w:hAnsi="仿宋" w:hint="eastAsia"/>
          <w:sz w:val="32"/>
          <w:szCs w:val="32"/>
        </w:rPr>
        <w:t>涉税服务人员应当关注可以选择简易计税方法的一般纳税人销售货物、劳务、服务、无形资产、不动产，计税方法适用是否正确。</w:t>
      </w:r>
    </w:p>
    <w:p w:rsidR="003239A7" w:rsidRPr="00E83937" w:rsidRDefault="003239A7" w:rsidP="003239A7">
      <w:pPr>
        <w:spacing w:line="360" w:lineRule="auto"/>
        <w:ind w:firstLineChars="196" w:firstLine="630"/>
        <w:rPr>
          <w:rFonts w:ascii="仿宋" w:eastAsia="仿宋" w:hAnsi="仿宋"/>
          <w:b/>
          <w:sz w:val="32"/>
          <w:szCs w:val="32"/>
        </w:rPr>
      </w:pPr>
      <w:r w:rsidRPr="00E83937">
        <w:rPr>
          <w:rFonts w:ascii="仿宋" w:eastAsia="仿宋" w:hAnsi="仿宋" w:hint="eastAsia"/>
          <w:b/>
          <w:sz w:val="32"/>
          <w:szCs w:val="32"/>
        </w:rPr>
        <w:t xml:space="preserve">第十五条 </w:t>
      </w:r>
      <w:r w:rsidRPr="00E83937">
        <w:rPr>
          <w:rFonts w:ascii="仿宋" w:eastAsia="仿宋" w:hAnsi="仿宋" w:hint="eastAsia"/>
          <w:sz w:val="32"/>
          <w:szCs w:val="32"/>
        </w:rPr>
        <w:t>涉税服务人员应当关注增值税适用税率或征</w:t>
      </w:r>
      <w:r w:rsidRPr="00E83937">
        <w:rPr>
          <w:rFonts w:ascii="仿宋" w:eastAsia="仿宋" w:hAnsi="仿宋" w:hint="eastAsia"/>
          <w:sz w:val="32"/>
          <w:szCs w:val="32"/>
        </w:rPr>
        <w:lastRenderedPageBreak/>
        <w:t>收率是否准确，重点关注低税率及特殊事项征收率适用情况。</w:t>
      </w:r>
    </w:p>
    <w:p w:rsidR="003239A7" w:rsidRPr="00E83937" w:rsidRDefault="003239A7" w:rsidP="003239A7">
      <w:pPr>
        <w:spacing w:line="360" w:lineRule="auto"/>
        <w:ind w:firstLineChars="196" w:firstLine="630"/>
        <w:rPr>
          <w:rFonts w:ascii="仿宋" w:eastAsia="仿宋" w:hAnsi="仿宋"/>
          <w:b/>
          <w:sz w:val="32"/>
          <w:szCs w:val="32"/>
        </w:rPr>
      </w:pPr>
      <w:r w:rsidRPr="00E83937">
        <w:rPr>
          <w:rFonts w:ascii="仿宋" w:eastAsia="仿宋" w:hAnsi="仿宋" w:hint="eastAsia"/>
          <w:b/>
          <w:sz w:val="32"/>
          <w:szCs w:val="32"/>
        </w:rPr>
        <w:t>第十六条</w:t>
      </w:r>
      <w:bookmarkStart w:id="16" w:name="_Hlk501189285"/>
      <w:r w:rsidRPr="00E83937">
        <w:rPr>
          <w:rFonts w:ascii="仿宋" w:eastAsia="仿宋" w:hAnsi="仿宋" w:hint="eastAsia"/>
          <w:b/>
          <w:sz w:val="32"/>
          <w:szCs w:val="32"/>
        </w:rPr>
        <w:t xml:space="preserve"> </w:t>
      </w:r>
      <w:r w:rsidRPr="00E83937">
        <w:rPr>
          <w:rFonts w:ascii="仿宋" w:eastAsia="仿宋" w:hAnsi="仿宋" w:hint="eastAsia"/>
          <w:sz w:val="32"/>
          <w:szCs w:val="32"/>
        </w:rPr>
        <w:t>涉税服务人员应当</w:t>
      </w:r>
      <w:bookmarkEnd w:id="16"/>
      <w:r w:rsidRPr="00E83937">
        <w:rPr>
          <w:rFonts w:ascii="仿宋" w:eastAsia="仿宋" w:hAnsi="仿宋" w:hint="eastAsia"/>
          <w:sz w:val="32"/>
          <w:szCs w:val="32"/>
        </w:rPr>
        <w:t>关注以下应税销售额的基本内容：</w:t>
      </w:r>
    </w:p>
    <w:p w:rsidR="003239A7" w:rsidRPr="00E83937" w:rsidRDefault="003239A7" w:rsidP="003239A7">
      <w:pPr>
        <w:pStyle w:val="11"/>
        <w:spacing w:line="360" w:lineRule="auto"/>
        <w:ind w:firstLine="640"/>
        <w:rPr>
          <w:rFonts w:ascii="仿宋" w:eastAsia="仿宋" w:hAnsi="仿宋"/>
          <w:sz w:val="32"/>
          <w:szCs w:val="32"/>
        </w:rPr>
      </w:pPr>
      <w:r w:rsidRPr="00E83937">
        <w:rPr>
          <w:rFonts w:ascii="仿宋" w:eastAsia="仿宋" w:hAnsi="仿宋" w:hint="eastAsia"/>
          <w:sz w:val="32"/>
          <w:szCs w:val="32"/>
        </w:rPr>
        <w:t>（一）应税销售额的内部控制是否存在、有效且一贯执行；</w:t>
      </w:r>
    </w:p>
    <w:p w:rsidR="003239A7" w:rsidRPr="00E83937" w:rsidRDefault="003239A7" w:rsidP="003239A7">
      <w:pPr>
        <w:pStyle w:val="11"/>
        <w:spacing w:line="360" w:lineRule="auto"/>
        <w:ind w:firstLine="640"/>
        <w:rPr>
          <w:rFonts w:ascii="仿宋" w:eastAsia="仿宋" w:hAnsi="仿宋"/>
          <w:sz w:val="32"/>
          <w:szCs w:val="32"/>
        </w:rPr>
      </w:pPr>
      <w:r w:rsidRPr="00E83937">
        <w:rPr>
          <w:rFonts w:ascii="仿宋" w:eastAsia="仿宋" w:hAnsi="仿宋" w:hint="eastAsia"/>
          <w:sz w:val="32"/>
          <w:szCs w:val="32"/>
        </w:rPr>
        <w:t>（二）委托人各类合同、协议的执行情况，取得或编制应税销售额明细表并与原始凭证及财务核算内容核对；</w:t>
      </w:r>
    </w:p>
    <w:p w:rsidR="003239A7" w:rsidRPr="00E83937" w:rsidRDefault="003239A7" w:rsidP="003239A7">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（三）获取定价目录，关注有无价格异常或转移收入的情况，分析当期应税销售额与上期或上年度同期应税销售额异常变动的原因；</w:t>
      </w:r>
    </w:p>
    <w:p w:rsidR="003239A7" w:rsidRPr="00E83937" w:rsidRDefault="003239A7" w:rsidP="003239A7">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（四）各类价外费用是否按规定计入应税销售额，核对不征税价外费用的实质要件和资料，关注包装物押金增值税处理；</w:t>
      </w:r>
    </w:p>
    <w:p w:rsidR="003239A7" w:rsidRPr="00E83937" w:rsidRDefault="003239A7" w:rsidP="003239A7">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（五）以外币结算的销售额的折算方法是否正确；</w:t>
      </w:r>
    </w:p>
    <w:p w:rsidR="003239A7" w:rsidRPr="00E83937" w:rsidRDefault="003239A7" w:rsidP="003239A7">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（六）应税销售额确认的纳税义务发生时间是否准确；</w:t>
      </w:r>
    </w:p>
    <w:p w:rsidR="003239A7" w:rsidRPr="00E83937" w:rsidRDefault="003239A7" w:rsidP="003239A7">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（七）核对销售货物、劳务、服务、无形资产、不动产的发票开具情况，将税控系统数据与企业账面销售额数据进行对比，寻找差异。</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第十七条 </w:t>
      </w:r>
      <w:r w:rsidRPr="00E83937">
        <w:rPr>
          <w:rFonts w:ascii="仿宋" w:eastAsia="仿宋" w:hAnsi="仿宋" w:hint="eastAsia"/>
          <w:sz w:val="32"/>
          <w:szCs w:val="32"/>
        </w:rPr>
        <w:t>涉税服务人员应当关注视同销售行为，重点关注以下内容：</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（一）发生视同销售行为，会计上不作销售处理而按成本转账的，税收上是否确认增值税视同销售的销售额；</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lastRenderedPageBreak/>
        <w:t>（二）发生视同销售行为，会计上作销售处理并确认收入的，税收上是否确认增值税销项税额；</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（三）应确认为视同销售行为的，却按照进项税额转出进行处理；</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（四）视同销售行为销售额是否按照最近时期同类货物、服务、无形资产或者不动产的平均销售价格以及组成计税价格进行确定。</w:t>
      </w:r>
    </w:p>
    <w:p w:rsidR="003239A7" w:rsidRPr="00E83937" w:rsidRDefault="003239A7" w:rsidP="003239A7">
      <w:pPr>
        <w:spacing w:line="360" w:lineRule="auto"/>
        <w:ind w:firstLineChars="200" w:firstLine="643"/>
        <w:rPr>
          <w:rFonts w:ascii="仿宋" w:eastAsia="仿宋" w:hAnsi="仿宋"/>
          <w:b/>
          <w:kern w:val="0"/>
          <w:sz w:val="32"/>
          <w:szCs w:val="32"/>
        </w:rPr>
      </w:pPr>
      <w:r w:rsidRPr="00E83937">
        <w:rPr>
          <w:rFonts w:ascii="仿宋" w:eastAsia="仿宋" w:hAnsi="仿宋" w:hint="eastAsia"/>
          <w:b/>
          <w:kern w:val="0"/>
          <w:sz w:val="32"/>
          <w:szCs w:val="32"/>
        </w:rPr>
        <w:t xml:space="preserve">第十八条 </w:t>
      </w:r>
      <w:r w:rsidRPr="00E83937">
        <w:rPr>
          <w:rFonts w:ascii="仿宋" w:eastAsia="仿宋" w:hAnsi="仿宋" w:hint="eastAsia"/>
          <w:kern w:val="0"/>
          <w:sz w:val="32"/>
          <w:szCs w:val="32"/>
        </w:rPr>
        <w:t>涉税服务人员应当关注特殊销售方式下业务的真实性，发票开具的合规性，应税销售额的准确性。特殊销售方式包括折扣销售、以旧换新、还本销售、以物易物等。</w:t>
      </w:r>
    </w:p>
    <w:p w:rsidR="003239A7" w:rsidRPr="00E83937" w:rsidRDefault="003239A7" w:rsidP="003239A7">
      <w:pPr>
        <w:spacing w:line="360" w:lineRule="auto"/>
        <w:ind w:firstLineChars="200" w:firstLine="643"/>
        <w:rPr>
          <w:rFonts w:ascii="仿宋" w:eastAsia="仿宋" w:hAnsi="仿宋"/>
          <w:b/>
          <w:sz w:val="32"/>
          <w:szCs w:val="32"/>
        </w:rPr>
      </w:pPr>
      <w:r w:rsidRPr="00E83937">
        <w:rPr>
          <w:rFonts w:ascii="仿宋" w:eastAsia="仿宋" w:hAnsi="仿宋" w:hint="eastAsia"/>
          <w:b/>
          <w:kern w:val="0"/>
          <w:sz w:val="32"/>
          <w:szCs w:val="32"/>
        </w:rPr>
        <w:t xml:space="preserve">第十九条 </w:t>
      </w:r>
      <w:r w:rsidRPr="00E83937">
        <w:rPr>
          <w:rFonts w:ascii="仿宋" w:eastAsia="仿宋" w:hAnsi="仿宋" w:hint="eastAsia"/>
          <w:kern w:val="0"/>
          <w:sz w:val="32"/>
          <w:szCs w:val="32"/>
        </w:rPr>
        <w:t>涉税服务人员应当关注委托人</w:t>
      </w:r>
      <w:r w:rsidRPr="00E83937">
        <w:rPr>
          <w:rFonts w:ascii="仿宋" w:eastAsia="仿宋" w:hAnsi="仿宋" w:hint="eastAsia"/>
          <w:sz w:val="32"/>
          <w:szCs w:val="32"/>
        </w:rPr>
        <w:t>是否符合享受即征即退的具体标准要求，重点关注是否办理对应备案手续，确认即征即退对应的销售额。</w:t>
      </w:r>
    </w:p>
    <w:p w:rsidR="003239A7" w:rsidRPr="00E83937" w:rsidRDefault="003239A7" w:rsidP="003239A7">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 xml:space="preserve">第二十条 </w:t>
      </w:r>
      <w:r w:rsidRPr="00E83937">
        <w:rPr>
          <w:rFonts w:ascii="仿宋" w:eastAsia="仿宋" w:hAnsi="仿宋" w:hint="eastAsia"/>
          <w:sz w:val="32"/>
          <w:szCs w:val="32"/>
        </w:rPr>
        <w:t>涉税服务人员应当关注委托人因税务、财政、审计部门检查，当期计算调整的应税销售额。</w:t>
      </w:r>
    </w:p>
    <w:p w:rsidR="003239A7" w:rsidRPr="00E83937" w:rsidRDefault="003239A7" w:rsidP="003239A7">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 xml:space="preserve">第二十一条 </w:t>
      </w:r>
      <w:r w:rsidRPr="00E83937">
        <w:rPr>
          <w:rFonts w:ascii="仿宋" w:eastAsia="仿宋" w:hAnsi="仿宋" w:hint="eastAsia"/>
          <w:sz w:val="32"/>
          <w:szCs w:val="32"/>
        </w:rPr>
        <w:t>涉税服务人员应当关注服务、不动产和无形资产中允许扣除项目的金额、发票等扣除凭证、台账等明细。</w:t>
      </w:r>
    </w:p>
    <w:p w:rsidR="003239A7" w:rsidRPr="00E83937" w:rsidRDefault="003239A7" w:rsidP="003239A7">
      <w:pPr>
        <w:spacing w:line="360" w:lineRule="auto"/>
        <w:ind w:firstLineChars="220" w:firstLine="707"/>
        <w:rPr>
          <w:rFonts w:ascii="仿宋" w:eastAsia="仿宋" w:hAnsi="仿宋"/>
          <w:kern w:val="0"/>
          <w:sz w:val="32"/>
          <w:szCs w:val="32"/>
        </w:rPr>
      </w:pPr>
      <w:r w:rsidRPr="00E83937">
        <w:rPr>
          <w:rFonts w:ascii="仿宋" w:eastAsia="仿宋" w:hAnsi="仿宋" w:hint="eastAsia"/>
          <w:b/>
          <w:sz w:val="32"/>
          <w:szCs w:val="32"/>
        </w:rPr>
        <w:t xml:space="preserve">第二十二条 </w:t>
      </w:r>
      <w:r w:rsidRPr="00E83937">
        <w:rPr>
          <w:rFonts w:ascii="仿宋" w:eastAsia="仿宋" w:hAnsi="仿宋" w:hint="eastAsia"/>
          <w:sz w:val="32"/>
          <w:szCs w:val="32"/>
        </w:rPr>
        <w:t>涉税服务人员应当关注减免税的项目是否符合享受税收优惠政策的条件，是否需要办理核准、备案或相关资料留存备查手续，减免税金额计算是否正确。</w:t>
      </w:r>
    </w:p>
    <w:p w:rsidR="003239A7" w:rsidRPr="00E83937" w:rsidRDefault="003239A7" w:rsidP="003239A7">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 xml:space="preserve">第二十三条 </w:t>
      </w:r>
      <w:r w:rsidRPr="00E83937">
        <w:rPr>
          <w:rFonts w:ascii="仿宋" w:eastAsia="仿宋" w:hAnsi="仿宋" w:hint="eastAsia"/>
          <w:sz w:val="32"/>
          <w:szCs w:val="32"/>
        </w:rPr>
        <w:t>涉税服务人员应当关注增值税发票的领购、</w:t>
      </w:r>
      <w:r w:rsidRPr="00E83937">
        <w:rPr>
          <w:rFonts w:ascii="仿宋" w:eastAsia="仿宋" w:hAnsi="仿宋" w:hint="eastAsia"/>
          <w:sz w:val="32"/>
          <w:szCs w:val="32"/>
        </w:rPr>
        <w:lastRenderedPageBreak/>
        <w:t>开具、保管、签章等环节具体的内部控制情况。</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第二十四条 </w:t>
      </w:r>
      <w:r w:rsidRPr="00E83937">
        <w:rPr>
          <w:rFonts w:ascii="仿宋" w:eastAsia="仿宋" w:hAnsi="仿宋" w:hint="eastAsia"/>
          <w:sz w:val="32"/>
          <w:szCs w:val="32"/>
        </w:rPr>
        <w:t>涉税服务人员应当关注以下增值税发票开具使用情况：</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（一）开具增值税专用发票情况。核对当期实际开具的增值税专用发票和红字增值税专用发票开具情况，关注不得开具增值税专用发票的情况；</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（二）开具增值税普通发票情况。核对当期实际开具的增值税普通发票情况，包括纸质普通发票和电子普通发票，关注按余额开具发票的情况；</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（三）特殊应税事项增值税发票开具是否符合政策规定与要求。</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第二十五条 </w:t>
      </w:r>
      <w:r w:rsidRPr="00E83937">
        <w:rPr>
          <w:rFonts w:ascii="仿宋" w:eastAsia="仿宋" w:hAnsi="仿宋" w:hint="eastAsia"/>
          <w:sz w:val="32"/>
          <w:szCs w:val="32"/>
        </w:rPr>
        <w:t>涉税服务人员应当关注当期全部应税销售额（不包括纳税检查调整），销项税额与当期开具增值税专用发票、普通发票及未开具发票三项之和之间的勾稽关系，分析其差异的原因。</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第二十六条 </w:t>
      </w:r>
      <w:r w:rsidRPr="00E83937">
        <w:rPr>
          <w:rFonts w:ascii="仿宋" w:eastAsia="仿宋" w:hAnsi="仿宋" w:hint="eastAsia"/>
          <w:sz w:val="32"/>
          <w:szCs w:val="32"/>
        </w:rPr>
        <w:t>涉税服务人员应当关注扣税凭证的取得时限、填开要求、认证期限、抵扣权限、抵扣后期管理等内控制度。</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第二十七条 </w:t>
      </w:r>
      <w:r w:rsidRPr="00E83937">
        <w:rPr>
          <w:rFonts w:ascii="仿宋" w:eastAsia="仿宋" w:hAnsi="仿宋" w:hint="eastAsia"/>
          <w:sz w:val="32"/>
          <w:szCs w:val="32"/>
        </w:rPr>
        <w:t>涉税服务人员应当关注进项税额抵扣的合规性。是否用于与生产经营相关、适用一般计税方法、允许抵扣进项税额的应税项目。重点关注不动产进项税额抵扣和加计抵减扣除情况。</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lastRenderedPageBreak/>
        <w:t xml:space="preserve">第二十八条 </w:t>
      </w:r>
      <w:r w:rsidRPr="00E83937">
        <w:rPr>
          <w:rFonts w:ascii="仿宋" w:eastAsia="仿宋" w:hAnsi="仿宋" w:hint="eastAsia"/>
          <w:sz w:val="32"/>
          <w:szCs w:val="32"/>
        </w:rPr>
        <w:t>涉税服务人员应当关注扣税凭证的真实性、申报抵扣资料的完整性、扣除率适用的准确性、抵扣时限的及时性。</w:t>
      </w:r>
    </w:p>
    <w:p w:rsidR="003239A7" w:rsidRPr="00E83937" w:rsidRDefault="003239A7" w:rsidP="003239A7">
      <w:pPr>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扣税凭证包括增值税专用发票、海关进口增值税专用缴款书、农产品收购发票或销售发票、代扣代缴税款的完税凭证、通行费电子发票、旅客运输客票等。</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第二十九条 </w:t>
      </w:r>
      <w:r w:rsidRPr="00E83937">
        <w:rPr>
          <w:rFonts w:ascii="仿宋" w:eastAsia="仿宋" w:hAnsi="仿宋" w:hint="eastAsia"/>
          <w:sz w:val="32"/>
          <w:szCs w:val="32"/>
        </w:rPr>
        <w:t>涉税服务人员应当关注已抵扣进项税额的货物、劳务、服务，以及固定资产、无形资产和不动产，用于不得抵扣进项税额的情况，是否正确计算进项税额转出金额；重点关注用于不得抵扣进项税额的具体情况和相关责任。</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第三十条 </w:t>
      </w:r>
      <w:r w:rsidRPr="00E83937">
        <w:rPr>
          <w:rFonts w:ascii="仿宋" w:eastAsia="仿宋" w:hAnsi="仿宋" w:hint="eastAsia"/>
          <w:sz w:val="32"/>
          <w:szCs w:val="32"/>
        </w:rPr>
        <w:t>涉税服务人员应当关注企业发生的损失是否需要进行进项税额转出；非正常损失进行进项税额转出的金额计算是否准确；正常损失不需要进行进项税额转出的是否按规定进行抵扣。</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第三十一条 </w:t>
      </w:r>
      <w:r w:rsidRPr="00E83937">
        <w:rPr>
          <w:rFonts w:ascii="仿宋" w:eastAsia="仿宋" w:hAnsi="仿宋" w:hint="eastAsia"/>
          <w:sz w:val="32"/>
          <w:szCs w:val="32"/>
        </w:rPr>
        <w:t>涉税服务人员应当关注本期申报抵扣的既用于应税项目又用于免税项目或简易计税项目的进项税额和对当期无法划分的进项税额是否按照规定计算进项税额转出金额。</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第三十二条 </w:t>
      </w:r>
      <w:r w:rsidRPr="00E83937">
        <w:rPr>
          <w:rFonts w:ascii="仿宋" w:eastAsia="仿宋" w:hAnsi="仿宋" w:hint="eastAsia"/>
          <w:sz w:val="32"/>
          <w:szCs w:val="32"/>
        </w:rPr>
        <w:t>涉税服务人员应当关注纳税检查调减进项税额、上期留抵税额抵减欠税和退税和其他进项税额转出金额的情况。</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lastRenderedPageBreak/>
        <w:t xml:space="preserve">第三十三条 </w:t>
      </w:r>
      <w:r w:rsidRPr="00E83937">
        <w:rPr>
          <w:rFonts w:ascii="仿宋" w:eastAsia="仿宋" w:hAnsi="仿宋" w:hint="eastAsia"/>
          <w:sz w:val="32"/>
          <w:szCs w:val="32"/>
        </w:rPr>
        <w:t>涉税服务人员应当关注纳税人增值税应纳税额抵减情况，重点关注税控装置与技术维护费抵减税额的合规性。</w:t>
      </w:r>
    </w:p>
    <w:p w:rsidR="003239A7" w:rsidRPr="00E83937" w:rsidRDefault="003239A7" w:rsidP="003239A7">
      <w:pPr>
        <w:spacing w:line="360" w:lineRule="auto"/>
        <w:ind w:firstLineChars="250" w:firstLine="803"/>
        <w:rPr>
          <w:rFonts w:ascii="仿宋" w:eastAsia="仿宋" w:hAnsi="仿宋"/>
          <w:b/>
          <w:sz w:val="32"/>
          <w:szCs w:val="32"/>
        </w:rPr>
      </w:pPr>
      <w:r w:rsidRPr="00E83937">
        <w:rPr>
          <w:rFonts w:ascii="仿宋" w:eastAsia="仿宋" w:hAnsi="仿宋" w:hint="eastAsia"/>
          <w:b/>
          <w:sz w:val="32"/>
          <w:szCs w:val="32"/>
        </w:rPr>
        <w:t xml:space="preserve">第三十四条 </w:t>
      </w:r>
      <w:r w:rsidRPr="00E83937">
        <w:rPr>
          <w:rFonts w:ascii="仿宋" w:eastAsia="仿宋" w:hAnsi="仿宋" w:hint="eastAsia"/>
          <w:sz w:val="32"/>
          <w:szCs w:val="32"/>
        </w:rPr>
        <w:t>涉税服务人员应当关注企业应税事项是否需要预缴增值税，以及预缴税额适用政策的准确性和金额的正确性。</w:t>
      </w:r>
    </w:p>
    <w:p w:rsidR="003239A7" w:rsidRPr="00E83937" w:rsidRDefault="003239A7" w:rsidP="003239A7">
      <w:pPr>
        <w:spacing w:line="360" w:lineRule="auto"/>
        <w:ind w:firstLineChars="250" w:firstLine="803"/>
        <w:rPr>
          <w:rFonts w:ascii="仿宋" w:eastAsia="仿宋" w:hAnsi="仿宋"/>
          <w:sz w:val="32"/>
          <w:szCs w:val="32"/>
        </w:rPr>
      </w:pPr>
      <w:r w:rsidRPr="00E83937">
        <w:rPr>
          <w:rFonts w:ascii="仿宋" w:eastAsia="仿宋" w:hAnsi="仿宋" w:hint="eastAsia"/>
          <w:b/>
          <w:sz w:val="32"/>
          <w:szCs w:val="32"/>
        </w:rPr>
        <w:t xml:space="preserve">第三十五条 </w:t>
      </w:r>
      <w:r w:rsidRPr="00E83937">
        <w:rPr>
          <w:rFonts w:ascii="仿宋" w:eastAsia="仿宋" w:hAnsi="仿宋" w:hint="eastAsia"/>
          <w:sz w:val="32"/>
          <w:szCs w:val="32"/>
        </w:rPr>
        <w:t>涉税服务人员应当关注预缴税额是否依据预缴增值税的完税证明及相关资料进行税额抵减。</w:t>
      </w:r>
    </w:p>
    <w:p w:rsidR="003239A7" w:rsidRPr="00E83937" w:rsidRDefault="003239A7" w:rsidP="003239A7">
      <w:pPr>
        <w:spacing w:line="360" w:lineRule="auto"/>
        <w:ind w:firstLineChars="250" w:firstLine="803"/>
        <w:rPr>
          <w:rFonts w:ascii="仿宋" w:eastAsia="仿宋" w:hAnsi="仿宋"/>
          <w:sz w:val="32"/>
          <w:szCs w:val="32"/>
        </w:rPr>
      </w:pPr>
      <w:r w:rsidRPr="00E83937">
        <w:rPr>
          <w:rFonts w:ascii="仿宋" w:eastAsia="仿宋" w:hAnsi="仿宋" w:hint="eastAsia"/>
          <w:b/>
          <w:sz w:val="32"/>
          <w:szCs w:val="32"/>
        </w:rPr>
        <w:t>第三十六条</w:t>
      </w:r>
      <w:r w:rsidRPr="00E83937">
        <w:rPr>
          <w:rFonts w:ascii="仿宋" w:eastAsia="仿宋" w:hAnsi="仿宋" w:hint="eastAsia"/>
          <w:sz w:val="32"/>
          <w:szCs w:val="32"/>
        </w:rPr>
        <w:t xml:space="preserve"> 涉税服务人员应当关注企业是否符合进项税额加计抵减的条件。符合加计抵减的，是否正确计算抵减税额。符合加计抵减的，是否按规定向税务机关办理相关手续。</w:t>
      </w:r>
    </w:p>
    <w:p w:rsidR="003239A7" w:rsidRPr="00E83937" w:rsidRDefault="003239A7" w:rsidP="003239A7">
      <w:pPr>
        <w:spacing w:line="360" w:lineRule="auto"/>
        <w:ind w:firstLineChars="250" w:firstLine="803"/>
        <w:rPr>
          <w:rFonts w:ascii="仿宋" w:eastAsia="仿宋" w:hAnsi="仿宋"/>
          <w:sz w:val="32"/>
          <w:szCs w:val="32"/>
        </w:rPr>
      </w:pPr>
      <w:r w:rsidRPr="00E83937">
        <w:rPr>
          <w:rFonts w:ascii="仿宋" w:eastAsia="仿宋" w:hAnsi="仿宋" w:hint="eastAsia"/>
          <w:b/>
          <w:sz w:val="32"/>
          <w:szCs w:val="32"/>
        </w:rPr>
        <w:t>第三十七条</w:t>
      </w:r>
      <w:r w:rsidRPr="00E83937">
        <w:rPr>
          <w:rFonts w:ascii="仿宋" w:eastAsia="仿宋" w:hAnsi="仿宋" w:hint="eastAsia"/>
          <w:sz w:val="32"/>
          <w:szCs w:val="32"/>
        </w:rPr>
        <w:t xml:space="preserve"> 涉税服务人员应当关注企业是否符合增值税期末留抵税额退税或增值税期末增量留抵税额退税的范围，并确定其退还金额及退还程序是否符合规定。</w:t>
      </w:r>
    </w:p>
    <w:p w:rsidR="003239A7" w:rsidRPr="00E83937" w:rsidRDefault="003239A7" w:rsidP="003239A7">
      <w:pPr>
        <w:spacing w:line="360" w:lineRule="auto"/>
        <w:ind w:firstLineChars="250" w:firstLine="803"/>
        <w:rPr>
          <w:rFonts w:ascii="仿宋" w:eastAsia="仿宋" w:hAnsi="仿宋"/>
          <w:sz w:val="32"/>
          <w:szCs w:val="32"/>
        </w:rPr>
      </w:pPr>
      <w:r w:rsidRPr="00E83937">
        <w:rPr>
          <w:rFonts w:ascii="仿宋" w:eastAsia="仿宋" w:hAnsi="仿宋" w:hint="eastAsia"/>
          <w:b/>
          <w:sz w:val="32"/>
          <w:szCs w:val="32"/>
        </w:rPr>
        <w:t xml:space="preserve">第三十八条 </w:t>
      </w:r>
      <w:r w:rsidRPr="00E83937">
        <w:rPr>
          <w:rFonts w:ascii="仿宋" w:eastAsia="仿宋" w:hAnsi="仿宋" w:hint="eastAsia"/>
          <w:sz w:val="32"/>
          <w:szCs w:val="32"/>
        </w:rPr>
        <w:t>涉税服务人员应当确认本期应补（退）税额，包括期初未缴税额、本期已缴税额、期末未缴税额；关注各项目税额对应的完税凭证；确认期初未缴查补税额、本期入库查补税额、期末未缴查补税额。</w:t>
      </w:r>
    </w:p>
    <w:p w:rsidR="003239A7" w:rsidRPr="00E83937" w:rsidRDefault="003239A7" w:rsidP="003239A7">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 xml:space="preserve">第三十九条 </w:t>
      </w:r>
      <w:r w:rsidRPr="00E83937">
        <w:rPr>
          <w:rFonts w:ascii="仿宋" w:eastAsia="仿宋" w:hAnsi="仿宋" w:hint="eastAsia"/>
          <w:sz w:val="32"/>
          <w:szCs w:val="32"/>
        </w:rPr>
        <w:t>涉税服务人员应当关注特殊企业（或交易行为）是否属于特殊企业或交易行为的范围，以及是否按照规定做正确处理。</w:t>
      </w:r>
    </w:p>
    <w:p w:rsidR="003239A7" w:rsidRPr="00E83937" w:rsidRDefault="003239A7" w:rsidP="003239A7">
      <w:pPr>
        <w:pStyle w:val="3"/>
        <w:jc w:val="center"/>
        <w:rPr>
          <w:rFonts w:ascii="仿宋" w:eastAsia="仿宋" w:hAnsi="仿宋"/>
          <w:b w:val="0"/>
        </w:rPr>
      </w:pPr>
      <w:bookmarkStart w:id="17" w:name="_Toc14101029"/>
      <w:r w:rsidRPr="00E83937">
        <w:rPr>
          <w:rFonts w:ascii="仿宋" w:eastAsia="仿宋" w:hAnsi="仿宋" w:hint="eastAsia"/>
        </w:rPr>
        <w:lastRenderedPageBreak/>
        <w:t>第二节  申报准备与纳税申报</w:t>
      </w:r>
      <w:bookmarkEnd w:id="17"/>
    </w:p>
    <w:p w:rsidR="003239A7" w:rsidRPr="00E83937" w:rsidRDefault="003239A7" w:rsidP="003239A7">
      <w:pPr>
        <w:spacing w:line="360" w:lineRule="auto"/>
        <w:ind w:firstLineChars="200" w:firstLine="643"/>
        <w:rPr>
          <w:rFonts w:ascii="仿宋" w:eastAsia="仿宋" w:hAnsi="仿宋"/>
          <w:b/>
          <w:kern w:val="0"/>
          <w:sz w:val="32"/>
          <w:szCs w:val="32"/>
        </w:rPr>
      </w:pPr>
      <w:r w:rsidRPr="00E83937">
        <w:rPr>
          <w:rFonts w:ascii="仿宋" w:eastAsia="仿宋" w:hAnsi="仿宋" w:hint="eastAsia"/>
          <w:b/>
          <w:sz w:val="32"/>
          <w:szCs w:val="32"/>
        </w:rPr>
        <w:t>第四十条</w:t>
      </w:r>
      <w:r w:rsidRPr="00E83937">
        <w:rPr>
          <w:rFonts w:ascii="仿宋" w:eastAsia="仿宋" w:hAnsi="仿宋" w:hint="eastAsia"/>
          <w:b/>
          <w:kern w:val="0"/>
          <w:sz w:val="32"/>
          <w:szCs w:val="32"/>
        </w:rPr>
        <w:t xml:space="preserve"> </w:t>
      </w:r>
      <w:r w:rsidRPr="00E83937">
        <w:rPr>
          <w:rFonts w:ascii="仿宋" w:eastAsia="仿宋" w:hAnsi="仿宋"/>
          <w:kern w:val="0"/>
          <w:sz w:val="32"/>
          <w:szCs w:val="32"/>
        </w:rPr>
        <w:t>涉税服务人员</w:t>
      </w:r>
      <w:r w:rsidRPr="00E83937">
        <w:rPr>
          <w:rFonts w:ascii="仿宋" w:eastAsia="仿宋" w:hAnsi="仿宋" w:hint="eastAsia"/>
          <w:kern w:val="0"/>
          <w:sz w:val="32"/>
          <w:szCs w:val="32"/>
        </w:rPr>
        <w:t>计算并确认当期增值税应纳税额，</w:t>
      </w:r>
      <w:r w:rsidRPr="00E83937">
        <w:rPr>
          <w:rFonts w:ascii="仿宋" w:eastAsia="仿宋" w:hAnsi="仿宋"/>
          <w:kern w:val="0"/>
          <w:sz w:val="32"/>
          <w:szCs w:val="32"/>
        </w:rPr>
        <w:t>按照</w:t>
      </w:r>
      <w:r w:rsidRPr="00E83937">
        <w:rPr>
          <w:rFonts w:ascii="仿宋" w:eastAsia="仿宋" w:hAnsi="仿宋" w:hint="eastAsia"/>
          <w:kern w:val="0"/>
          <w:sz w:val="32"/>
          <w:szCs w:val="32"/>
        </w:rPr>
        <w:t>增值税纳税申报表填写</w:t>
      </w:r>
      <w:r w:rsidRPr="00E83937">
        <w:rPr>
          <w:rFonts w:ascii="仿宋" w:eastAsia="仿宋" w:hAnsi="仿宋"/>
          <w:kern w:val="0"/>
          <w:sz w:val="32"/>
          <w:szCs w:val="32"/>
        </w:rPr>
        <w:t>说明</w:t>
      </w:r>
      <w:r w:rsidRPr="00E83937">
        <w:rPr>
          <w:rFonts w:ascii="仿宋" w:eastAsia="仿宋" w:hAnsi="仿宋" w:hint="eastAsia"/>
          <w:kern w:val="0"/>
          <w:sz w:val="32"/>
          <w:szCs w:val="32"/>
        </w:rPr>
        <w:t>的</w:t>
      </w:r>
      <w:r w:rsidRPr="00E83937">
        <w:rPr>
          <w:rFonts w:ascii="仿宋" w:eastAsia="仿宋" w:hAnsi="仿宋"/>
          <w:kern w:val="0"/>
          <w:sz w:val="32"/>
          <w:szCs w:val="32"/>
        </w:rPr>
        <w:t>要求</w:t>
      </w:r>
      <w:r w:rsidRPr="00E83937">
        <w:rPr>
          <w:rFonts w:ascii="仿宋" w:eastAsia="仿宋" w:hAnsi="仿宋" w:hint="eastAsia"/>
          <w:kern w:val="0"/>
          <w:sz w:val="32"/>
          <w:szCs w:val="32"/>
        </w:rPr>
        <w:t>和</w:t>
      </w:r>
      <w:r w:rsidRPr="00E83937">
        <w:rPr>
          <w:rFonts w:ascii="仿宋" w:eastAsia="仿宋" w:hAnsi="仿宋"/>
          <w:kern w:val="0"/>
          <w:sz w:val="32"/>
          <w:szCs w:val="32"/>
        </w:rPr>
        <w:t>口径填制纳税申报表及其附列资料，</w:t>
      </w:r>
      <w:r w:rsidRPr="00E83937">
        <w:rPr>
          <w:rFonts w:ascii="仿宋" w:eastAsia="仿宋" w:hAnsi="仿宋" w:hint="eastAsia"/>
          <w:kern w:val="0"/>
          <w:sz w:val="32"/>
          <w:szCs w:val="32"/>
        </w:rPr>
        <w:t>同时</w:t>
      </w:r>
      <w:r w:rsidRPr="00E83937">
        <w:rPr>
          <w:rFonts w:ascii="仿宋" w:eastAsia="仿宋" w:hAnsi="仿宋"/>
          <w:kern w:val="0"/>
          <w:sz w:val="32"/>
          <w:szCs w:val="32"/>
        </w:rPr>
        <w:t>归集委托人</w:t>
      </w:r>
      <w:r w:rsidRPr="00E83937">
        <w:rPr>
          <w:rFonts w:ascii="仿宋" w:eastAsia="仿宋" w:hAnsi="仿宋" w:hint="eastAsia"/>
          <w:kern w:val="0"/>
          <w:sz w:val="32"/>
          <w:szCs w:val="32"/>
        </w:rPr>
        <w:t>增值税</w:t>
      </w:r>
      <w:r w:rsidRPr="00E83937">
        <w:rPr>
          <w:rFonts w:ascii="仿宋" w:eastAsia="仿宋" w:hAnsi="仿宋"/>
          <w:kern w:val="0"/>
          <w:sz w:val="32"/>
          <w:szCs w:val="32"/>
        </w:rPr>
        <w:t>纳税申报所需的报送资料和留存备查资料。</w:t>
      </w:r>
    </w:p>
    <w:p w:rsidR="003239A7" w:rsidRPr="00E83937" w:rsidRDefault="003239A7" w:rsidP="003239A7">
      <w:pPr>
        <w:autoSpaceDE w:val="0"/>
        <w:autoSpaceDN w:val="0"/>
        <w:adjustRightInd w:val="0"/>
        <w:spacing w:line="360" w:lineRule="auto"/>
        <w:ind w:right="13" w:firstLineChars="200" w:firstLine="643"/>
        <w:rPr>
          <w:rFonts w:ascii="仿宋" w:eastAsia="仿宋" w:hAnsi="仿宋"/>
          <w:b/>
          <w:sz w:val="32"/>
          <w:szCs w:val="32"/>
        </w:rPr>
      </w:pPr>
      <w:r w:rsidRPr="00E83937">
        <w:rPr>
          <w:rFonts w:ascii="仿宋" w:eastAsia="仿宋" w:hAnsi="仿宋" w:hint="eastAsia"/>
          <w:b/>
          <w:sz w:val="32"/>
          <w:szCs w:val="32"/>
        </w:rPr>
        <w:t>第四十一条</w:t>
      </w:r>
      <w:r w:rsidRPr="00E83937">
        <w:rPr>
          <w:rFonts w:ascii="仿宋" w:eastAsia="仿宋" w:hAnsi="仿宋"/>
          <w:b/>
          <w:sz w:val="32"/>
          <w:szCs w:val="32"/>
        </w:rPr>
        <w:t xml:space="preserve"> </w:t>
      </w:r>
      <w:r w:rsidRPr="00E83937">
        <w:rPr>
          <w:rFonts w:ascii="仿宋" w:eastAsia="仿宋" w:hAnsi="仿宋" w:hint="eastAsia"/>
          <w:sz w:val="32"/>
          <w:szCs w:val="32"/>
        </w:rPr>
        <w:t>税务师事务所对填制的增值税纳税申报表应当履行质量复核和监控程序。</w:t>
      </w:r>
    </w:p>
    <w:p w:rsidR="003239A7" w:rsidRPr="00E83937" w:rsidRDefault="003239A7" w:rsidP="003239A7">
      <w:pPr>
        <w:autoSpaceDE w:val="0"/>
        <w:autoSpaceDN w:val="0"/>
        <w:adjustRightInd w:val="0"/>
        <w:spacing w:line="360" w:lineRule="auto"/>
        <w:ind w:right="13" w:firstLineChars="200" w:firstLine="640"/>
        <w:rPr>
          <w:rFonts w:ascii="仿宋" w:eastAsia="仿宋" w:hAnsi="仿宋"/>
          <w:kern w:val="0"/>
          <w:sz w:val="32"/>
          <w:szCs w:val="32"/>
        </w:rPr>
      </w:pPr>
      <w:r w:rsidRPr="00E83937">
        <w:rPr>
          <w:rFonts w:ascii="仿宋" w:eastAsia="仿宋" w:hAnsi="仿宋" w:hint="eastAsia"/>
          <w:kern w:val="0"/>
          <w:sz w:val="32"/>
          <w:szCs w:val="32"/>
        </w:rPr>
        <w:t>增值税纳税申报表、</w:t>
      </w:r>
      <w:r w:rsidRPr="00E83937">
        <w:rPr>
          <w:rFonts w:ascii="仿宋" w:eastAsia="仿宋" w:hAnsi="仿宋"/>
          <w:kern w:val="0"/>
          <w:sz w:val="32"/>
          <w:szCs w:val="32"/>
        </w:rPr>
        <w:t>扣缴税款报告表</w:t>
      </w:r>
      <w:r w:rsidRPr="00E83937">
        <w:rPr>
          <w:rFonts w:ascii="仿宋" w:eastAsia="仿宋" w:hAnsi="仿宋" w:hint="eastAsia"/>
          <w:kern w:val="0"/>
          <w:sz w:val="32"/>
          <w:szCs w:val="32"/>
        </w:rPr>
        <w:t>完成后，</w:t>
      </w:r>
      <w:r w:rsidRPr="00E83937">
        <w:rPr>
          <w:rFonts w:ascii="仿宋" w:eastAsia="仿宋" w:hAnsi="仿宋"/>
          <w:kern w:val="0"/>
          <w:sz w:val="32"/>
          <w:szCs w:val="32"/>
        </w:rPr>
        <w:t>委托人予以确认</w:t>
      </w:r>
      <w:r w:rsidRPr="00E83937">
        <w:rPr>
          <w:rFonts w:ascii="仿宋" w:eastAsia="仿宋" w:hAnsi="仿宋" w:hint="eastAsia"/>
          <w:kern w:val="0"/>
          <w:sz w:val="32"/>
          <w:szCs w:val="32"/>
        </w:rPr>
        <w:t>签章，</w:t>
      </w:r>
      <w:r w:rsidRPr="00E83937">
        <w:rPr>
          <w:rFonts w:ascii="仿宋" w:eastAsia="仿宋" w:hAnsi="仿宋" w:hint="eastAsia"/>
          <w:sz w:val="32"/>
          <w:szCs w:val="32"/>
        </w:rPr>
        <w:t>税务师事务所和涉税服务人员应当在增值税纳税申报表的申报人声明中，分别履行签章和签字手续</w:t>
      </w:r>
      <w:r w:rsidRPr="00E83937">
        <w:rPr>
          <w:rFonts w:ascii="仿宋" w:eastAsia="仿宋" w:hAnsi="仿宋" w:hint="eastAsia"/>
          <w:kern w:val="0"/>
          <w:sz w:val="32"/>
          <w:szCs w:val="32"/>
        </w:rPr>
        <w:t>，在规定的申报期内，及时为委托人向主管税务机关办理增值税纳税申报。</w:t>
      </w:r>
    </w:p>
    <w:p w:rsidR="003239A7" w:rsidRPr="00E83937" w:rsidRDefault="003239A7" w:rsidP="003239A7">
      <w:pPr>
        <w:spacing w:line="360" w:lineRule="auto"/>
        <w:ind w:firstLineChars="200" w:firstLine="643"/>
        <w:rPr>
          <w:rFonts w:ascii="仿宋" w:eastAsia="仿宋" w:hAnsi="仿宋"/>
          <w:b/>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四十二</w:t>
      </w:r>
      <w:r w:rsidRPr="00E83937">
        <w:rPr>
          <w:rFonts w:ascii="仿宋" w:eastAsia="仿宋" w:hAnsi="仿宋"/>
          <w:b/>
          <w:kern w:val="0"/>
          <w:sz w:val="32"/>
          <w:szCs w:val="32"/>
        </w:rPr>
        <w:t xml:space="preserve">条 </w:t>
      </w:r>
      <w:r w:rsidRPr="00E83937">
        <w:rPr>
          <w:rFonts w:ascii="仿宋" w:eastAsia="仿宋" w:hAnsi="仿宋"/>
          <w:kern w:val="0"/>
          <w:sz w:val="32"/>
          <w:szCs w:val="32"/>
        </w:rPr>
        <w:t>涉税服务人员代理</w:t>
      </w:r>
      <w:r w:rsidRPr="00E83937">
        <w:rPr>
          <w:rFonts w:ascii="仿宋" w:eastAsia="仿宋" w:hAnsi="仿宋" w:hint="eastAsia"/>
          <w:kern w:val="0"/>
          <w:sz w:val="32"/>
          <w:szCs w:val="32"/>
        </w:rPr>
        <w:t>增值税</w:t>
      </w:r>
      <w:r w:rsidRPr="00E83937">
        <w:rPr>
          <w:rFonts w:ascii="仿宋" w:eastAsia="仿宋" w:hAnsi="仿宋"/>
          <w:kern w:val="0"/>
          <w:sz w:val="32"/>
          <w:szCs w:val="32"/>
        </w:rPr>
        <w:t>纳税申报时，发现委托人已申报内容需要调整</w:t>
      </w:r>
      <w:r w:rsidRPr="00E83937">
        <w:rPr>
          <w:rFonts w:ascii="仿宋" w:eastAsia="仿宋" w:hAnsi="仿宋" w:hint="eastAsia"/>
          <w:kern w:val="0"/>
          <w:sz w:val="32"/>
          <w:szCs w:val="32"/>
        </w:rPr>
        <w:t>或数据异常的</w:t>
      </w:r>
      <w:r w:rsidRPr="00E83937">
        <w:rPr>
          <w:rFonts w:ascii="仿宋" w:eastAsia="仿宋" w:hAnsi="仿宋"/>
          <w:kern w:val="0"/>
          <w:sz w:val="32"/>
          <w:szCs w:val="32"/>
        </w:rPr>
        <w:t>，应当</w:t>
      </w:r>
      <w:r w:rsidRPr="00E83937">
        <w:rPr>
          <w:rFonts w:ascii="仿宋" w:eastAsia="仿宋" w:hAnsi="仿宋" w:hint="eastAsia"/>
          <w:kern w:val="0"/>
          <w:sz w:val="32"/>
          <w:szCs w:val="32"/>
        </w:rPr>
        <w:t>查明原因并对比分析后，</w:t>
      </w:r>
      <w:r w:rsidRPr="00E83937">
        <w:rPr>
          <w:rFonts w:ascii="仿宋" w:eastAsia="仿宋" w:hAnsi="仿宋"/>
          <w:kern w:val="0"/>
          <w:sz w:val="32"/>
          <w:szCs w:val="32"/>
        </w:rPr>
        <w:t>按照税法规定</w:t>
      </w:r>
      <w:r w:rsidRPr="00E83937">
        <w:rPr>
          <w:rFonts w:ascii="仿宋" w:eastAsia="仿宋" w:hAnsi="仿宋" w:hint="eastAsia"/>
          <w:kern w:val="0"/>
          <w:sz w:val="32"/>
          <w:szCs w:val="32"/>
        </w:rPr>
        <w:t>和</w:t>
      </w:r>
      <w:r w:rsidRPr="00E83937">
        <w:rPr>
          <w:rFonts w:ascii="仿宋" w:eastAsia="仿宋" w:hAnsi="仿宋"/>
          <w:kern w:val="0"/>
          <w:sz w:val="32"/>
          <w:szCs w:val="32"/>
        </w:rPr>
        <w:t>税务机关要求办理更正申报</w:t>
      </w:r>
      <w:r w:rsidRPr="00E83937">
        <w:rPr>
          <w:rFonts w:ascii="仿宋" w:eastAsia="仿宋" w:hAnsi="仿宋" w:hint="eastAsia"/>
          <w:kern w:val="0"/>
          <w:sz w:val="32"/>
          <w:szCs w:val="32"/>
        </w:rPr>
        <w:t>或者</w:t>
      </w:r>
      <w:r w:rsidRPr="00E83937">
        <w:rPr>
          <w:rFonts w:ascii="仿宋" w:eastAsia="仿宋" w:hAnsi="仿宋"/>
          <w:kern w:val="0"/>
          <w:sz w:val="32"/>
          <w:szCs w:val="32"/>
        </w:rPr>
        <w:t>补充申报。</w:t>
      </w:r>
    </w:p>
    <w:p w:rsidR="003239A7" w:rsidRPr="00E83937" w:rsidDel="00F940FE" w:rsidRDefault="003239A7" w:rsidP="003239A7">
      <w:pPr>
        <w:autoSpaceDE w:val="0"/>
        <w:autoSpaceDN w:val="0"/>
        <w:adjustRightInd w:val="0"/>
        <w:spacing w:line="360" w:lineRule="auto"/>
        <w:ind w:firstLineChars="200" w:firstLine="643"/>
        <w:rPr>
          <w:rFonts w:ascii="仿宋" w:eastAsia="仿宋" w:hAnsi="仿宋"/>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四十三</w:t>
      </w:r>
      <w:r w:rsidRPr="00E83937">
        <w:rPr>
          <w:rFonts w:ascii="仿宋" w:eastAsia="仿宋" w:hAnsi="仿宋"/>
          <w:b/>
          <w:kern w:val="0"/>
          <w:sz w:val="32"/>
          <w:szCs w:val="32"/>
        </w:rPr>
        <w:t xml:space="preserve">条 </w:t>
      </w:r>
      <w:r w:rsidRPr="00E83937">
        <w:rPr>
          <w:rFonts w:ascii="仿宋" w:eastAsia="仿宋" w:hAnsi="仿宋"/>
          <w:kern w:val="0"/>
          <w:sz w:val="32"/>
          <w:szCs w:val="32"/>
        </w:rPr>
        <w:t>涉税服务人员应当提示委托人,按照税法规定，</w:t>
      </w:r>
      <w:r w:rsidRPr="00E83937">
        <w:rPr>
          <w:rFonts w:ascii="仿宋" w:eastAsia="仿宋" w:hAnsi="仿宋"/>
          <w:sz w:val="32"/>
          <w:szCs w:val="32"/>
        </w:rPr>
        <w:t>缴纳或者解缴</w:t>
      </w:r>
      <w:r w:rsidRPr="00E83937">
        <w:rPr>
          <w:rFonts w:ascii="仿宋" w:eastAsia="仿宋" w:hAnsi="仿宋" w:hint="eastAsia"/>
          <w:sz w:val="32"/>
          <w:szCs w:val="32"/>
        </w:rPr>
        <w:t>增值税</w:t>
      </w:r>
      <w:r w:rsidRPr="00E83937">
        <w:rPr>
          <w:rFonts w:ascii="仿宋" w:eastAsia="仿宋" w:hAnsi="仿宋"/>
          <w:sz w:val="32"/>
          <w:szCs w:val="32"/>
        </w:rPr>
        <w:t>税款</w:t>
      </w:r>
      <w:r w:rsidRPr="00E83937">
        <w:rPr>
          <w:rFonts w:ascii="仿宋" w:eastAsia="仿宋" w:hAnsi="仿宋" w:hint="eastAsia"/>
          <w:sz w:val="32"/>
          <w:szCs w:val="32"/>
        </w:rPr>
        <w:t>、</w:t>
      </w:r>
      <w:r w:rsidRPr="00E83937">
        <w:rPr>
          <w:rFonts w:ascii="仿宋" w:eastAsia="仿宋" w:hAnsi="仿宋"/>
          <w:sz w:val="32"/>
          <w:szCs w:val="32"/>
        </w:rPr>
        <w:t>保存</w:t>
      </w:r>
      <w:r w:rsidRPr="00E83937">
        <w:rPr>
          <w:rFonts w:ascii="仿宋" w:eastAsia="仿宋" w:hAnsi="仿宋" w:hint="eastAsia"/>
          <w:sz w:val="32"/>
          <w:szCs w:val="32"/>
        </w:rPr>
        <w:t>纳税申报</w:t>
      </w:r>
      <w:r w:rsidRPr="00E83937">
        <w:rPr>
          <w:rFonts w:ascii="仿宋" w:eastAsia="仿宋" w:hAnsi="仿宋"/>
          <w:sz w:val="32"/>
          <w:szCs w:val="32"/>
        </w:rPr>
        <w:t>有关资料</w:t>
      </w:r>
      <w:r w:rsidRPr="00E83937">
        <w:rPr>
          <w:rFonts w:ascii="仿宋" w:eastAsia="仿宋" w:hAnsi="仿宋" w:hint="eastAsia"/>
          <w:sz w:val="32"/>
          <w:szCs w:val="32"/>
        </w:rPr>
        <w:t>并进行归档管理。</w:t>
      </w:r>
    </w:p>
    <w:p w:rsidR="003239A7" w:rsidRPr="00E83937" w:rsidRDefault="003239A7" w:rsidP="003239A7">
      <w:pPr>
        <w:pStyle w:val="2"/>
        <w:jc w:val="center"/>
        <w:rPr>
          <w:rFonts w:ascii="仿宋" w:eastAsia="仿宋" w:hAnsi="仿宋"/>
          <w:b w:val="0"/>
        </w:rPr>
      </w:pPr>
      <w:bookmarkStart w:id="18" w:name="_Toc14101030"/>
      <w:bookmarkStart w:id="19" w:name="_Toc14101411"/>
      <w:bookmarkStart w:id="20" w:name="_Toc14162727"/>
      <w:r w:rsidRPr="00E83937">
        <w:rPr>
          <w:rFonts w:ascii="仿宋" w:eastAsia="仿宋" w:hAnsi="仿宋" w:hint="eastAsia"/>
        </w:rPr>
        <w:t>第三章</w:t>
      </w:r>
      <w:r w:rsidRPr="00E83937">
        <w:rPr>
          <w:rFonts w:ascii="仿宋" w:eastAsia="仿宋" w:hAnsi="仿宋"/>
        </w:rPr>
        <w:t xml:space="preserve">  </w:t>
      </w:r>
      <w:r w:rsidRPr="00E83937">
        <w:rPr>
          <w:rFonts w:ascii="仿宋" w:eastAsia="仿宋" w:hAnsi="仿宋" w:hint="eastAsia"/>
        </w:rPr>
        <w:t>业务成果与档案</w:t>
      </w:r>
      <w:bookmarkEnd w:id="18"/>
      <w:bookmarkEnd w:id="19"/>
      <w:bookmarkEnd w:id="20"/>
    </w:p>
    <w:p w:rsidR="003239A7" w:rsidRPr="00E83937" w:rsidRDefault="003239A7" w:rsidP="003239A7">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 xml:space="preserve">第四十四条 </w:t>
      </w:r>
      <w:r w:rsidRPr="00E83937">
        <w:rPr>
          <w:rFonts w:ascii="仿宋" w:eastAsia="仿宋" w:hAnsi="仿宋" w:hint="eastAsia"/>
          <w:sz w:val="32"/>
          <w:szCs w:val="32"/>
        </w:rPr>
        <w:t>税务师事务所开展增值税纳税申报代理业</w:t>
      </w:r>
      <w:r w:rsidRPr="00E83937">
        <w:rPr>
          <w:rFonts w:ascii="仿宋" w:eastAsia="仿宋" w:hAnsi="仿宋" w:hint="eastAsia"/>
          <w:sz w:val="32"/>
          <w:szCs w:val="32"/>
        </w:rPr>
        <w:lastRenderedPageBreak/>
        <w:t>务，形成的业务成果一般包括：</w:t>
      </w:r>
    </w:p>
    <w:p w:rsidR="003239A7" w:rsidRPr="00E83937" w:rsidRDefault="003239A7" w:rsidP="003239A7">
      <w:pPr>
        <w:spacing w:line="360" w:lineRule="auto"/>
        <w:ind w:firstLineChars="200" w:firstLine="640"/>
        <w:rPr>
          <w:rFonts w:ascii="仿宋" w:eastAsia="仿宋" w:hAnsi="仿宋"/>
          <w:kern w:val="0"/>
          <w:sz w:val="32"/>
          <w:szCs w:val="32"/>
        </w:rPr>
      </w:pPr>
      <w:r w:rsidRPr="00E83937">
        <w:rPr>
          <w:rFonts w:ascii="仿宋" w:eastAsia="仿宋" w:hAnsi="仿宋"/>
          <w:sz w:val="32"/>
          <w:szCs w:val="32"/>
        </w:rPr>
        <w:t>（一）经双方签字</w:t>
      </w:r>
      <w:r w:rsidRPr="00E83937">
        <w:rPr>
          <w:rFonts w:ascii="仿宋" w:eastAsia="仿宋" w:hAnsi="仿宋"/>
          <w:kern w:val="0"/>
          <w:sz w:val="32"/>
          <w:szCs w:val="32"/>
        </w:rPr>
        <w:t>确认的</w:t>
      </w:r>
      <w:r w:rsidRPr="00E83937">
        <w:rPr>
          <w:rFonts w:ascii="仿宋" w:eastAsia="仿宋" w:hAnsi="仿宋" w:hint="eastAsia"/>
          <w:kern w:val="0"/>
          <w:sz w:val="32"/>
          <w:szCs w:val="32"/>
        </w:rPr>
        <w:t>增值税</w:t>
      </w:r>
      <w:r w:rsidRPr="00E83937">
        <w:rPr>
          <w:rFonts w:ascii="仿宋" w:eastAsia="仿宋" w:hAnsi="仿宋"/>
          <w:kern w:val="0"/>
          <w:sz w:val="32"/>
          <w:szCs w:val="32"/>
        </w:rPr>
        <w:t>纳税申报表、扣缴税款报告表以及相关文件；</w:t>
      </w:r>
    </w:p>
    <w:p w:rsidR="003239A7" w:rsidRPr="00E83937" w:rsidRDefault="003239A7" w:rsidP="003239A7">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（二）经双方约定需出具的</w:t>
      </w:r>
      <w:r w:rsidRPr="00E83937">
        <w:rPr>
          <w:rFonts w:ascii="仿宋" w:eastAsia="仿宋" w:hAnsi="仿宋" w:hint="eastAsia"/>
          <w:kern w:val="0"/>
          <w:sz w:val="32"/>
          <w:szCs w:val="32"/>
        </w:rPr>
        <w:t>增值税</w:t>
      </w:r>
      <w:r w:rsidRPr="00E83937">
        <w:rPr>
          <w:rFonts w:ascii="仿宋" w:eastAsia="仿宋" w:hAnsi="仿宋"/>
          <w:kern w:val="0"/>
          <w:sz w:val="32"/>
          <w:szCs w:val="32"/>
        </w:rPr>
        <w:t>纳税申报代理业务报告；</w:t>
      </w:r>
    </w:p>
    <w:p w:rsidR="003239A7" w:rsidRPr="00E83937" w:rsidRDefault="003239A7" w:rsidP="003239A7">
      <w:pPr>
        <w:adjustRightIn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（三）税务机关要求报送的其他纳税资料；</w:t>
      </w:r>
    </w:p>
    <w:p w:rsidR="003239A7" w:rsidRPr="00E83937" w:rsidRDefault="003239A7" w:rsidP="003239A7">
      <w:pPr>
        <w:adjustRightIn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w:t>
      </w:r>
      <w:r w:rsidRPr="00E83937">
        <w:rPr>
          <w:rFonts w:ascii="仿宋" w:eastAsia="仿宋" w:hAnsi="仿宋"/>
          <w:kern w:val="0"/>
          <w:sz w:val="32"/>
          <w:szCs w:val="32"/>
        </w:rPr>
        <w:t>委托人应</w:t>
      </w:r>
      <w:r w:rsidRPr="00E83937">
        <w:rPr>
          <w:rFonts w:ascii="仿宋" w:eastAsia="仿宋" w:hAnsi="仿宋" w:hint="eastAsia"/>
          <w:kern w:val="0"/>
          <w:sz w:val="32"/>
          <w:szCs w:val="32"/>
        </w:rPr>
        <w:t>当</w:t>
      </w:r>
      <w:r w:rsidRPr="00E83937">
        <w:rPr>
          <w:rFonts w:ascii="仿宋" w:eastAsia="仿宋" w:hAnsi="仿宋"/>
          <w:kern w:val="0"/>
          <w:sz w:val="32"/>
          <w:szCs w:val="32"/>
        </w:rPr>
        <w:t>留存备查的资料；</w:t>
      </w:r>
    </w:p>
    <w:p w:rsidR="003239A7" w:rsidRPr="00E83937" w:rsidRDefault="003239A7" w:rsidP="003239A7">
      <w:pPr>
        <w:adjustRightIn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kern w:val="0"/>
          <w:sz w:val="32"/>
          <w:szCs w:val="32"/>
        </w:rPr>
        <w:t>（</w:t>
      </w:r>
      <w:r w:rsidRPr="00E83937">
        <w:rPr>
          <w:rFonts w:ascii="仿宋" w:eastAsia="仿宋" w:hAnsi="仿宋" w:hint="eastAsia"/>
          <w:kern w:val="0"/>
          <w:sz w:val="32"/>
          <w:szCs w:val="32"/>
        </w:rPr>
        <w:t>五</w:t>
      </w:r>
      <w:r w:rsidRPr="00E83937">
        <w:rPr>
          <w:rFonts w:ascii="仿宋" w:eastAsia="仿宋" w:hAnsi="仿宋"/>
          <w:kern w:val="0"/>
          <w:sz w:val="32"/>
          <w:szCs w:val="32"/>
        </w:rPr>
        <w:t>）</w:t>
      </w:r>
      <w:r w:rsidRPr="00E83937">
        <w:rPr>
          <w:rFonts w:ascii="仿宋" w:eastAsia="仿宋" w:hAnsi="仿宋" w:hint="eastAsia"/>
          <w:kern w:val="0"/>
          <w:sz w:val="32"/>
          <w:szCs w:val="32"/>
        </w:rPr>
        <w:t>其他相</w:t>
      </w:r>
      <w:r w:rsidRPr="00E83937">
        <w:rPr>
          <w:rFonts w:ascii="仿宋" w:eastAsia="仿宋" w:hAnsi="仿宋"/>
          <w:kern w:val="0"/>
          <w:sz w:val="32"/>
          <w:szCs w:val="32"/>
        </w:rPr>
        <w:t>关报告。</w:t>
      </w:r>
    </w:p>
    <w:p w:rsidR="003239A7" w:rsidRPr="00E83937" w:rsidRDefault="003239A7" w:rsidP="003239A7">
      <w:pPr>
        <w:spacing w:line="360" w:lineRule="auto"/>
        <w:ind w:firstLineChars="200" w:firstLine="643"/>
        <w:rPr>
          <w:rFonts w:ascii="仿宋" w:eastAsia="仿宋" w:hAnsi="仿宋"/>
          <w:b/>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四十五</w:t>
      </w:r>
      <w:r w:rsidRPr="00E83937">
        <w:rPr>
          <w:rFonts w:ascii="仿宋" w:eastAsia="仿宋" w:hAnsi="仿宋"/>
          <w:b/>
          <w:kern w:val="0"/>
          <w:sz w:val="32"/>
          <w:szCs w:val="32"/>
        </w:rPr>
        <w:t xml:space="preserve">条 </w:t>
      </w:r>
      <w:r w:rsidRPr="00E83937">
        <w:rPr>
          <w:rFonts w:ascii="仿宋" w:eastAsia="仿宋" w:hAnsi="仿宋" w:hint="eastAsia"/>
          <w:kern w:val="0"/>
          <w:sz w:val="32"/>
          <w:szCs w:val="32"/>
        </w:rPr>
        <w:t>税务师事务所及其涉税服务人员应当在代理申报业务完成后，按照业务委托协议约定，出具增值税纳税申报代理业务报告。</w:t>
      </w:r>
    </w:p>
    <w:p w:rsidR="003239A7" w:rsidRPr="00E83937" w:rsidRDefault="003239A7" w:rsidP="003239A7">
      <w:pPr>
        <w:spacing w:line="360" w:lineRule="auto"/>
        <w:ind w:firstLineChars="200" w:firstLine="643"/>
        <w:rPr>
          <w:rFonts w:ascii="仿宋" w:eastAsia="仿宋" w:hAnsi="仿宋"/>
          <w:b/>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四十六</w:t>
      </w:r>
      <w:r w:rsidRPr="00E83937">
        <w:rPr>
          <w:rFonts w:ascii="仿宋" w:eastAsia="仿宋" w:hAnsi="仿宋"/>
          <w:b/>
          <w:kern w:val="0"/>
          <w:sz w:val="32"/>
          <w:szCs w:val="32"/>
        </w:rPr>
        <w:t>条</w:t>
      </w:r>
      <w:r w:rsidRPr="00E83937">
        <w:rPr>
          <w:rFonts w:ascii="仿宋" w:eastAsia="仿宋" w:hAnsi="仿宋" w:hint="eastAsia"/>
          <w:b/>
          <w:kern w:val="0"/>
          <w:sz w:val="32"/>
          <w:szCs w:val="32"/>
        </w:rPr>
        <w:t xml:space="preserve"> </w:t>
      </w:r>
      <w:r w:rsidRPr="00E83937">
        <w:rPr>
          <w:rFonts w:ascii="仿宋" w:eastAsia="仿宋" w:hAnsi="仿宋"/>
          <w:kern w:val="0"/>
          <w:sz w:val="32"/>
          <w:szCs w:val="32"/>
        </w:rPr>
        <w:t>税务师事务所出具的</w:t>
      </w:r>
      <w:r w:rsidRPr="00E83937">
        <w:rPr>
          <w:rFonts w:ascii="仿宋" w:eastAsia="仿宋" w:hAnsi="仿宋" w:hint="eastAsia"/>
          <w:kern w:val="0"/>
          <w:sz w:val="32"/>
          <w:szCs w:val="32"/>
        </w:rPr>
        <w:t>增值税</w:t>
      </w:r>
      <w:r w:rsidRPr="00E83937">
        <w:rPr>
          <w:rFonts w:ascii="仿宋" w:eastAsia="仿宋" w:hAnsi="仿宋"/>
          <w:kern w:val="0"/>
          <w:sz w:val="32"/>
          <w:szCs w:val="32"/>
        </w:rPr>
        <w:t>纳税申报代理业务报告</w:t>
      </w:r>
      <w:r w:rsidRPr="00E83937">
        <w:rPr>
          <w:rFonts w:ascii="仿宋" w:eastAsia="仿宋" w:hAnsi="仿宋" w:hint="eastAsia"/>
          <w:kern w:val="0"/>
          <w:sz w:val="32"/>
          <w:szCs w:val="32"/>
        </w:rPr>
        <w:t>及其他业务成果</w:t>
      </w:r>
      <w:r w:rsidRPr="00E83937">
        <w:rPr>
          <w:rFonts w:ascii="仿宋" w:eastAsia="仿宋" w:hAnsi="仿宋"/>
          <w:kern w:val="0"/>
          <w:sz w:val="32"/>
          <w:szCs w:val="32"/>
        </w:rPr>
        <w:t>，应当由双方留存备查；税收法律、法规及国家税务总局规定报送的，应当向税务机关报送。</w:t>
      </w:r>
    </w:p>
    <w:p w:rsidR="003239A7" w:rsidRPr="00E83937" w:rsidRDefault="003239A7" w:rsidP="003239A7">
      <w:pPr>
        <w:pStyle w:val="2"/>
        <w:jc w:val="center"/>
        <w:rPr>
          <w:rFonts w:ascii="仿宋" w:eastAsia="仿宋" w:hAnsi="仿宋"/>
          <w:b w:val="0"/>
        </w:rPr>
      </w:pPr>
      <w:bookmarkStart w:id="21" w:name="_Toc14101031"/>
      <w:bookmarkStart w:id="22" w:name="_Toc14101412"/>
      <w:bookmarkStart w:id="23" w:name="_Toc14162728"/>
      <w:r w:rsidRPr="00E83937">
        <w:rPr>
          <w:rFonts w:ascii="仿宋" w:eastAsia="仿宋" w:hAnsi="仿宋" w:hint="eastAsia"/>
        </w:rPr>
        <w:t>第四章</w:t>
      </w:r>
      <w:r w:rsidRPr="00E83937">
        <w:rPr>
          <w:rFonts w:ascii="仿宋" w:eastAsia="仿宋" w:hAnsi="仿宋"/>
        </w:rPr>
        <w:t xml:space="preserve"> </w:t>
      </w:r>
      <w:r w:rsidRPr="00E83937">
        <w:rPr>
          <w:rFonts w:ascii="仿宋" w:eastAsia="仿宋" w:hAnsi="仿宋" w:hint="eastAsia"/>
        </w:rPr>
        <w:t>附 则</w:t>
      </w:r>
      <w:bookmarkEnd w:id="21"/>
      <w:bookmarkEnd w:id="22"/>
      <w:bookmarkEnd w:id="23"/>
    </w:p>
    <w:p w:rsidR="003239A7" w:rsidRPr="00E83937" w:rsidRDefault="003239A7" w:rsidP="003239A7">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 xml:space="preserve">第四十七条 </w:t>
      </w:r>
      <w:r w:rsidRPr="00E83937">
        <w:rPr>
          <w:rFonts w:ascii="仿宋" w:eastAsia="仿宋" w:hAnsi="仿宋"/>
          <w:kern w:val="0"/>
          <w:sz w:val="32"/>
          <w:szCs w:val="32"/>
        </w:rPr>
        <w:t>本</w:t>
      </w:r>
      <w:r w:rsidRPr="00E83937">
        <w:rPr>
          <w:rFonts w:ascii="仿宋" w:eastAsia="仿宋" w:hAnsi="仿宋" w:hint="eastAsia"/>
          <w:kern w:val="0"/>
          <w:sz w:val="32"/>
          <w:szCs w:val="32"/>
        </w:rPr>
        <w:t>指引</w:t>
      </w:r>
      <w:r w:rsidRPr="00E83937">
        <w:rPr>
          <w:rFonts w:ascii="仿宋" w:eastAsia="仿宋" w:hAnsi="仿宋"/>
          <w:kern w:val="0"/>
          <w:sz w:val="32"/>
          <w:szCs w:val="32"/>
        </w:rPr>
        <w:t>自2019年8月1日起</w:t>
      </w:r>
      <w:r w:rsidRPr="00E83937">
        <w:rPr>
          <w:rFonts w:ascii="仿宋" w:eastAsia="仿宋" w:hAnsi="仿宋" w:hint="eastAsia"/>
          <w:kern w:val="0"/>
          <w:sz w:val="32"/>
          <w:szCs w:val="32"/>
        </w:rPr>
        <w:t>试行</w:t>
      </w:r>
      <w:r w:rsidRPr="00E83937">
        <w:rPr>
          <w:rFonts w:ascii="仿宋" w:eastAsia="仿宋" w:hAnsi="仿宋"/>
          <w:kern w:val="0"/>
          <w:sz w:val="32"/>
          <w:szCs w:val="32"/>
        </w:rPr>
        <w:t>。</w:t>
      </w:r>
      <w:r w:rsidRPr="00E83937">
        <w:rPr>
          <w:rFonts w:ascii="仿宋" w:eastAsia="仿宋" w:hAnsi="仿宋"/>
          <w:kern w:val="0"/>
          <w:sz w:val="32"/>
          <w:szCs w:val="32"/>
        </w:rPr>
        <w:tab/>
      </w:r>
    </w:p>
    <w:p w:rsidR="003239A7" w:rsidRPr="00E83937" w:rsidRDefault="003239A7" w:rsidP="003239A7">
      <w:pPr>
        <w:spacing w:line="360" w:lineRule="auto"/>
        <w:rPr>
          <w:rFonts w:ascii="仿宋" w:eastAsia="仿宋" w:hAnsi="仿宋"/>
          <w:b/>
          <w:sz w:val="32"/>
          <w:szCs w:val="32"/>
        </w:rPr>
      </w:pPr>
    </w:p>
    <w:p w:rsidR="003239A7" w:rsidRPr="00E83937" w:rsidRDefault="00952E6B" w:rsidP="00952E6B">
      <w:pPr>
        <w:widowControl/>
        <w:jc w:val="left"/>
        <w:rPr>
          <w:rFonts w:ascii="仿宋" w:eastAsia="仿宋" w:hAnsi="仿宋"/>
          <w:b/>
          <w:sz w:val="32"/>
          <w:szCs w:val="32"/>
        </w:rPr>
      </w:pPr>
      <w:r>
        <w:rPr>
          <w:rFonts w:ascii="仿宋" w:eastAsia="仿宋" w:hAnsi="仿宋"/>
          <w:b/>
          <w:sz w:val="32"/>
          <w:szCs w:val="32"/>
        </w:rPr>
        <w:br w:type="page"/>
      </w:r>
    </w:p>
    <w:p w:rsidR="003239A7" w:rsidRPr="00E83937" w:rsidRDefault="003239A7" w:rsidP="003239A7">
      <w:pPr>
        <w:spacing w:line="360" w:lineRule="auto"/>
        <w:rPr>
          <w:rFonts w:ascii="仿宋" w:eastAsia="仿宋" w:hAnsi="仿宋"/>
          <w:b/>
          <w:sz w:val="32"/>
          <w:szCs w:val="32"/>
        </w:rPr>
      </w:pPr>
      <w:r w:rsidRPr="00E83937">
        <w:rPr>
          <w:rFonts w:ascii="仿宋" w:eastAsia="仿宋" w:hAnsi="仿宋" w:hint="eastAsia"/>
          <w:b/>
          <w:sz w:val="32"/>
          <w:szCs w:val="32"/>
        </w:rPr>
        <w:lastRenderedPageBreak/>
        <w:t>附件：</w:t>
      </w:r>
    </w:p>
    <w:p w:rsidR="003239A7" w:rsidRPr="00E83937" w:rsidRDefault="003239A7" w:rsidP="003239A7">
      <w:pPr>
        <w:tabs>
          <w:tab w:val="right" w:pos="8306"/>
        </w:tabs>
        <w:adjustRightInd w:val="0"/>
        <w:spacing w:line="360" w:lineRule="auto"/>
        <w:ind w:firstLineChars="132" w:firstLine="424"/>
        <w:jc w:val="center"/>
        <w:rPr>
          <w:rFonts w:ascii="仿宋" w:eastAsia="仿宋" w:hAnsi="仿宋"/>
          <w:b/>
          <w:sz w:val="32"/>
          <w:szCs w:val="32"/>
        </w:rPr>
      </w:pPr>
      <w:r w:rsidRPr="00E83937">
        <w:rPr>
          <w:rFonts w:ascii="仿宋" w:eastAsia="仿宋" w:hAnsi="仿宋" w:hint="eastAsia"/>
          <w:b/>
          <w:sz w:val="32"/>
          <w:szCs w:val="32"/>
        </w:rPr>
        <w:t>增值税纳税申报代理业务报告（参考文本）</w:t>
      </w:r>
    </w:p>
    <w:p w:rsidR="003239A7" w:rsidRPr="00E83937" w:rsidRDefault="003239A7" w:rsidP="003239A7">
      <w:pPr>
        <w:adjustRightInd w:val="0"/>
        <w:spacing w:line="360" w:lineRule="auto"/>
        <w:ind w:right="120" w:firstLineChars="200" w:firstLine="640"/>
        <w:jc w:val="right"/>
        <w:rPr>
          <w:rFonts w:ascii="仿宋" w:eastAsia="仿宋" w:hAnsi="仿宋"/>
          <w:sz w:val="32"/>
          <w:szCs w:val="32"/>
        </w:rPr>
      </w:pPr>
      <w:r w:rsidRPr="00E83937">
        <w:rPr>
          <w:rFonts w:ascii="仿宋" w:eastAsia="仿宋" w:hAnsi="仿宋" w:hint="eastAsia"/>
          <w:sz w:val="32"/>
          <w:szCs w:val="32"/>
        </w:rPr>
        <w:t>报告号：</w:t>
      </w:r>
    </w:p>
    <w:p w:rsidR="003239A7" w:rsidRPr="00E83937" w:rsidRDefault="003239A7" w:rsidP="003239A7">
      <w:pPr>
        <w:adjustRightInd w:val="0"/>
        <w:spacing w:line="360" w:lineRule="auto"/>
        <w:ind w:right="120" w:firstLineChars="200" w:firstLine="640"/>
        <w:jc w:val="right"/>
        <w:rPr>
          <w:rFonts w:ascii="仿宋" w:eastAsia="仿宋" w:hAnsi="仿宋"/>
          <w:sz w:val="32"/>
          <w:szCs w:val="32"/>
        </w:rPr>
      </w:pPr>
      <w:r w:rsidRPr="00E83937">
        <w:rPr>
          <w:rFonts w:ascii="仿宋" w:eastAsia="仿宋" w:hAnsi="仿宋" w:hint="eastAsia"/>
          <w:sz w:val="32"/>
          <w:szCs w:val="32"/>
        </w:rPr>
        <w:t>备案号：</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_____：</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我们接受委托，对贵单位_____</w:t>
      </w:r>
      <w:r w:rsidRPr="00E83937">
        <w:rPr>
          <w:rFonts w:ascii="仿宋" w:eastAsia="仿宋" w:hAnsi="仿宋"/>
          <w:sz w:val="32"/>
          <w:szCs w:val="32"/>
        </w:rPr>
        <w:t>年</w:t>
      </w:r>
      <w:r w:rsidRPr="00E83937">
        <w:rPr>
          <w:rFonts w:ascii="仿宋" w:eastAsia="仿宋" w:hAnsi="仿宋" w:hint="eastAsia"/>
          <w:sz w:val="32"/>
          <w:szCs w:val="32"/>
        </w:rPr>
        <w:t>_____月_____</w:t>
      </w:r>
      <w:r w:rsidRPr="00E83937">
        <w:rPr>
          <w:rFonts w:ascii="仿宋" w:eastAsia="仿宋" w:hAnsi="仿宋"/>
          <w:sz w:val="32"/>
          <w:szCs w:val="32"/>
        </w:rPr>
        <w:t>日至</w:t>
      </w:r>
      <w:r w:rsidRPr="00E83937">
        <w:rPr>
          <w:rFonts w:ascii="仿宋" w:eastAsia="仿宋" w:hAnsi="仿宋" w:hint="eastAsia"/>
          <w:sz w:val="32"/>
          <w:szCs w:val="32"/>
        </w:rPr>
        <w:t>_____</w:t>
      </w:r>
      <w:r w:rsidRPr="00E83937">
        <w:rPr>
          <w:rFonts w:ascii="仿宋" w:eastAsia="仿宋" w:hAnsi="仿宋"/>
          <w:sz w:val="32"/>
          <w:szCs w:val="32"/>
        </w:rPr>
        <w:t xml:space="preserve">年 </w:t>
      </w:r>
      <w:r w:rsidRPr="00E83937">
        <w:rPr>
          <w:rFonts w:ascii="仿宋" w:eastAsia="仿宋" w:hAnsi="仿宋" w:hint="eastAsia"/>
          <w:sz w:val="32"/>
          <w:szCs w:val="32"/>
        </w:rPr>
        <w:t>_____月_____</w:t>
      </w:r>
      <w:r w:rsidRPr="00E83937">
        <w:rPr>
          <w:rFonts w:ascii="仿宋" w:eastAsia="仿宋" w:hAnsi="仿宋"/>
          <w:sz w:val="32"/>
          <w:szCs w:val="32"/>
        </w:rPr>
        <w:t>日期间的增值税纳税申报事项进行判断，代理增值税纳税申报业务，并出具</w:t>
      </w:r>
      <w:r w:rsidRPr="00E83937">
        <w:rPr>
          <w:rFonts w:ascii="仿宋" w:eastAsia="仿宋" w:hAnsi="仿宋" w:hint="eastAsia"/>
          <w:sz w:val="32"/>
          <w:szCs w:val="32"/>
        </w:rPr>
        <w:t>纳税申报</w:t>
      </w:r>
      <w:r w:rsidRPr="00E83937">
        <w:rPr>
          <w:rFonts w:ascii="仿宋" w:eastAsia="仿宋" w:hAnsi="仿宋"/>
          <w:sz w:val="32"/>
          <w:szCs w:val="32"/>
        </w:rPr>
        <w:t>代理</w:t>
      </w:r>
      <w:r w:rsidRPr="00E83937">
        <w:rPr>
          <w:rFonts w:ascii="仿宋" w:eastAsia="仿宋" w:hAnsi="仿宋" w:hint="eastAsia"/>
          <w:sz w:val="32"/>
          <w:szCs w:val="32"/>
        </w:rPr>
        <w:t>业务</w:t>
      </w:r>
      <w:r w:rsidRPr="00E83937">
        <w:rPr>
          <w:rFonts w:ascii="仿宋" w:eastAsia="仿宋" w:hAnsi="仿宋"/>
          <w:sz w:val="32"/>
          <w:szCs w:val="32"/>
        </w:rPr>
        <w:t>报告。</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贵单位的责任是，及时提供与增值税纳税申报有关的会计资料和纳税资料，并保证其真实、准确、完整和合法。</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判断、验证和职业判断等必要的审核程序。现将服务结果报告如下：</w:t>
      </w:r>
    </w:p>
    <w:p w:rsidR="003239A7" w:rsidRPr="00E83937" w:rsidRDefault="003239A7" w:rsidP="003239A7">
      <w:pPr>
        <w:adjustRightInd w:val="0"/>
        <w:spacing w:line="360" w:lineRule="auto"/>
        <w:ind w:firstLine="200"/>
        <w:rPr>
          <w:rFonts w:ascii="仿宋" w:eastAsia="仿宋" w:hAnsi="仿宋" w:cs="Arial"/>
          <w:kern w:val="0"/>
          <w:sz w:val="32"/>
          <w:szCs w:val="32"/>
        </w:rPr>
      </w:pPr>
      <w:r w:rsidRPr="00E83937">
        <w:rPr>
          <w:rFonts w:ascii="仿宋" w:eastAsia="仿宋" w:hAnsi="仿宋" w:cs="Arial" w:hint="eastAsia"/>
          <w:kern w:val="0"/>
          <w:sz w:val="32"/>
          <w:szCs w:val="32"/>
        </w:rPr>
        <w:t>一、增值税纳税申报准备</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lastRenderedPageBreak/>
        <w:t>按适用税率计税销售额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按简易办法计税销售额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免税销售额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销项税额</w:t>
      </w:r>
      <w:r w:rsidRPr="00E83937">
        <w:rPr>
          <w:rFonts w:ascii="仿宋" w:eastAsia="仿宋" w:hAnsi="仿宋"/>
          <w:sz w:val="32"/>
          <w:szCs w:val="32"/>
        </w:rPr>
        <w:t xml:space="preserve">                       _____元；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进项税额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上期留抵税额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进项税额转出额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纳税检查应补缴税额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应纳税额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期末留抵税额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应纳税额减征额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应纳税额合计</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期末未缴税额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本期已缴税额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期末未缴税额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即征即退实际退税额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期初未缴查补税额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本期入库查补税额</w:t>
      </w:r>
      <w:r w:rsidRPr="00E83937">
        <w:rPr>
          <w:rFonts w:ascii="仿宋" w:eastAsia="仿宋" w:hAnsi="仿宋"/>
          <w:sz w:val="32"/>
          <w:szCs w:val="32"/>
        </w:rPr>
        <w:t xml:space="preserve">               </w:t>
      </w:r>
      <w:r w:rsidRPr="00E83937">
        <w:rPr>
          <w:rFonts w:ascii="仿宋" w:eastAsia="仿宋" w:hAnsi="仿宋" w:hint="eastAsia"/>
          <w:sz w:val="32"/>
          <w:szCs w:val="32"/>
        </w:rPr>
        <w:t>_____</w:t>
      </w:r>
      <w:r w:rsidRPr="00E83937">
        <w:rPr>
          <w:rFonts w:ascii="仿宋" w:eastAsia="仿宋" w:hAnsi="仿宋"/>
          <w:sz w:val="32"/>
          <w:szCs w:val="32"/>
        </w:rPr>
        <w:t>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期末未缴查补税额</w:t>
      </w:r>
      <w:r w:rsidRPr="00E83937">
        <w:rPr>
          <w:rFonts w:ascii="仿宋" w:eastAsia="仿宋" w:hAnsi="仿宋"/>
          <w:sz w:val="32"/>
          <w:szCs w:val="32"/>
        </w:rPr>
        <w:t xml:space="preserve">               _____元。</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二、增值税纳税申报代理</w:t>
      </w:r>
    </w:p>
    <w:p w:rsidR="003239A7" w:rsidRPr="00E83937" w:rsidRDefault="003239A7" w:rsidP="003239A7">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sz w:val="32"/>
          <w:szCs w:val="32"/>
        </w:rPr>
        <w:t>（一）涉税事项判断</w:t>
      </w:r>
    </w:p>
    <w:p w:rsidR="003239A7" w:rsidRPr="00E83937" w:rsidRDefault="003239A7" w:rsidP="003239A7">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在代理增值税纳税申报业务中，我们已经对委托人提供</w:t>
      </w:r>
      <w:r w:rsidRPr="00E83937">
        <w:rPr>
          <w:rFonts w:ascii="仿宋" w:eastAsia="仿宋" w:hAnsi="仿宋" w:hint="eastAsia"/>
          <w:kern w:val="0"/>
          <w:sz w:val="32"/>
          <w:szCs w:val="32"/>
        </w:rPr>
        <w:lastRenderedPageBreak/>
        <w:t>的会计资料、纳税资料进行判断。代理纳税申报过程中，严格遵循税收法律法规的相关规定。按照增值税纳税申报准备业务，执行审核程序。</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（二）纳税申报方式</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确定纳税申报方式为电子申报、网络申报等方式。</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（三）纳税申报期限</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纳税人以</w:t>
      </w:r>
      <w:r w:rsidRPr="00E83937">
        <w:rPr>
          <w:rFonts w:ascii="仿宋" w:eastAsia="仿宋" w:hAnsi="仿宋"/>
          <w:sz w:val="32"/>
          <w:szCs w:val="32"/>
        </w:rPr>
        <w:t>_____为1个纳税期，自期满之日起_____日内申报纳税。</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（四）纳税申报表及附列资料填列</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1）《增值税纳税申报表(一般纳税人适用)》；</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2）《增值税纳税申报表附列资料(一)》(本期销售情况明细)；</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3）《增值税纳税申报表附列资料(二)》（本期进项税额明细）；</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4）《增值税纳税申报表附列资料(三)》(服务、不动产和无形资产扣除项目明细)；</w:t>
      </w:r>
    </w:p>
    <w:p w:rsidR="003239A7" w:rsidRPr="00E83937" w:rsidRDefault="003239A7" w:rsidP="003239A7">
      <w:pPr>
        <w:adjustRightInd w:val="0"/>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5）《增值税纳税申报表附列资料（四）》（税额抵减情况表）；</w:t>
      </w:r>
    </w:p>
    <w:p w:rsidR="003239A7" w:rsidRPr="00E83937" w:rsidRDefault="003239A7" w:rsidP="003239A7">
      <w:pPr>
        <w:adjustRightInd w:val="0"/>
        <w:spacing w:line="360" w:lineRule="auto"/>
        <w:ind w:firstLineChars="250" w:firstLine="800"/>
        <w:rPr>
          <w:rFonts w:ascii="仿宋" w:eastAsia="仿宋" w:hAnsi="仿宋"/>
          <w:sz w:val="32"/>
          <w:szCs w:val="32"/>
        </w:rPr>
      </w:pPr>
      <w:r w:rsidRPr="00E83937">
        <w:rPr>
          <w:rFonts w:ascii="仿宋" w:eastAsia="仿宋" w:hAnsi="仿宋" w:hint="eastAsia"/>
          <w:sz w:val="32"/>
          <w:szCs w:val="32"/>
        </w:rPr>
        <w:t>（6</w:t>
      </w:r>
      <w:r w:rsidRPr="00E83937">
        <w:rPr>
          <w:rFonts w:ascii="仿宋" w:eastAsia="仿宋" w:hAnsi="仿宋"/>
          <w:sz w:val="32"/>
          <w:szCs w:val="32"/>
        </w:rPr>
        <w:t>）《增值税减免税申报明细表》</w:t>
      </w:r>
      <w:r w:rsidRPr="00E83937">
        <w:rPr>
          <w:rFonts w:ascii="仿宋" w:eastAsia="仿宋" w:hAnsi="仿宋" w:hint="eastAsia"/>
          <w:sz w:val="32"/>
          <w:szCs w:val="32"/>
        </w:rPr>
        <w:t>；</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（五）办理增值税纳税申报。</w:t>
      </w:r>
    </w:p>
    <w:p w:rsidR="003239A7" w:rsidRPr="00E83937" w:rsidRDefault="003239A7" w:rsidP="003239A7">
      <w:pPr>
        <w:adjustRightIn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本报告仅供贵公司</w:t>
      </w:r>
      <w:r w:rsidRPr="00E83937">
        <w:rPr>
          <w:rFonts w:ascii="仿宋" w:eastAsia="仿宋" w:hAnsi="仿宋"/>
          <w:sz w:val="32"/>
          <w:szCs w:val="32"/>
        </w:rPr>
        <w:t>_____时使用，不作其他用途。因使用不当造成的后果，与执行本纳税申报服务业务的机构及其</w:t>
      </w:r>
      <w:r w:rsidRPr="00E83937">
        <w:rPr>
          <w:rFonts w:ascii="仿宋" w:eastAsia="仿宋" w:hAnsi="仿宋"/>
          <w:sz w:val="32"/>
          <w:szCs w:val="32"/>
        </w:rPr>
        <w:lastRenderedPageBreak/>
        <w:t>服务人员无关。</w:t>
      </w:r>
    </w:p>
    <w:p w:rsidR="003239A7" w:rsidRPr="00E83937" w:rsidRDefault="003239A7" w:rsidP="003239A7">
      <w:pPr>
        <w:adjustRightInd w:val="0"/>
        <w:spacing w:line="360" w:lineRule="auto"/>
        <w:ind w:firstLineChars="200" w:firstLine="640"/>
        <w:rPr>
          <w:rFonts w:ascii="仿宋" w:eastAsia="仿宋" w:hAnsi="仿宋"/>
          <w:sz w:val="32"/>
          <w:szCs w:val="32"/>
        </w:rPr>
      </w:pPr>
    </w:p>
    <w:p w:rsidR="003239A7" w:rsidRPr="00E83937" w:rsidRDefault="003239A7" w:rsidP="003239A7">
      <w:pPr>
        <w:adjustRightInd w:val="0"/>
        <w:spacing w:line="360" w:lineRule="auto"/>
        <w:ind w:firstLine="200"/>
        <w:rPr>
          <w:rFonts w:ascii="仿宋" w:eastAsia="仿宋" w:hAnsi="仿宋"/>
          <w:sz w:val="32"/>
          <w:szCs w:val="32"/>
        </w:rPr>
      </w:pPr>
      <w:r w:rsidRPr="00E83937">
        <w:rPr>
          <w:rFonts w:ascii="仿宋" w:eastAsia="仿宋" w:hAnsi="仿宋" w:hint="eastAsia"/>
          <w:sz w:val="32"/>
          <w:szCs w:val="32"/>
        </w:rPr>
        <w:t>涉税服务人员：（签章）</w:t>
      </w:r>
    </w:p>
    <w:p w:rsidR="003239A7" w:rsidRPr="00E83937" w:rsidRDefault="003239A7" w:rsidP="003239A7">
      <w:pPr>
        <w:adjustRightInd w:val="0"/>
        <w:spacing w:line="360" w:lineRule="auto"/>
        <w:ind w:firstLine="200"/>
        <w:rPr>
          <w:rFonts w:ascii="仿宋" w:eastAsia="仿宋" w:hAnsi="仿宋"/>
          <w:sz w:val="32"/>
          <w:szCs w:val="32"/>
        </w:rPr>
      </w:pPr>
      <w:r w:rsidRPr="00E83937">
        <w:rPr>
          <w:rFonts w:ascii="仿宋" w:eastAsia="仿宋" w:hAnsi="仿宋" w:hint="eastAsia"/>
          <w:sz w:val="32"/>
          <w:szCs w:val="32"/>
        </w:rPr>
        <w:t>法人代表：（签章）</w:t>
      </w:r>
    </w:p>
    <w:p w:rsidR="003239A7" w:rsidRPr="00E83937" w:rsidRDefault="003239A7" w:rsidP="003239A7">
      <w:pPr>
        <w:tabs>
          <w:tab w:val="left" w:pos="2110"/>
        </w:tabs>
        <w:adjustRightInd w:val="0"/>
        <w:spacing w:line="360" w:lineRule="auto"/>
        <w:ind w:firstLine="200"/>
        <w:jc w:val="left"/>
        <w:rPr>
          <w:rFonts w:ascii="仿宋" w:eastAsia="仿宋" w:hAnsi="仿宋"/>
          <w:sz w:val="32"/>
          <w:szCs w:val="32"/>
        </w:rPr>
      </w:pPr>
      <w:r w:rsidRPr="00E83937">
        <w:rPr>
          <w:rFonts w:ascii="宋体" w:hAnsi="宋体" w:hint="eastAsia"/>
          <w:sz w:val="32"/>
          <w:szCs w:val="32"/>
        </w:rPr>
        <w:t> </w:t>
      </w:r>
      <w:r w:rsidRPr="00E83937">
        <w:rPr>
          <w:rFonts w:ascii="仿宋" w:eastAsia="仿宋" w:hAnsi="仿宋"/>
          <w:sz w:val="32"/>
          <w:szCs w:val="32"/>
        </w:rPr>
        <w:tab/>
      </w:r>
    </w:p>
    <w:p w:rsidR="003239A7" w:rsidRPr="00E83937" w:rsidRDefault="003239A7" w:rsidP="003239A7">
      <w:pPr>
        <w:adjustRightInd w:val="0"/>
        <w:spacing w:line="360" w:lineRule="auto"/>
        <w:ind w:firstLine="200"/>
        <w:rPr>
          <w:rFonts w:ascii="仿宋" w:eastAsia="仿宋" w:hAnsi="仿宋"/>
          <w:sz w:val="32"/>
          <w:szCs w:val="32"/>
        </w:rPr>
      </w:pPr>
      <w:r w:rsidRPr="00E83937">
        <w:rPr>
          <w:rFonts w:ascii="仿宋" w:eastAsia="仿宋" w:hAnsi="仿宋" w:hint="eastAsia"/>
          <w:sz w:val="32"/>
          <w:szCs w:val="32"/>
        </w:rPr>
        <w:t>税务师事务所（盖章）</w:t>
      </w:r>
    </w:p>
    <w:p w:rsidR="003239A7" w:rsidRPr="00E83937" w:rsidRDefault="003239A7" w:rsidP="003239A7">
      <w:pPr>
        <w:adjustRightInd w:val="0"/>
        <w:spacing w:line="360" w:lineRule="auto"/>
        <w:ind w:firstLine="200"/>
        <w:rPr>
          <w:rFonts w:ascii="仿宋" w:eastAsia="仿宋" w:hAnsi="仿宋"/>
          <w:sz w:val="32"/>
          <w:szCs w:val="32"/>
        </w:rPr>
      </w:pPr>
      <w:r w:rsidRPr="00E83937">
        <w:rPr>
          <w:rFonts w:ascii="仿宋" w:eastAsia="仿宋" w:hAnsi="仿宋" w:hint="eastAsia"/>
          <w:sz w:val="32"/>
          <w:szCs w:val="32"/>
        </w:rPr>
        <w:t>地址：</w:t>
      </w:r>
    </w:p>
    <w:p w:rsidR="003239A7" w:rsidRPr="00E83937" w:rsidRDefault="003239A7" w:rsidP="003239A7">
      <w:pPr>
        <w:adjustRightInd w:val="0"/>
        <w:spacing w:line="360" w:lineRule="auto"/>
        <w:ind w:firstLine="200"/>
        <w:rPr>
          <w:rFonts w:ascii="仿宋" w:eastAsia="仿宋" w:hAnsi="仿宋"/>
          <w:sz w:val="32"/>
          <w:szCs w:val="32"/>
        </w:rPr>
      </w:pPr>
      <w:r w:rsidRPr="00E83937">
        <w:rPr>
          <w:rFonts w:ascii="仿宋" w:eastAsia="仿宋" w:hAnsi="仿宋" w:hint="eastAsia"/>
          <w:sz w:val="32"/>
          <w:szCs w:val="32"/>
        </w:rPr>
        <w:t>日期：</w:t>
      </w:r>
    </w:p>
    <w:p w:rsidR="000452AA" w:rsidRPr="00305016" w:rsidRDefault="000452AA" w:rsidP="00305016">
      <w:pPr>
        <w:widowControl/>
        <w:jc w:val="left"/>
        <w:rPr>
          <w:rFonts w:ascii="仿宋" w:eastAsia="仿宋" w:hAnsi="仿宋"/>
          <w:b/>
          <w:kern w:val="0"/>
          <w:sz w:val="32"/>
          <w:szCs w:val="32"/>
        </w:rPr>
      </w:pPr>
    </w:p>
    <w:sectPr w:rsidR="000452AA" w:rsidRPr="003050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BC" w:rsidRDefault="003C06BC" w:rsidP="003239A7">
      <w:r>
        <w:separator/>
      </w:r>
    </w:p>
  </w:endnote>
  <w:endnote w:type="continuationSeparator" w:id="0">
    <w:p w:rsidR="003C06BC" w:rsidRDefault="003C06BC" w:rsidP="0032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71370"/>
      <w:docPartObj>
        <w:docPartGallery w:val="Page Numbers (Bottom of Page)"/>
        <w:docPartUnique/>
      </w:docPartObj>
    </w:sdtPr>
    <w:sdtEndPr>
      <w:rPr>
        <w:sz w:val="24"/>
      </w:rPr>
    </w:sdtEndPr>
    <w:sdtContent>
      <w:p w:rsidR="00A733D8" w:rsidRPr="00A733D8" w:rsidRDefault="00A733D8">
        <w:pPr>
          <w:pStyle w:val="a5"/>
          <w:jc w:val="center"/>
          <w:rPr>
            <w:sz w:val="24"/>
          </w:rPr>
        </w:pPr>
        <w:r w:rsidRPr="00A733D8">
          <w:rPr>
            <w:sz w:val="24"/>
          </w:rPr>
          <w:fldChar w:fldCharType="begin"/>
        </w:r>
        <w:r w:rsidRPr="00A733D8">
          <w:rPr>
            <w:sz w:val="24"/>
          </w:rPr>
          <w:instrText>PAGE   \* MERGEFORMAT</w:instrText>
        </w:r>
        <w:r w:rsidRPr="00A733D8">
          <w:rPr>
            <w:sz w:val="24"/>
          </w:rPr>
          <w:fldChar w:fldCharType="separate"/>
        </w:r>
        <w:r w:rsidR="004F0446" w:rsidRPr="004F0446">
          <w:rPr>
            <w:noProof/>
            <w:sz w:val="24"/>
            <w:lang w:val="zh-CN"/>
          </w:rPr>
          <w:t>1</w:t>
        </w:r>
        <w:r w:rsidRPr="00A733D8">
          <w:rPr>
            <w:sz w:val="24"/>
          </w:rPr>
          <w:fldChar w:fldCharType="end"/>
        </w:r>
      </w:p>
    </w:sdtContent>
  </w:sdt>
  <w:p w:rsidR="00A733D8" w:rsidRDefault="00A733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BC" w:rsidRDefault="003C06BC" w:rsidP="003239A7">
      <w:r>
        <w:separator/>
      </w:r>
    </w:p>
  </w:footnote>
  <w:footnote w:type="continuationSeparator" w:id="0">
    <w:p w:rsidR="003C06BC" w:rsidRDefault="003C06BC" w:rsidP="0032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AF"/>
    <w:rsid w:val="000452AA"/>
    <w:rsid w:val="00305016"/>
    <w:rsid w:val="003239A7"/>
    <w:rsid w:val="003C06BC"/>
    <w:rsid w:val="0045185D"/>
    <w:rsid w:val="004F0446"/>
    <w:rsid w:val="007E43AB"/>
    <w:rsid w:val="0091725A"/>
    <w:rsid w:val="00952E6B"/>
    <w:rsid w:val="00A733D8"/>
    <w:rsid w:val="00BE4A85"/>
    <w:rsid w:val="00E45035"/>
    <w:rsid w:val="00EC7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846E6-76F8-45DF-A295-CB26ECA1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239A7"/>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0"/>
    <w:unhideWhenUsed/>
    <w:qFormat/>
    <w:rsid w:val="003239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3239A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9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9A7"/>
    <w:rPr>
      <w:sz w:val="18"/>
      <w:szCs w:val="18"/>
    </w:rPr>
  </w:style>
  <w:style w:type="paragraph" w:styleId="a5">
    <w:name w:val="footer"/>
    <w:basedOn w:val="a"/>
    <w:link w:val="a6"/>
    <w:uiPriority w:val="99"/>
    <w:unhideWhenUsed/>
    <w:rsid w:val="003239A7"/>
    <w:pPr>
      <w:tabs>
        <w:tab w:val="center" w:pos="4153"/>
        <w:tab w:val="right" w:pos="8306"/>
      </w:tabs>
      <w:snapToGrid w:val="0"/>
      <w:jc w:val="left"/>
    </w:pPr>
    <w:rPr>
      <w:sz w:val="18"/>
      <w:szCs w:val="18"/>
    </w:rPr>
  </w:style>
  <w:style w:type="character" w:customStyle="1" w:styleId="a6">
    <w:name w:val="页脚 字符"/>
    <w:basedOn w:val="a0"/>
    <w:link w:val="a5"/>
    <w:uiPriority w:val="99"/>
    <w:rsid w:val="003239A7"/>
    <w:rPr>
      <w:sz w:val="18"/>
      <w:szCs w:val="18"/>
    </w:rPr>
  </w:style>
  <w:style w:type="character" w:customStyle="1" w:styleId="10">
    <w:name w:val="标题 1 字符"/>
    <w:basedOn w:val="a0"/>
    <w:link w:val="1"/>
    <w:uiPriority w:val="9"/>
    <w:qFormat/>
    <w:rsid w:val="003239A7"/>
    <w:rPr>
      <w:rFonts w:ascii="Calibri" w:eastAsia="宋体" w:hAnsi="Calibri" w:cs="宋体"/>
      <w:b/>
      <w:bCs/>
      <w:kern w:val="44"/>
      <w:sz w:val="44"/>
      <w:szCs w:val="44"/>
    </w:rPr>
  </w:style>
  <w:style w:type="character" w:customStyle="1" w:styleId="20">
    <w:name w:val="标题 2 字符"/>
    <w:basedOn w:val="a0"/>
    <w:link w:val="2"/>
    <w:qFormat/>
    <w:rsid w:val="003239A7"/>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3239A7"/>
    <w:rPr>
      <w:rFonts w:ascii="Times New Roman" w:eastAsia="宋体" w:hAnsi="Times New Roman" w:cs="Times New Roman"/>
      <w:b/>
      <w:bCs/>
      <w:sz w:val="32"/>
      <w:szCs w:val="32"/>
    </w:rPr>
  </w:style>
  <w:style w:type="paragraph" w:customStyle="1" w:styleId="11">
    <w:name w:val="列出段落1"/>
    <w:basedOn w:val="a"/>
    <w:uiPriority w:val="34"/>
    <w:qFormat/>
    <w:rsid w:val="003239A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cp:revision>
  <dcterms:created xsi:type="dcterms:W3CDTF">2019-08-02T02:21:00Z</dcterms:created>
  <dcterms:modified xsi:type="dcterms:W3CDTF">2019-08-02T06:52:00Z</dcterms:modified>
</cp:coreProperties>
</file>