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E7" w:rsidRPr="00062B13" w:rsidRDefault="00062B13">
      <w:pPr>
        <w:jc w:val="center"/>
        <w:rPr>
          <w:rFonts w:ascii="仿宋" w:eastAsia="仿宋" w:hAnsi="仿宋"/>
          <w:b/>
          <w:sz w:val="36"/>
          <w:szCs w:val="36"/>
        </w:rPr>
      </w:pPr>
      <w:r w:rsidRPr="00062B13">
        <w:rPr>
          <w:rFonts w:ascii="仿宋" w:eastAsia="仿宋" w:hAnsi="仿宋" w:hint="eastAsia"/>
          <w:b/>
          <w:sz w:val="36"/>
          <w:szCs w:val="36"/>
        </w:rPr>
        <w:t>特别纳税调整——同期资料准备</w:t>
      </w:r>
      <w:r w:rsidR="00AC2392" w:rsidRPr="00062B13">
        <w:rPr>
          <w:rFonts w:ascii="仿宋" w:eastAsia="仿宋" w:hAnsi="仿宋" w:hint="eastAsia"/>
          <w:b/>
          <w:sz w:val="36"/>
          <w:szCs w:val="36"/>
        </w:rPr>
        <w:t>业务指引</w:t>
      </w:r>
    </w:p>
    <w:p w:rsidR="008659E7" w:rsidRPr="00062B13" w:rsidRDefault="00062B13">
      <w:pPr>
        <w:jc w:val="center"/>
        <w:rPr>
          <w:rFonts w:ascii="仿宋" w:eastAsia="仿宋" w:hAnsi="仿宋"/>
          <w:b/>
          <w:sz w:val="36"/>
          <w:szCs w:val="36"/>
        </w:rPr>
      </w:pPr>
      <w:r w:rsidRPr="00062B13">
        <w:rPr>
          <w:rFonts w:ascii="仿宋" w:eastAsia="仿宋" w:hAnsi="仿宋" w:hint="eastAsia"/>
          <w:b/>
          <w:sz w:val="36"/>
          <w:szCs w:val="36"/>
        </w:rPr>
        <w:t>（</w:t>
      </w:r>
      <w:r w:rsidR="00773AC5">
        <w:rPr>
          <w:rFonts w:ascii="仿宋" w:eastAsia="仿宋" w:hAnsi="仿宋" w:hint="eastAsia"/>
          <w:b/>
          <w:sz w:val="36"/>
          <w:szCs w:val="36"/>
        </w:rPr>
        <w:t>试行</w:t>
      </w:r>
      <w:r w:rsidRPr="00062B13">
        <w:rPr>
          <w:rFonts w:ascii="仿宋" w:eastAsia="仿宋" w:hAnsi="仿宋" w:hint="eastAsia"/>
          <w:b/>
          <w:sz w:val="36"/>
          <w:szCs w:val="36"/>
        </w:rPr>
        <w:t>）</w:t>
      </w:r>
    </w:p>
    <w:p w:rsidR="008659E7" w:rsidRPr="00062B13" w:rsidRDefault="008659E7">
      <w:pPr>
        <w:jc w:val="center"/>
        <w:rPr>
          <w:rFonts w:ascii="仿宋" w:eastAsia="仿宋" w:hAnsi="仿宋"/>
          <w:b/>
          <w:sz w:val="32"/>
          <w:szCs w:val="32"/>
        </w:rPr>
      </w:pP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第一章   总  则</w:t>
      </w:r>
    </w:p>
    <w:p w:rsidR="00062B13" w:rsidRPr="00062B13" w:rsidRDefault="00062B13">
      <w:pPr>
        <w:ind w:firstLineChars="200" w:firstLine="643"/>
        <w:rPr>
          <w:rFonts w:ascii="仿宋" w:eastAsia="仿宋" w:hAnsi="仿宋"/>
          <w:sz w:val="32"/>
          <w:szCs w:val="32"/>
        </w:rPr>
      </w:pPr>
      <w:r w:rsidRPr="00062B13">
        <w:rPr>
          <w:rFonts w:ascii="仿宋" w:eastAsia="仿宋" w:hAnsi="仿宋" w:hint="eastAsia"/>
          <w:b/>
          <w:sz w:val="32"/>
          <w:szCs w:val="32"/>
        </w:rPr>
        <w:t>第一条</w:t>
      </w:r>
      <w:r w:rsidR="002B114F">
        <w:rPr>
          <w:rFonts w:ascii="仿宋" w:eastAsia="仿宋" w:hAnsi="仿宋" w:hint="eastAsia"/>
          <w:b/>
          <w:sz w:val="32"/>
          <w:szCs w:val="32"/>
        </w:rPr>
        <w:t xml:space="preserve">  </w:t>
      </w:r>
      <w:r w:rsidRPr="00062B13">
        <w:rPr>
          <w:rFonts w:ascii="仿宋" w:eastAsia="仿宋" w:hAnsi="仿宋" w:hint="eastAsia"/>
          <w:sz w:val="32"/>
          <w:szCs w:val="32"/>
        </w:rPr>
        <w:t>为规范税务师事务所及其</w:t>
      </w:r>
      <w:r w:rsidR="00E96C91">
        <w:rPr>
          <w:rFonts w:ascii="仿宋" w:eastAsia="仿宋" w:hAnsi="仿宋" w:hint="eastAsia"/>
          <w:sz w:val="32"/>
          <w:szCs w:val="32"/>
        </w:rPr>
        <w:t>具有资质的</w:t>
      </w:r>
      <w:r w:rsidRPr="00062B13">
        <w:rPr>
          <w:rFonts w:ascii="仿宋" w:eastAsia="仿宋" w:hAnsi="仿宋" w:hint="eastAsia"/>
          <w:sz w:val="32"/>
          <w:szCs w:val="32"/>
        </w:rPr>
        <w:t>涉税服务人员</w:t>
      </w:r>
      <w:r w:rsidR="00E96C91">
        <w:rPr>
          <w:rFonts w:ascii="仿宋" w:eastAsia="仿宋" w:hAnsi="仿宋" w:hint="eastAsia"/>
          <w:sz w:val="32"/>
          <w:szCs w:val="32"/>
        </w:rPr>
        <w:t>（简称“涉税服务人员”）</w:t>
      </w:r>
      <w:r w:rsidRPr="00062B13">
        <w:rPr>
          <w:rFonts w:ascii="仿宋" w:eastAsia="仿宋" w:hAnsi="仿宋" w:hint="eastAsia"/>
          <w:sz w:val="32"/>
          <w:szCs w:val="32"/>
        </w:rPr>
        <w:t>提供</w:t>
      </w:r>
      <w:r>
        <w:rPr>
          <w:rFonts w:ascii="仿宋" w:eastAsia="仿宋" w:hAnsi="仿宋" w:hint="eastAsia"/>
          <w:sz w:val="32"/>
          <w:szCs w:val="32"/>
        </w:rPr>
        <w:t>同期资料准备</w:t>
      </w:r>
      <w:r w:rsidRPr="00062B13">
        <w:rPr>
          <w:rFonts w:ascii="仿宋" w:eastAsia="仿宋" w:hAnsi="仿宋" w:hint="eastAsia"/>
          <w:sz w:val="32"/>
          <w:szCs w:val="32"/>
        </w:rPr>
        <w:t>服务行为，提高执业质量，防范执业风险，根据《涉税专业服务监管办法(试行)》（国家税务总局公告2017年第13号）</w:t>
      </w:r>
      <w:r>
        <w:rPr>
          <w:rFonts w:ascii="仿宋" w:eastAsia="仿宋" w:hAnsi="仿宋" w:hint="eastAsia"/>
          <w:sz w:val="32"/>
          <w:szCs w:val="32"/>
        </w:rPr>
        <w:t>和</w:t>
      </w:r>
      <w:r w:rsidR="00875682">
        <w:rPr>
          <w:rFonts w:ascii="仿宋" w:eastAsia="仿宋" w:hAnsi="仿宋" w:hint="eastAsia"/>
          <w:sz w:val="32"/>
          <w:szCs w:val="32"/>
        </w:rPr>
        <w:t>中国注册税务师协会</w:t>
      </w:r>
      <w:r w:rsidR="00E96C91">
        <w:rPr>
          <w:rFonts w:ascii="仿宋" w:eastAsia="仿宋" w:hAnsi="仿宋" w:hint="eastAsia"/>
          <w:sz w:val="32"/>
          <w:szCs w:val="32"/>
        </w:rPr>
        <w:t>《专业税务顾问业务指引（试行）》</w:t>
      </w:r>
      <w:r w:rsidRPr="00062B13">
        <w:rPr>
          <w:rFonts w:ascii="仿宋" w:eastAsia="仿宋" w:hAnsi="仿宋" w:hint="eastAsia"/>
          <w:sz w:val="32"/>
          <w:szCs w:val="32"/>
        </w:rPr>
        <w:t>，制定本指引。</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第二条</w:t>
      </w:r>
      <w:r w:rsidR="002B114F">
        <w:rPr>
          <w:rFonts w:ascii="仿宋" w:eastAsia="仿宋" w:hAnsi="仿宋" w:hint="eastAsia"/>
          <w:b/>
          <w:sz w:val="32"/>
          <w:szCs w:val="32"/>
        </w:rPr>
        <w:t xml:space="preserve">  </w:t>
      </w:r>
      <w:r w:rsidRPr="00062B13">
        <w:rPr>
          <w:rFonts w:ascii="仿宋" w:eastAsia="仿宋" w:hAnsi="仿宋" w:hint="eastAsia"/>
          <w:sz w:val="32"/>
          <w:szCs w:val="32"/>
        </w:rPr>
        <w:t>税务师事务所</w:t>
      </w:r>
      <w:r w:rsidR="006A6D6B">
        <w:rPr>
          <w:rFonts w:ascii="仿宋" w:eastAsia="仿宋" w:hAnsi="仿宋" w:hint="eastAsia"/>
          <w:sz w:val="32"/>
          <w:szCs w:val="32"/>
        </w:rPr>
        <w:t>及其涉税服务人员</w:t>
      </w:r>
      <w:r w:rsidR="00875682">
        <w:rPr>
          <w:rFonts w:ascii="仿宋" w:eastAsia="仿宋" w:hAnsi="仿宋" w:hint="eastAsia"/>
          <w:sz w:val="32"/>
          <w:szCs w:val="32"/>
        </w:rPr>
        <w:t>承办</w:t>
      </w:r>
      <w:r w:rsidRPr="00062B13">
        <w:rPr>
          <w:rFonts w:ascii="仿宋" w:eastAsia="仿宋" w:hAnsi="仿宋" w:hint="eastAsia"/>
          <w:sz w:val="32"/>
          <w:szCs w:val="32"/>
        </w:rPr>
        <w:t>同期资料准备业务适用本</w:t>
      </w:r>
      <w:r w:rsidR="00E96C91">
        <w:rPr>
          <w:rFonts w:ascii="仿宋" w:eastAsia="仿宋" w:hAnsi="仿宋" w:hint="eastAsia"/>
          <w:sz w:val="32"/>
          <w:szCs w:val="32"/>
        </w:rPr>
        <w:t>指引</w:t>
      </w:r>
      <w:r w:rsidRPr="00062B13">
        <w:rPr>
          <w:rFonts w:ascii="仿宋" w:eastAsia="仿宋" w:hAnsi="仿宋" w:hint="eastAsia"/>
          <w:sz w:val="32"/>
          <w:szCs w:val="32"/>
        </w:rPr>
        <w:t>。</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第三条</w:t>
      </w:r>
      <w:r w:rsidR="002B114F">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在</w:t>
      </w:r>
      <w:r w:rsidR="00EE68DB">
        <w:rPr>
          <w:rFonts w:ascii="仿宋" w:eastAsia="仿宋" w:hAnsi="仿宋" w:hint="eastAsia"/>
          <w:sz w:val="32"/>
          <w:szCs w:val="32"/>
        </w:rPr>
        <w:t>提供</w:t>
      </w:r>
      <w:r w:rsidRPr="00062B13">
        <w:rPr>
          <w:rFonts w:ascii="仿宋" w:eastAsia="仿宋" w:hAnsi="仿宋" w:hint="eastAsia"/>
          <w:sz w:val="32"/>
          <w:szCs w:val="32"/>
        </w:rPr>
        <w:t>同期资料准备业务中遵循以下基本原则：</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（一）合法原则。</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提供同期资料准备服务的过程和服务成果必须以国家税收法规及其他相关法律法规为依据，不得违反其相关规定。</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（二）胜任原则。</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承接同期资料准备业务和实施服务中，应当审慎评价委托方的业务要求和自身的专业能力，合理利用其他专家的工作。根据服务需求和工作量安排具有胜任能力的专业人员。</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（三）程序与内容并重原则。</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w:t>
      </w:r>
      <w:r w:rsidR="00D75D65">
        <w:rPr>
          <w:rFonts w:ascii="仿宋" w:eastAsia="仿宋" w:hAnsi="仿宋" w:hint="eastAsia"/>
          <w:sz w:val="32"/>
          <w:szCs w:val="32"/>
        </w:rPr>
        <w:lastRenderedPageBreak/>
        <w:t>人员</w:t>
      </w:r>
      <w:r w:rsidRPr="00062B13">
        <w:rPr>
          <w:rFonts w:ascii="仿宋" w:eastAsia="仿宋" w:hAnsi="仿宋" w:hint="eastAsia"/>
          <w:sz w:val="32"/>
          <w:szCs w:val="32"/>
        </w:rPr>
        <w:t>在提供同期资料准备服务时，应当按照既定业务流程实施服务项目，并注重实施过程中各类相关信息内容的真实性、客观性和全面性。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（四）客观性原则。</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提供同期资料准备服务时，应当根据相关的信息资料，客观地反映交易事项和涉税业务本质，避免主观臆断。</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（五）诚信及保密原则。</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在提供同期资料准备服务时，应当按照业务委托协议内容完整、真实提供服务，并根据保密协议内容为委托方提供的各项信息采取保密措施。</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（六）及时性原则。</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在提供同期资料准备服务时，应当按照国家税务总局相关税收法规规定的同期资料准备时限内及时完成服务并向委托方提交相关的业务文档。</w:t>
      </w:r>
    </w:p>
    <w:p w:rsidR="00B96D65" w:rsidRPr="002B114F" w:rsidRDefault="00062B13" w:rsidP="002B114F">
      <w:pPr>
        <w:spacing w:line="360" w:lineRule="auto"/>
        <w:ind w:firstLineChars="200" w:firstLine="643"/>
        <w:rPr>
          <w:rFonts w:ascii="仿宋" w:eastAsia="仿宋" w:hAnsi="仿宋"/>
          <w:b/>
          <w:sz w:val="32"/>
          <w:szCs w:val="32"/>
        </w:rPr>
      </w:pPr>
      <w:r w:rsidRPr="00062B13">
        <w:rPr>
          <w:rFonts w:ascii="仿宋" w:eastAsia="仿宋" w:hAnsi="仿宋" w:hint="eastAsia"/>
          <w:b/>
          <w:sz w:val="32"/>
          <w:szCs w:val="32"/>
        </w:rPr>
        <w:t>第四条</w:t>
      </w:r>
      <w:r w:rsidR="002B114F">
        <w:rPr>
          <w:rFonts w:ascii="仿宋" w:eastAsia="仿宋" w:hAnsi="仿宋" w:hint="eastAsia"/>
          <w:b/>
          <w:sz w:val="32"/>
          <w:szCs w:val="32"/>
        </w:rPr>
        <w:t xml:space="preserve">  </w:t>
      </w:r>
      <w:r w:rsidR="00B96D65">
        <w:rPr>
          <w:rFonts w:ascii="仿宋" w:eastAsia="仿宋" w:hAnsi="仿宋"/>
          <w:kern w:val="0"/>
          <w:sz w:val="32"/>
          <w:szCs w:val="32"/>
        </w:rPr>
        <w:t>税务师事务所</w:t>
      </w:r>
      <w:r w:rsidR="00B96D65" w:rsidRPr="003852E7">
        <w:rPr>
          <w:rFonts w:ascii="仿宋" w:eastAsia="仿宋" w:hAnsi="仿宋"/>
          <w:kern w:val="0"/>
          <w:sz w:val="32"/>
          <w:szCs w:val="32"/>
        </w:rPr>
        <w:t>及其涉税服务人员提供</w:t>
      </w:r>
      <w:r w:rsidR="00C7795C">
        <w:rPr>
          <w:rFonts w:ascii="仿宋" w:eastAsia="仿宋" w:hAnsi="仿宋" w:hint="eastAsia"/>
          <w:kern w:val="0"/>
          <w:sz w:val="32"/>
          <w:szCs w:val="32"/>
        </w:rPr>
        <w:t>同期资料准备</w:t>
      </w:r>
      <w:r w:rsidR="00B96D65" w:rsidRPr="003852E7">
        <w:rPr>
          <w:rFonts w:ascii="仿宋" w:eastAsia="仿宋" w:hAnsi="仿宋"/>
          <w:kern w:val="0"/>
          <w:sz w:val="32"/>
          <w:szCs w:val="32"/>
        </w:rPr>
        <w:t>服务，</w:t>
      </w:r>
      <w:r w:rsidR="00B96D65" w:rsidRPr="003852E7">
        <w:rPr>
          <w:rFonts w:ascii="仿宋" w:eastAsia="仿宋" w:hAnsi="仿宋"/>
          <w:sz w:val="32"/>
          <w:szCs w:val="32"/>
        </w:rPr>
        <w:t>应当</w:t>
      </w:r>
      <w:r w:rsidR="00B96D65" w:rsidRPr="003852E7">
        <w:rPr>
          <w:rFonts w:ascii="仿宋" w:eastAsia="仿宋" w:hAnsi="仿宋" w:hint="eastAsia"/>
          <w:sz w:val="32"/>
          <w:szCs w:val="32"/>
        </w:rPr>
        <w:t>按照</w:t>
      </w:r>
      <w:r w:rsidR="00B96D65" w:rsidRPr="003852E7">
        <w:rPr>
          <w:rFonts w:ascii="仿宋" w:eastAsia="仿宋" w:hAnsi="仿宋"/>
          <w:sz w:val="32"/>
          <w:szCs w:val="32"/>
        </w:rPr>
        <w:t>《国家税务总局关于采集涉税</w:t>
      </w:r>
      <w:r w:rsidR="00727A8F">
        <w:rPr>
          <w:rFonts w:ascii="仿宋" w:eastAsia="仿宋" w:hAnsi="仿宋" w:hint="eastAsia"/>
          <w:sz w:val="32"/>
          <w:szCs w:val="32"/>
        </w:rPr>
        <w:t>专业</w:t>
      </w:r>
      <w:r w:rsidR="00B96D65" w:rsidRPr="003852E7">
        <w:rPr>
          <w:rFonts w:ascii="仿宋" w:eastAsia="仿宋" w:hAnsi="仿宋"/>
          <w:sz w:val="32"/>
          <w:szCs w:val="32"/>
        </w:rPr>
        <w:t>服务基本信息和业务信息有关事项的公告》（国家税务总局公告2017年第49号，以下简称“49号公告”）要求，</w:t>
      </w:r>
      <w:r w:rsidR="00B96D65" w:rsidRPr="003852E7">
        <w:rPr>
          <w:rFonts w:ascii="仿宋" w:eastAsia="仿宋" w:hAnsi="仿宋" w:hint="eastAsia"/>
          <w:sz w:val="32"/>
          <w:szCs w:val="32"/>
        </w:rPr>
        <w:t>向税务机关</w:t>
      </w:r>
      <w:r w:rsidR="00B96D65" w:rsidRPr="003852E7">
        <w:rPr>
          <w:rFonts w:ascii="仿宋" w:eastAsia="仿宋" w:hAnsi="仿宋"/>
          <w:sz w:val="32"/>
          <w:szCs w:val="32"/>
        </w:rPr>
        <w:t>报送《涉税专业服务机构（人员）基本信息采集表》</w:t>
      </w:r>
      <w:r w:rsidR="00B96D65" w:rsidRPr="003852E7">
        <w:rPr>
          <w:rFonts w:ascii="仿宋" w:eastAsia="仿宋" w:hAnsi="仿宋" w:hint="eastAsia"/>
          <w:sz w:val="32"/>
          <w:szCs w:val="32"/>
        </w:rPr>
        <w:t>和其他相关</w:t>
      </w:r>
      <w:r w:rsidR="00B96D65" w:rsidRPr="003852E7">
        <w:rPr>
          <w:rFonts w:ascii="仿宋" w:eastAsia="仿宋" w:hAnsi="仿宋"/>
          <w:sz w:val="32"/>
          <w:szCs w:val="32"/>
        </w:rPr>
        <w:t>信息</w:t>
      </w:r>
      <w:r w:rsidR="00B96D65">
        <w:rPr>
          <w:rFonts w:ascii="仿宋" w:eastAsia="仿宋" w:hAnsi="仿宋" w:hint="eastAsia"/>
          <w:sz w:val="32"/>
          <w:szCs w:val="32"/>
        </w:rPr>
        <w:t>。</w:t>
      </w:r>
    </w:p>
    <w:p w:rsidR="00313A30" w:rsidRPr="002B114F" w:rsidRDefault="00062B13" w:rsidP="002B114F">
      <w:pPr>
        <w:ind w:firstLineChars="200" w:firstLine="643"/>
        <w:rPr>
          <w:rFonts w:ascii="仿宋" w:eastAsia="仿宋" w:hAnsi="仿宋"/>
          <w:b/>
          <w:sz w:val="32"/>
          <w:szCs w:val="32"/>
        </w:rPr>
      </w:pPr>
      <w:r w:rsidRPr="007251AF">
        <w:rPr>
          <w:rFonts w:ascii="仿宋" w:eastAsia="仿宋" w:hAnsi="仿宋" w:hint="eastAsia"/>
          <w:b/>
          <w:sz w:val="32"/>
          <w:szCs w:val="32"/>
        </w:rPr>
        <w:t>第五条</w:t>
      </w:r>
      <w:r w:rsidR="002B114F">
        <w:rPr>
          <w:rFonts w:ascii="仿宋" w:eastAsia="仿宋" w:hAnsi="仿宋" w:hint="eastAsia"/>
          <w:b/>
          <w:sz w:val="32"/>
          <w:szCs w:val="32"/>
        </w:rPr>
        <w:t xml:space="preserve">  </w:t>
      </w:r>
      <w:r w:rsidR="00313A30" w:rsidRPr="007251AF">
        <w:rPr>
          <w:rFonts w:ascii="仿宋" w:eastAsia="仿宋" w:hAnsi="仿宋" w:hint="eastAsia"/>
          <w:sz w:val="32"/>
          <w:szCs w:val="32"/>
        </w:rPr>
        <w:t>税务师事务所及其涉税服务人员提供</w:t>
      </w:r>
      <w:r w:rsidR="00E12901">
        <w:rPr>
          <w:rFonts w:ascii="仿宋" w:eastAsia="仿宋" w:hAnsi="仿宋" w:hint="eastAsia"/>
          <w:sz w:val="32"/>
          <w:szCs w:val="32"/>
        </w:rPr>
        <w:t>同期资料准备</w:t>
      </w:r>
      <w:r w:rsidR="00313A30" w:rsidRPr="007251AF">
        <w:rPr>
          <w:rFonts w:ascii="仿宋" w:eastAsia="仿宋" w:hAnsi="仿宋" w:hint="eastAsia"/>
          <w:sz w:val="32"/>
          <w:szCs w:val="32"/>
        </w:rPr>
        <w:t>服务，实行信任保护原则。存在以下情形之一的，税</w:t>
      </w:r>
      <w:r w:rsidR="00313A30" w:rsidRPr="007251AF">
        <w:rPr>
          <w:rFonts w:ascii="仿宋" w:eastAsia="仿宋" w:hAnsi="仿宋" w:hint="eastAsia"/>
          <w:sz w:val="32"/>
          <w:szCs w:val="32"/>
        </w:rPr>
        <w:lastRenderedPageBreak/>
        <w:t>务师事务所及其涉税服务人员有权终止业务：</w:t>
      </w:r>
    </w:p>
    <w:p w:rsidR="00313A30" w:rsidRPr="007251AF" w:rsidRDefault="00313A30" w:rsidP="007251AF">
      <w:pPr>
        <w:ind w:firstLineChars="200" w:firstLine="640"/>
        <w:rPr>
          <w:rFonts w:ascii="仿宋" w:eastAsia="仿宋" w:hAnsi="仿宋"/>
          <w:sz w:val="32"/>
          <w:szCs w:val="32"/>
        </w:rPr>
      </w:pPr>
      <w:r w:rsidRPr="007251AF">
        <w:rPr>
          <w:rFonts w:ascii="仿宋" w:eastAsia="仿宋" w:hAnsi="仿宋" w:hint="eastAsia"/>
          <w:sz w:val="32"/>
          <w:szCs w:val="32"/>
        </w:rPr>
        <w:t>（一）委托人违反法律、法规及相关规定的；</w:t>
      </w:r>
    </w:p>
    <w:p w:rsidR="00313A30" w:rsidRPr="007251AF" w:rsidRDefault="00313A30" w:rsidP="007251AF">
      <w:pPr>
        <w:ind w:firstLineChars="200" w:firstLine="640"/>
        <w:rPr>
          <w:rFonts w:ascii="仿宋" w:eastAsia="仿宋" w:hAnsi="仿宋"/>
          <w:sz w:val="32"/>
          <w:szCs w:val="32"/>
        </w:rPr>
      </w:pPr>
      <w:r w:rsidRPr="007251AF">
        <w:rPr>
          <w:rFonts w:ascii="仿宋" w:eastAsia="仿宋" w:hAnsi="仿宋" w:hint="eastAsia"/>
          <w:sz w:val="32"/>
          <w:szCs w:val="32"/>
        </w:rPr>
        <w:t xml:space="preserve">（二）委托人提供不真实、不完整资料信息的； </w:t>
      </w:r>
    </w:p>
    <w:p w:rsidR="00313A30" w:rsidRPr="007251AF" w:rsidRDefault="00313A30" w:rsidP="007251AF">
      <w:pPr>
        <w:ind w:firstLineChars="200" w:firstLine="640"/>
        <w:rPr>
          <w:rFonts w:ascii="仿宋" w:eastAsia="仿宋" w:hAnsi="仿宋"/>
          <w:sz w:val="32"/>
          <w:szCs w:val="32"/>
        </w:rPr>
      </w:pPr>
      <w:r w:rsidRPr="007251AF">
        <w:rPr>
          <w:rFonts w:ascii="仿宋" w:eastAsia="仿宋" w:hAnsi="仿宋" w:hint="eastAsia"/>
          <w:sz w:val="32"/>
          <w:szCs w:val="32"/>
        </w:rPr>
        <w:t xml:space="preserve">（三）委托人不按照业务结果进行的； </w:t>
      </w:r>
    </w:p>
    <w:p w:rsidR="00313A30" w:rsidRPr="007251AF" w:rsidRDefault="00313A30" w:rsidP="007251AF">
      <w:pPr>
        <w:ind w:firstLineChars="200" w:firstLine="640"/>
        <w:rPr>
          <w:rFonts w:ascii="仿宋" w:eastAsia="仿宋" w:hAnsi="仿宋"/>
          <w:sz w:val="32"/>
          <w:szCs w:val="32"/>
        </w:rPr>
      </w:pPr>
      <w:r w:rsidRPr="007251AF">
        <w:rPr>
          <w:rFonts w:ascii="仿宋" w:eastAsia="仿宋" w:hAnsi="仿宋" w:hint="eastAsia"/>
          <w:sz w:val="32"/>
          <w:szCs w:val="32"/>
        </w:rPr>
        <w:t>（四）其他因委托人原因限制业务实施的情形。</w:t>
      </w:r>
    </w:p>
    <w:p w:rsidR="007251AF" w:rsidRPr="007251AF" w:rsidRDefault="00313A30" w:rsidP="007251AF">
      <w:pPr>
        <w:ind w:firstLineChars="200" w:firstLine="640"/>
        <w:rPr>
          <w:rFonts w:ascii="仿宋" w:eastAsia="仿宋" w:hAnsi="仿宋"/>
          <w:sz w:val="32"/>
          <w:szCs w:val="32"/>
        </w:rPr>
      </w:pPr>
      <w:r w:rsidRPr="007251AF">
        <w:rPr>
          <w:rFonts w:ascii="仿宋" w:eastAsia="仿宋" w:hAnsi="仿宋" w:hint="eastAsia"/>
          <w:sz w:val="32"/>
          <w:szCs w:val="32"/>
        </w:rPr>
        <w:t>如已完成部分约定业务，应当按照协议约定收取费用，并就已完成事项进行免责性声明，由委托人承担相应责任，税务师事务所及其涉税服务人员不承担该部分责任。</w:t>
      </w:r>
    </w:p>
    <w:p w:rsidR="008659E7" w:rsidRPr="002B114F" w:rsidRDefault="00062B13" w:rsidP="002B114F">
      <w:pPr>
        <w:ind w:firstLineChars="200" w:firstLine="643"/>
        <w:rPr>
          <w:rFonts w:ascii="仿宋" w:eastAsia="仿宋" w:hAnsi="仿宋"/>
          <w:b/>
          <w:sz w:val="32"/>
          <w:szCs w:val="32"/>
        </w:rPr>
      </w:pPr>
      <w:r w:rsidRPr="007251AF">
        <w:rPr>
          <w:rFonts w:ascii="仿宋" w:eastAsia="仿宋" w:hAnsi="仿宋" w:hint="eastAsia"/>
          <w:b/>
          <w:sz w:val="32"/>
          <w:szCs w:val="32"/>
        </w:rPr>
        <w:t>第六条</w:t>
      </w:r>
      <w:r w:rsidR="007251AF" w:rsidRPr="007251AF">
        <w:rPr>
          <w:rFonts w:ascii="仿宋" w:eastAsia="仿宋" w:hAnsi="仿宋" w:hint="eastAsia"/>
          <w:b/>
          <w:sz w:val="32"/>
          <w:szCs w:val="32"/>
        </w:rPr>
        <w:t xml:space="preserve"> </w:t>
      </w:r>
      <w:r w:rsidR="002B114F">
        <w:rPr>
          <w:rFonts w:ascii="仿宋" w:eastAsia="仿宋" w:hAnsi="仿宋" w:hint="eastAsia"/>
          <w:b/>
          <w:sz w:val="32"/>
          <w:szCs w:val="32"/>
        </w:rPr>
        <w:t xml:space="preserve"> </w:t>
      </w:r>
      <w:r w:rsidR="00B96D65" w:rsidRPr="007251AF">
        <w:rPr>
          <w:rFonts w:ascii="仿宋" w:eastAsia="仿宋" w:hAnsi="仿宋" w:hint="eastAsia"/>
          <w:sz w:val="32"/>
          <w:szCs w:val="32"/>
        </w:rPr>
        <w:t>税务师事务所</w:t>
      </w:r>
      <w:r w:rsidRPr="007251AF">
        <w:rPr>
          <w:rFonts w:ascii="仿宋" w:eastAsia="仿宋" w:hAnsi="仿宋" w:hint="eastAsia"/>
          <w:sz w:val="32"/>
          <w:szCs w:val="32"/>
        </w:rPr>
        <w:t>及</w:t>
      </w:r>
      <w:r w:rsidR="00D75D65" w:rsidRPr="007251AF">
        <w:rPr>
          <w:rFonts w:ascii="仿宋" w:eastAsia="仿宋" w:hAnsi="仿宋" w:hint="eastAsia"/>
          <w:sz w:val="32"/>
          <w:szCs w:val="32"/>
        </w:rPr>
        <w:t>涉税服务人员</w:t>
      </w:r>
      <w:r w:rsidRPr="007251AF">
        <w:rPr>
          <w:rFonts w:ascii="仿宋" w:eastAsia="仿宋" w:hAnsi="仿宋" w:hint="eastAsia"/>
          <w:sz w:val="32"/>
          <w:szCs w:val="32"/>
        </w:rPr>
        <w:t>提供</w:t>
      </w:r>
      <w:r w:rsidR="008573B1">
        <w:rPr>
          <w:rFonts w:ascii="仿宋" w:eastAsia="仿宋" w:hAnsi="仿宋" w:hint="eastAsia"/>
          <w:sz w:val="32"/>
          <w:szCs w:val="32"/>
        </w:rPr>
        <w:t>同期资料准备</w:t>
      </w:r>
      <w:r w:rsidRPr="007251AF">
        <w:rPr>
          <w:rFonts w:ascii="仿宋" w:eastAsia="仿宋" w:hAnsi="仿宋" w:hint="eastAsia"/>
          <w:sz w:val="32"/>
          <w:szCs w:val="32"/>
        </w:rPr>
        <w:t>服务，应当遵循</w:t>
      </w:r>
      <w:r w:rsidR="00B96D65" w:rsidRPr="007251AF">
        <w:rPr>
          <w:rFonts w:ascii="仿宋" w:eastAsia="仿宋" w:hAnsi="仿宋" w:hint="eastAsia"/>
          <w:sz w:val="32"/>
          <w:szCs w:val="32"/>
        </w:rPr>
        <w:t>《税务师职业道德规范（试行）》的相关规定</w:t>
      </w:r>
      <w:r w:rsidRPr="007251AF">
        <w:rPr>
          <w:rFonts w:ascii="仿宋" w:eastAsia="仿宋" w:hAnsi="仿宋" w:hint="eastAsia"/>
          <w:sz w:val="32"/>
          <w:szCs w:val="32"/>
        </w:rPr>
        <w:t>。</w:t>
      </w:r>
    </w:p>
    <w:p w:rsidR="008659E7" w:rsidRDefault="00062B13" w:rsidP="002B114F">
      <w:pPr>
        <w:ind w:firstLineChars="200" w:firstLine="643"/>
        <w:rPr>
          <w:rFonts w:ascii="仿宋" w:eastAsia="仿宋" w:hAnsi="仿宋"/>
          <w:sz w:val="32"/>
          <w:szCs w:val="32"/>
        </w:rPr>
      </w:pPr>
      <w:r w:rsidRPr="007251AF">
        <w:rPr>
          <w:rFonts w:ascii="仿宋" w:eastAsia="仿宋" w:hAnsi="仿宋" w:hint="eastAsia"/>
          <w:b/>
          <w:sz w:val="32"/>
          <w:szCs w:val="32"/>
        </w:rPr>
        <w:t xml:space="preserve"> 第七条 </w:t>
      </w:r>
      <w:r w:rsidR="002B114F">
        <w:rPr>
          <w:rFonts w:ascii="仿宋" w:eastAsia="仿宋" w:hAnsi="仿宋" w:hint="eastAsia"/>
          <w:b/>
          <w:sz w:val="32"/>
          <w:szCs w:val="32"/>
        </w:rPr>
        <w:t xml:space="preserve"> </w:t>
      </w:r>
      <w:r w:rsidR="00B96D65" w:rsidRPr="007251AF">
        <w:rPr>
          <w:rFonts w:ascii="仿宋" w:eastAsia="仿宋" w:hAnsi="仿宋" w:hint="eastAsia"/>
          <w:sz w:val="32"/>
          <w:szCs w:val="32"/>
        </w:rPr>
        <w:t>税务师事务所</w:t>
      </w:r>
      <w:r w:rsidRPr="007251AF">
        <w:rPr>
          <w:rFonts w:ascii="仿宋" w:eastAsia="仿宋" w:hAnsi="仿宋" w:hint="eastAsia"/>
          <w:sz w:val="32"/>
          <w:szCs w:val="32"/>
        </w:rPr>
        <w:t>及</w:t>
      </w:r>
      <w:r w:rsidR="00D75D65" w:rsidRPr="007251AF">
        <w:rPr>
          <w:rFonts w:ascii="仿宋" w:eastAsia="仿宋" w:hAnsi="仿宋" w:hint="eastAsia"/>
          <w:sz w:val="32"/>
          <w:szCs w:val="32"/>
        </w:rPr>
        <w:t>涉税服务人员</w:t>
      </w:r>
      <w:r w:rsidRPr="007251AF">
        <w:rPr>
          <w:rFonts w:ascii="仿宋" w:eastAsia="仿宋" w:hAnsi="仿宋" w:hint="eastAsia"/>
          <w:sz w:val="32"/>
          <w:szCs w:val="32"/>
        </w:rPr>
        <w:t>提供同期资料准备服务，应当遵循</w:t>
      </w:r>
      <w:r w:rsidR="00313A30" w:rsidRPr="007251AF">
        <w:rPr>
          <w:rFonts w:ascii="仿宋" w:eastAsia="仿宋" w:hAnsi="仿宋" w:hint="eastAsia"/>
          <w:sz w:val="32"/>
          <w:szCs w:val="32"/>
        </w:rPr>
        <w:t>《税务师事务所质量控制规则（试行）》的相关规定</w:t>
      </w:r>
      <w:r w:rsidRPr="007251AF">
        <w:rPr>
          <w:rFonts w:ascii="仿宋" w:eastAsia="仿宋" w:hAnsi="仿宋" w:hint="eastAsia"/>
          <w:sz w:val="32"/>
          <w:szCs w:val="32"/>
        </w:rPr>
        <w:t>，在业务承接、业务委派、业务计划、业务实施、业务结果等服务各阶段，充分考虑对执业风险的影响因素，使执业风险降低到可以接受的程度。</w:t>
      </w:r>
    </w:p>
    <w:p w:rsidR="002B114F" w:rsidRPr="002B114F" w:rsidRDefault="002B114F" w:rsidP="002B114F">
      <w:pPr>
        <w:rPr>
          <w:rFonts w:ascii="仿宋" w:eastAsia="仿宋" w:hAnsi="仿宋"/>
          <w:b/>
          <w:sz w:val="18"/>
          <w:szCs w:val="18"/>
        </w:rPr>
      </w:pPr>
    </w:p>
    <w:p w:rsidR="008659E7" w:rsidRPr="00062B13" w:rsidRDefault="00062B13">
      <w:pPr>
        <w:pStyle w:val="13"/>
        <w:numPr>
          <w:ilvl w:val="0"/>
          <w:numId w:val="2"/>
        </w:numPr>
        <w:tabs>
          <w:tab w:val="left" w:pos="1418"/>
        </w:tabs>
        <w:adjustRightInd w:val="0"/>
        <w:spacing w:beforeLines="50" w:before="156" w:afterLines="50" w:after="156" w:line="360" w:lineRule="auto"/>
        <w:ind w:firstLine="643"/>
        <w:jc w:val="center"/>
        <w:rPr>
          <w:rFonts w:ascii="仿宋" w:eastAsia="仿宋" w:hAnsi="仿宋"/>
          <w:b/>
          <w:sz w:val="32"/>
          <w:szCs w:val="32"/>
        </w:rPr>
      </w:pPr>
      <w:r w:rsidRPr="00062B13">
        <w:rPr>
          <w:rFonts w:ascii="仿宋" w:eastAsia="仿宋" w:hAnsi="仿宋" w:hint="eastAsia"/>
          <w:b/>
          <w:sz w:val="32"/>
          <w:szCs w:val="32"/>
        </w:rPr>
        <w:t xml:space="preserve">  业务定义与目标</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 xml:space="preserve">第八条 </w:t>
      </w:r>
      <w:r w:rsidR="002B114F">
        <w:rPr>
          <w:rFonts w:ascii="仿宋" w:eastAsia="仿宋" w:hAnsi="仿宋" w:hint="eastAsia"/>
          <w:b/>
          <w:sz w:val="32"/>
          <w:szCs w:val="32"/>
        </w:rPr>
        <w:t xml:space="preserve"> </w:t>
      </w:r>
      <w:r w:rsidRPr="00062B13">
        <w:rPr>
          <w:rFonts w:ascii="仿宋" w:eastAsia="仿宋" w:hAnsi="仿宋" w:hint="eastAsia"/>
          <w:sz w:val="32"/>
          <w:szCs w:val="32"/>
        </w:rPr>
        <w:t>本</w:t>
      </w:r>
      <w:r w:rsidR="00E96C91">
        <w:rPr>
          <w:rFonts w:ascii="仿宋" w:eastAsia="仿宋" w:hAnsi="仿宋" w:hint="eastAsia"/>
          <w:sz w:val="32"/>
          <w:szCs w:val="32"/>
        </w:rPr>
        <w:t>指引</w:t>
      </w:r>
      <w:r w:rsidRPr="00062B13">
        <w:rPr>
          <w:rFonts w:ascii="仿宋" w:eastAsia="仿宋" w:hAnsi="仿宋" w:hint="eastAsia"/>
          <w:sz w:val="32"/>
          <w:szCs w:val="32"/>
        </w:rPr>
        <w:t>所称的同期资料准备业务是指，</w:t>
      </w:r>
      <w:r w:rsidR="00B96D65">
        <w:rPr>
          <w:rFonts w:ascii="仿宋" w:eastAsia="仿宋" w:hAnsi="仿宋" w:hint="eastAsia"/>
          <w:sz w:val="32"/>
          <w:szCs w:val="32"/>
        </w:rPr>
        <w:t>税务师事务所</w:t>
      </w:r>
      <w:r w:rsidR="00762C9F">
        <w:rPr>
          <w:rFonts w:ascii="仿宋" w:eastAsia="仿宋" w:hAnsi="仿宋" w:hint="eastAsia"/>
          <w:sz w:val="32"/>
          <w:szCs w:val="32"/>
        </w:rPr>
        <w:t>及</w:t>
      </w:r>
      <w:r w:rsidR="006A6D6B">
        <w:rPr>
          <w:rFonts w:ascii="仿宋" w:eastAsia="仿宋" w:hAnsi="仿宋" w:hint="eastAsia"/>
          <w:sz w:val="32"/>
          <w:szCs w:val="32"/>
        </w:rPr>
        <w:t>其</w:t>
      </w:r>
      <w:r w:rsidR="00762C9F">
        <w:rPr>
          <w:rFonts w:ascii="仿宋" w:eastAsia="仿宋" w:hAnsi="仿宋" w:hint="eastAsia"/>
          <w:sz w:val="32"/>
          <w:szCs w:val="32"/>
        </w:rPr>
        <w:t>涉税服务人员</w:t>
      </w:r>
      <w:r w:rsidRPr="00062B13">
        <w:rPr>
          <w:rFonts w:ascii="仿宋" w:eastAsia="仿宋" w:hAnsi="仿宋" w:hint="eastAsia"/>
          <w:sz w:val="32"/>
          <w:szCs w:val="32"/>
        </w:rPr>
        <w:t>接受委托，在充分依据国家税收法规的基础上，通过资料梳理、实地调研、信息归整、事项说明、可比数据搜索、数据分析等工作，协助委托方准备其关</w:t>
      </w:r>
      <w:r w:rsidRPr="00062B13">
        <w:rPr>
          <w:rFonts w:ascii="仿宋" w:eastAsia="仿宋" w:hAnsi="仿宋" w:hint="eastAsia"/>
          <w:sz w:val="32"/>
          <w:szCs w:val="32"/>
        </w:rPr>
        <w:lastRenderedPageBreak/>
        <w:t>联交易发生当期的相关书面证明文档，以证明关联交易符合独立交易原则的专业服务活动。</w:t>
      </w:r>
    </w:p>
    <w:p w:rsidR="008659E7" w:rsidRPr="002B114F" w:rsidRDefault="00062B13" w:rsidP="002B114F">
      <w:pPr>
        <w:ind w:firstLineChars="200" w:firstLine="643"/>
        <w:rPr>
          <w:rFonts w:ascii="仿宋" w:eastAsia="仿宋" w:hAnsi="仿宋"/>
          <w:b/>
          <w:sz w:val="32"/>
          <w:szCs w:val="32"/>
        </w:rPr>
      </w:pPr>
      <w:r w:rsidRPr="008245C1">
        <w:rPr>
          <w:rFonts w:ascii="仿宋" w:eastAsia="仿宋" w:hAnsi="仿宋" w:hint="eastAsia"/>
          <w:b/>
          <w:sz w:val="32"/>
          <w:szCs w:val="32"/>
        </w:rPr>
        <w:t xml:space="preserve">第九条 </w:t>
      </w:r>
      <w:r w:rsidR="002B114F">
        <w:rPr>
          <w:rFonts w:ascii="仿宋" w:eastAsia="仿宋" w:hAnsi="仿宋" w:hint="eastAsia"/>
          <w:b/>
          <w:sz w:val="32"/>
          <w:szCs w:val="32"/>
        </w:rPr>
        <w:t xml:space="preserve"> </w:t>
      </w:r>
      <w:r w:rsidR="00B96D65" w:rsidRPr="008245C1">
        <w:rPr>
          <w:rFonts w:ascii="仿宋" w:eastAsia="仿宋" w:hAnsi="仿宋" w:hint="eastAsia"/>
          <w:sz w:val="32"/>
          <w:szCs w:val="32"/>
        </w:rPr>
        <w:t>税务师事务所</w:t>
      </w:r>
      <w:r w:rsidRPr="008245C1">
        <w:rPr>
          <w:rFonts w:ascii="仿宋" w:eastAsia="仿宋" w:hAnsi="仿宋" w:hint="eastAsia"/>
          <w:sz w:val="32"/>
          <w:szCs w:val="32"/>
        </w:rPr>
        <w:t>及</w:t>
      </w:r>
      <w:r w:rsidR="00EE68DB">
        <w:rPr>
          <w:rFonts w:ascii="仿宋" w:eastAsia="仿宋" w:hAnsi="仿宋" w:hint="eastAsia"/>
          <w:sz w:val="32"/>
          <w:szCs w:val="32"/>
        </w:rPr>
        <w:t>涉税</w:t>
      </w:r>
      <w:r w:rsidR="00D75D65" w:rsidRPr="008245C1">
        <w:rPr>
          <w:rFonts w:ascii="仿宋" w:eastAsia="仿宋" w:hAnsi="仿宋" w:hint="eastAsia"/>
          <w:sz w:val="32"/>
          <w:szCs w:val="32"/>
        </w:rPr>
        <w:t>服务人员</w:t>
      </w:r>
      <w:r w:rsidRPr="008245C1">
        <w:rPr>
          <w:rFonts w:ascii="仿宋" w:eastAsia="仿宋" w:hAnsi="仿宋" w:hint="eastAsia"/>
          <w:sz w:val="32"/>
          <w:szCs w:val="32"/>
        </w:rPr>
        <w:t>按照业务委托协议的要求通过业务数据的搜集梳理、统计分析，最终形成各类同期资料文档。</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第十条</w:t>
      </w:r>
      <w:r w:rsidR="002B114F">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EE68DB">
        <w:rPr>
          <w:rFonts w:ascii="仿宋" w:eastAsia="仿宋" w:hAnsi="仿宋" w:hint="eastAsia"/>
          <w:sz w:val="32"/>
          <w:szCs w:val="32"/>
        </w:rPr>
        <w:t>涉税</w:t>
      </w:r>
      <w:r w:rsidR="00D75D65">
        <w:rPr>
          <w:rFonts w:ascii="仿宋" w:eastAsia="仿宋" w:hAnsi="仿宋" w:hint="eastAsia"/>
          <w:sz w:val="32"/>
          <w:szCs w:val="32"/>
        </w:rPr>
        <w:t>服务人员</w:t>
      </w:r>
      <w:r w:rsidRPr="00062B13">
        <w:rPr>
          <w:rFonts w:ascii="仿宋" w:eastAsia="仿宋" w:hAnsi="仿宋" w:hint="eastAsia"/>
          <w:sz w:val="32"/>
          <w:szCs w:val="32"/>
        </w:rPr>
        <w:t>提供同期资料准备业务应当做到资料齐全、信息完整、数据准确、分析合理、逻辑关系正确、结论明晰、政策运用合</w:t>
      </w:r>
      <w:proofErr w:type="gramStart"/>
      <w:r w:rsidRPr="00062B13">
        <w:rPr>
          <w:rFonts w:ascii="仿宋" w:eastAsia="仿宋" w:hAnsi="仿宋" w:hint="eastAsia"/>
          <w:sz w:val="32"/>
          <w:szCs w:val="32"/>
        </w:rPr>
        <w:t>规</w:t>
      </w:r>
      <w:proofErr w:type="gramEnd"/>
      <w:r w:rsidRPr="00062B13">
        <w:rPr>
          <w:rFonts w:ascii="仿宋" w:eastAsia="仿宋" w:hAnsi="仿宋" w:hint="eastAsia"/>
          <w:sz w:val="32"/>
          <w:szCs w:val="32"/>
        </w:rPr>
        <w:t>、存档及时。</w:t>
      </w:r>
    </w:p>
    <w:p w:rsidR="008245C1" w:rsidRPr="008245C1" w:rsidRDefault="008245C1" w:rsidP="008245C1">
      <w:pPr>
        <w:ind w:firstLineChars="100" w:firstLine="240"/>
        <w:rPr>
          <w:rFonts w:ascii="仿宋" w:eastAsia="仿宋" w:hAnsi="仿宋"/>
          <w:sz w:val="24"/>
          <w:szCs w:val="24"/>
        </w:rPr>
      </w:pP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第三章   业务承接</w:t>
      </w:r>
    </w:p>
    <w:p w:rsidR="008659E7" w:rsidRPr="002B114F" w:rsidRDefault="00062B13" w:rsidP="002B114F">
      <w:pPr>
        <w:ind w:firstLineChars="200" w:firstLine="643"/>
        <w:rPr>
          <w:rFonts w:ascii="仿宋" w:eastAsia="仿宋" w:hAnsi="仿宋"/>
          <w:b/>
          <w:sz w:val="32"/>
          <w:szCs w:val="32"/>
        </w:rPr>
      </w:pPr>
      <w:r w:rsidRPr="00B14B0F">
        <w:rPr>
          <w:rFonts w:ascii="仿宋" w:eastAsia="仿宋" w:hAnsi="仿宋" w:hint="eastAsia"/>
          <w:b/>
          <w:sz w:val="32"/>
          <w:szCs w:val="32"/>
        </w:rPr>
        <w:t>第十一条</w:t>
      </w:r>
      <w:r w:rsidR="002B114F">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应当与委托方进行沟通，对其同期资料准备业务基本情况和业务需求进行初步了解，并从以下方面进行分析评估，决定是否接受委托：</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委托事项是否属于同期资料准备业务；</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委托方的基本情况、关联交易概况；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需要准备的同期资料文档类型；</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本</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涉税服务人员</w:t>
      </w:r>
      <w:r w:rsidRPr="00062B13">
        <w:rPr>
          <w:rFonts w:ascii="仿宋" w:eastAsia="仿宋" w:hAnsi="仿宋" w:hint="eastAsia"/>
          <w:sz w:val="32"/>
          <w:szCs w:val="32"/>
        </w:rPr>
        <w:t>是否具有相应的专业服务能力；</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本</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涉税服务人员</w:t>
      </w:r>
      <w:r w:rsidRPr="00062B13">
        <w:rPr>
          <w:rFonts w:ascii="仿宋" w:eastAsia="仿宋" w:hAnsi="仿宋" w:hint="eastAsia"/>
          <w:sz w:val="32"/>
          <w:szCs w:val="32"/>
        </w:rPr>
        <w:t>是否可以承担相应的风险；</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(六)</w:t>
      </w:r>
      <w:r w:rsidRPr="00062B13">
        <w:rPr>
          <w:rFonts w:ascii="仿宋" w:eastAsia="仿宋" w:hAnsi="仿宋" w:hint="eastAsia"/>
          <w:sz w:val="32"/>
          <w:szCs w:val="32"/>
        </w:rPr>
        <w:tab/>
        <w:t>其他相关因素。</w:t>
      </w:r>
    </w:p>
    <w:p w:rsidR="008659E7" w:rsidRPr="00062B13" w:rsidRDefault="00062B13" w:rsidP="002B114F">
      <w:pPr>
        <w:ind w:firstLineChars="200" w:firstLine="643"/>
        <w:rPr>
          <w:rFonts w:ascii="仿宋" w:eastAsia="仿宋" w:hAnsi="仿宋"/>
          <w:sz w:val="32"/>
          <w:szCs w:val="32"/>
        </w:rPr>
      </w:pPr>
      <w:r w:rsidRPr="00062B13">
        <w:rPr>
          <w:rFonts w:ascii="仿宋" w:eastAsia="仿宋" w:hAnsi="仿宋" w:hint="eastAsia"/>
          <w:b/>
          <w:sz w:val="32"/>
          <w:szCs w:val="32"/>
        </w:rPr>
        <w:t>第十二条</w:t>
      </w:r>
      <w:r w:rsidR="002B114F">
        <w:rPr>
          <w:rFonts w:ascii="仿宋" w:eastAsia="仿宋" w:hAnsi="仿宋" w:hint="eastAsia"/>
          <w:sz w:val="32"/>
          <w:szCs w:val="32"/>
        </w:rPr>
        <w:t xml:space="preserve">  </w:t>
      </w:r>
      <w:r w:rsidR="00B96D65">
        <w:rPr>
          <w:rFonts w:ascii="仿宋" w:eastAsia="仿宋" w:hAnsi="仿宋" w:hint="eastAsia"/>
          <w:sz w:val="32"/>
          <w:szCs w:val="32"/>
        </w:rPr>
        <w:t>税务师事务所</w:t>
      </w:r>
      <w:r w:rsidR="00762C9F">
        <w:rPr>
          <w:rFonts w:ascii="仿宋" w:eastAsia="仿宋" w:hAnsi="仿宋" w:hint="eastAsia"/>
          <w:sz w:val="32"/>
          <w:szCs w:val="32"/>
        </w:rPr>
        <w:t>及</w:t>
      </w:r>
      <w:r w:rsidR="006A6D6B">
        <w:rPr>
          <w:rFonts w:ascii="仿宋" w:eastAsia="仿宋" w:hAnsi="仿宋" w:hint="eastAsia"/>
          <w:sz w:val="32"/>
          <w:szCs w:val="32"/>
        </w:rPr>
        <w:t>其</w:t>
      </w:r>
      <w:r w:rsidR="00762C9F">
        <w:rPr>
          <w:rFonts w:ascii="仿宋" w:eastAsia="仿宋" w:hAnsi="仿宋" w:hint="eastAsia"/>
          <w:sz w:val="32"/>
          <w:szCs w:val="32"/>
        </w:rPr>
        <w:t>涉税服务人员</w:t>
      </w:r>
      <w:r w:rsidRPr="00062B13">
        <w:rPr>
          <w:rFonts w:ascii="仿宋" w:eastAsia="仿宋" w:hAnsi="仿宋" w:hint="eastAsia"/>
          <w:sz w:val="32"/>
          <w:szCs w:val="32"/>
        </w:rPr>
        <w:t>决定承接</w:t>
      </w:r>
      <w:r w:rsidRPr="00062B13">
        <w:rPr>
          <w:rFonts w:ascii="仿宋" w:eastAsia="仿宋" w:hAnsi="仿宋" w:hint="eastAsia"/>
          <w:sz w:val="32"/>
          <w:szCs w:val="32"/>
        </w:rPr>
        <w:lastRenderedPageBreak/>
        <w:t>同期资料准备业务的，</w:t>
      </w:r>
      <w:r w:rsidR="00B14B0F">
        <w:rPr>
          <w:rFonts w:ascii="仿宋" w:eastAsia="仿宋" w:hAnsi="仿宋" w:hint="eastAsia"/>
          <w:sz w:val="32"/>
          <w:szCs w:val="32"/>
        </w:rPr>
        <w:t>应当遵循《税务师业务约定书规则（试行）》的相关规定</w:t>
      </w:r>
      <w:r w:rsidRPr="00062B13">
        <w:rPr>
          <w:rFonts w:ascii="仿宋" w:eastAsia="仿宋" w:hAnsi="仿宋" w:hint="eastAsia"/>
          <w:sz w:val="32"/>
          <w:szCs w:val="32"/>
        </w:rPr>
        <w:t>，与委托方进行沟通，并就服务需求与委托方达成共识，书面签订业务委托协议。</w:t>
      </w:r>
    </w:p>
    <w:p w:rsidR="008659E7" w:rsidRPr="00062B13" w:rsidRDefault="00062B13" w:rsidP="002B114F">
      <w:pPr>
        <w:ind w:firstLineChars="200" w:firstLine="643"/>
        <w:rPr>
          <w:rFonts w:ascii="仿宋" w:eastAsia="仿宋" w:hAnsi="仿宋"/>
          <w:sz w:val="32"/>
          <w:szCs w:val="32"/>
        </w:rPr>
      </w:pPr>
      <w:r w:rsidRPr="00062B13">
        <w:rPr>
          <w:rFonts w:ascii="仿宋" w:eastAsia="仿宋" w:hAnsi="仿宋" w:hint="eastAsia"/>
          <w:b/>
          <w:sz w:val="32"/>
          <w:szCs w:val="32"/>
        </w:rPr>
        <w:t>第十三条</w:t>
      </w:r>
      <w:r w:rsidRPr="00062B13">
        <w:rPr>
          <w:rFonts w:ascii="仿宋" w:eastAsia="仿宋" w:hAnsi="仿宋" w:hint="eastAsia"/>
          <w:sz w:val="32"/>
          <w:szCs w:val="32"/>
        </w:rPr>
        <w:t xml:space="preserve"> </w:t>
      </w:r>
      <w:r w:rsidR="002B114F">
        <w:rPr>
          <w:rFonts w:ascii="仿宋" w:eastAsia="仿宋" w:hAnsi="仿宋"/>
          <w:sz w:val="32"/>
          <w:szCs w:val="32"/>
        </w:rPr>
        <w:t xml:space="preserve"> </w:t>
      </w:r>
      <w:r w:rsidRPr="00062B13">
        <w:rPr>
          <w:rFonts w:ascii="仿宋" w:eastAsia="仿宋" w:hAnsi="仿宋" w:hint="eastAsia"/>
          <w:sz w:val="32"/>
          <w:szCs w:val="32"/>
        </w:rPr>
        <w:t>同期资料准备业务委托协议应当对下列事项进行约定，包含但不限于：</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委托事项；</w:t>
      </w:r>
      <w:r w:rsidRPr="00062B13">
        <w:rPr>
          <w:rFonts w:ascii="仿宋" w:eastAsia="仿宋" w:hAnsi="仿宋" w:hint="eastAsia"/>
          <w:sz w:val="32"/>
          <w:szCs w:val="32"/>
        </w:rPr>
        <w:tab/>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具体服务内容和范围；</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服务的时间要求</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双方的权利和义务：</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服务收费的约定；</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(六)</w:t>
      </w:r>
      <w:r w:rsidRPr="00062B13">
        <w:rPr>
          <w:rFonts w:ascii="仿宋" w:eastAsia="仿宋" w:hAnsi="仿宋" w:hint="eastAsia"/>
          <w:sz w:val="32"/>
          <w:szCs w:val="32"/>
        </w:rPr>
        <w:tab/>
        <w:t>保密条款；</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(七)</w:t>
      </w:r>
      <w:r w:rsidRPr="00062B13">
        <w:rPr>
          <w:rFonts w:ascii="仿宋" w:eastAsia="仿宋" w:hAnsi="仿宋" w:hint="eastAsia"/>
          <w:sz w:val="32"/>
          <w:szCs w:val="32"/>
        </w:rPr>
        <w:tab/>
        <w:t>协议变更与违约责任；</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(八)</w:t>
      </w:r>
      <w:r w:rsidRPr="00062B13">
        <w:rPr>
          <w:rFonts w:ascii="仿宋" w:eastAsia="仿宋" w:hAnsi="仿宋" w:hint="eastAsia"/>
          <w:sz w:val="32"/>
          <w:szCs w:val="32"/>
        </w:rPr>
        <w:tab/>
        <w:t>法律适用的争议解决；</w:t>
      </w:r>
    </w:p>
    <w:p w:rsidR="008659E7" w:rsidRDefault="00062B13">
      <w:pPr>
        <w:ind w:firstLineChars="200" w:firstLine="640"/>
        <w:rPr>
          <w:rFonts w:ascii="仿宋" w:eastAsia="仿宋" w:hAnsi="仿宋"/>
          <w:sz w:val="32"/>
          <w:szCs w:val="32"/>
        </w:rPr>
      </w:pPr>
      <w:r w:rsidRPr="00062B13">
        <w:rPr>
          <w:rFonts w:ascii="仿宋" w:eastAsia="仿宋" w:hAnsi="仿宋" w:hint="eastAsia"/>
          <w:sz w:val="32"/>
          <w:szCs w:val="32"/>
        </w:rPr>
        <w:t>(九)</w:t>
      </w:r>
      <w:r w:rsidRPr="00062B13">
        <w:rPr>
          <w:rFonts w:ascii="仿宋" w:eastAsia="仿宋" w:hAnsi="仿宋" w:hint="eastAsia"/>
          <w:sz w:val="32"/>
          <w:szCs w:val="32"/>
        </w:rPr>
        <w:tab/>
        <w:t>其他约定事项。</w:t>
      </w:r>
    </w:p>
    <w:p w:rsidR="008573B1" w:rsidRPr="008573B1" w:rsidRDefault="008573B1">
      <w:pPr>
        <w:ind w:firstLineChars="200" w:firstLine="360"/>
        <w:rPr>
          <w:rFonts w:ascii="仿宋" w:eastAsia="仿宋" w:hAnsi="仿宋"/>
          <w:sz w:val="18"/>
          <w:szCs w:val="18"/>
        </w:rPr>
      </w:pP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第四章</w:t>
      </w:r>
      <w:r w:rsidRPr="00062B13">
        <w:rPr>
          <w:rFonts w:ascii="仿宋" w:eastAsia="仿宋" w:hAnsi="仿宋" w:hint="eastAsia"/>
          <w:b/>
          <w:sz w:val="32"/>
          <w:szCs w:val="32"/>
        </w:rPr>
        <w:tab/>
        <w:t>业务计划</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第十四条</w:t>
      </w:r>
      <w:r w:rsidR="002B114F">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涉税服务人员</w:t>
      </w:r>
      <w:r w:rsidRPr="00062B13">
        <w:rPr>
          <w:rFonts w:ascii="仿宋" w:eastAsia="仿宋" w:hAnsi="仿宋" w:hint="eastAsia"/>
          <w:sz w:val="32"/>
          <w:szCs w:val="32"/>
        </w:rPr>
        <w:t>承接业务后，</w:t>
      </w:r>
      <w:r w:rsidR="000F594D">
        <w:rPr>
          <w:rFonts w:ascii="仿宋" w:eastAsia="仿宋" w:hAnsi="仿宋" w:hint="eastAsia"/>
          <w:sz w:val="32"/>
          <w:szCs w:val="32"/>
        </w:rPr>
        <w:t>应当遵循《税务师业务计划规则（试行）》的相关规定，</w:t>
      </w:r>
      <w:r w:rsidRPr="00062B13">
        <w:rPr>
          <w:rFonts w:ascii="仿宋" w:eastAsia="仿宋" w:hAnsi="仿宋" w:hint="eastAsia"/>
          <w:sz w:val="32"/>
          <w:szCs w:val="32"/>
        </w:rPr>
        <w:t>综合考虑同期资料准备业务的复杂程度、时间要求、风险状况等因素，合理制定同期资料准备业务计划，以有效完成同期资料准备业务。</w:t>
      </w:r>
    </w:p>
    <w:p w:rsidR="008659E7" w:rsidRPr="002B114F" w:rsidRDefault="00062B13" w:rsidP="002B114F">
      <w:pPr>
        <w:ind w:firstLineChars="200" w:firstLine="643"/>
        <w:rPr>
          <w:rFonts w:ascii="仿宋" w:eastAsia="仿宋" w:hAnsi="仿宋"/>
          <w:b/>
          <w:sz w:val="32"/>
          <w:szCs w:val="32"/>
        </w:rPr>
      </w:pPr>
      <w:r w:rsidRPr="008573B1">
        <w:rPr>
          <w:rFonts w:ascii="仿宋" w:eastAsia="仿宋" w:hAnsi="仿宋" w:hint="eastAsia"/>
          <w:b/>
          <w:sz w:val="32"/>
          <w:szCs w:val="32"/>
        </w:rPr>
        <w:t>第十五条</w:t>
      </w:r>
      <w:r w:rsidR="002B114F">
        <w:rPr>
          <w:rFonts w:ascii="仿宋" w:eastAsia="仿宋" w:hAnsi="仿宋" w:hint="eastAsia"/>
          <w:b/>
          <w:sz w:val="32"/>
          <w:szCs w:val="32"/>
        </w:rPr>
        <w:t xml:space="preserve">  </w:t>
      </w:r>
      <w:r w:rsidR="00AF2955">
        <w:rPr>
          <w:rFonts w:ascii="仿宋" w:eastAsia="仿宋" w:hAnsi="仿宋" w:hint="eastAsia"/>
          <w:sz w:val="32"/>
          <w:szCs w:val="32"/>
        </w:rPr>
        <w:t>税务师事务所</w:t>
      </w:r>
      <w:r w:rsidR="00762C9F">
        <w:rPr>
          <w:rFonts w:ascii="仿宋" w:eastAsia="仿宋" w:hAnsi="仿宋" w:hint="eastAsia"/>
          <w:sz w:val="32"/>
          <w:szCs w:val="32"/>
        </w:rPr>
        <w:t>及</w:t>
      </w:r>
      <w:r w:rsidR="006A6D6B">
        <w:rPr>
          <w:rFonts w:ascii="仿宋" w:eastAsia="仿宋" w:hAnsi="仿宋" w:hint="eastAsia"/>
          <w:sz w:val="32"/>
          <w:szCs w:val="32"/>
        </w:rPr>
        <w:t>其</w:t>
      </w:r>
      <w:r w:rsidR="00762C9F">
        <w:rPr>
          <w:rFonts w:ascii="仿宋" w:eastAsia="仿宋" w:hAnsi="仿宋" w:hint="eastAsia"/>
          <w:sz w:val="32"/>
          <w:szCs w:val="32"/>
        </w:rPr>
        <w:t>涉税服务人员</w:t>
      </w:r>
      <w:r w:rsidRPr="00062B13">
        <w:rPr>
          <w:rFonts w:ascii="仿宋" w:eastAsia="仿宋" w:hAnsi="仿宋" w:hint="eastAsia"/>
          <w:sz w:val="32"/>
          <w:szCs w:val="32"/>
        </w:rPr>
        <w:t>应当指派能够胜任项目的负责人，并配备相应的专业人员，具体承办</w:t>
      </w:r>
      <w:r w:rsidRPr="00062B13">
        <w:rPr>
          <w:rFonts w:ascii="仿宋" w:eastAsia="仿宋" w:hAnsi="仿宋" w:hint="eastAsia"/>
          <w:sz w:val="32"/>
          <w:szCs w:val="32"/>
        </w:rPr>
        <w:lastRenderedPageBreak/>
        <w:t>同期资料准备业务。</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第十六条</w:t>
      </w:r>
      <w:r w:rsidR="002B114F">
        <w:rPr>
          <w:rFonts w:ascii="仿宋" w:eastAsia="仿宋" w:hAnsi="仿宋" w:hint="eastAsia"/>
          <w:b/>
          <w:sz w:val="32"/>
          <w:szCs w:val="32"/>
        </w:rPr>
        <w:t xml:space="preserve">  </w:t>
      </w:r>
      <w:r w:rsidRPr="00062B13">
        <w:rPr>
          <w:rFonts w:ascii="仿宋" w:eastAsia="仿宋" w:hAnsi="仿宋" w:hint="eastAsia"/>
          <w:sz w:val="32"/>
          <w:szCs w:val="32"/>
        </w:rPr>
        <w:t>制定业务计划前，项目负责人应当关注业务项目以下事项：</w:t>
      </w:r>
    </w:p>
    <w:p w:rsidR="008659E7" w:rsidRPr="00062B13" w:rsidRDefault="00062B13" w:rsidP="00371E51">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约定的委托事项、委托目的、业务范围、完成时限等内容；</w:t>
      </w:r>
    </w:p>
    <w:p w:rsidR="008659E7" w:rsidRPr="00062B13" w:rsidRDefault="00062B13" w:rsidP="00371E51">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基本概况、经营状况、行业特点、执行会计政策和相关税收政策情况等；</w:t>
      </w:r>
    </w:p>
    <w:p w:rsidR="008659E7" w:rsidRPr="00062B13" w:rsidRDefault="00062B13" w:rsidP="00371E51">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根据需要准备的同期资料文档类型及文档数量、涉及的关联交易类型及交易金额等因素，判断项目的复杂程度，合理评估工作量，分阶段实施。</w:t>
      </w:r>
    </w:p>
    <w:p w:rsidR="008659E7" w:rsidRPr="00062B13" w:rsidRDefault="00062B13" w:rsidP="00371E51">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其他事项。</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第十七条</w:t>
      </w:r>
      <w:r w:rsidR="002B114F">
        <w:rPr>
          <w:rFonts w:ascii="仿宋" w:eastAsia="仿宋" w:hAnsi="仿宋" w:hint="eastAsia"/>
          <w:b/>
          <w:sz w:val="32"/>
          <w:szCs w:val="32"/>
        </w:rPr>
        <w:t xml:space="preserve">  </w:t>
      </w:r>
      <w:r w:rsidRPr="00062B13">
        <w:rPr>
          <w:rFonts w:ascii="仿宋" w:eastAsia="仿宋" w:hAnsi="仿宋" w:hint="eastAsia"/>
          <w:sz w:val="32"/>
          <w:szCs w:val="32"/>
        </w:rPr>
        <w:t>同期资料准备服务计划包括业务总体计划、具体计划等。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总体计划。包括同期资料准备业务的原则、范围、目标、人员分工、时间安排等；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具体计划。包括同期资料准备业务程序、时间步骤及具体流程等；</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第十八条</w:t>
      </w:r>
      <w:r w:rsidR="002B114F">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涉税服务人员</w:t>
      </w:r>
      <w:r w:rsidRPr="00062B13">
        <w:rPr>
          <w:rFonts w:ascii="仿宋" w:eastAsia="仿宋" w:hAnsi="仿宋" w:hint="eastAsia"/>
          <w:sz w:val="32"/>
          <w:szCs w:val="32"/>
        </w:rPr>
        <w:t>制定业务计划后，可以根据实际情况对业务计划进行适当调整。</w:t>
      </w:r>
    </w:p>
    <w:p w:rsidR="00371E51" w:rsidRPr="00371E51" w:rsidRDefault="00371E51">
      <w:pPr>
        <w:ind w:firstLineChars="200" w:firstLine="360"/>
        <w:rPr>
          <w:rFonts w:ascii="仿宋" w:eastAsia="仿宋" w:hAnsi="仿宋"/>
          <w:sz w:val="18"/>
          <w:szCs w:val="18"/>
        </w:rPr>
      </w:pP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第五章</w:t>
      </w:r>
      <w:r w:rsidRPr="00062B13">
        <w:rPr>
          <w:rFonts w:ascii="仿宋" w:eastAsia="仿宋" w:hAnsi="仿宋" w:hint="eastAsia"/>
          <w:b/>
          <w:sz w:val="32"/>
          <w:szCs w:val="32"/>
        </w:rPr>
        <w:tab/>
        <w:t>业务实施</w:t>
      </w: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第一节  资料归集和审核</w:t>
      </w:r>
    </w:p>
    <w:p w:rsidR="008659E7" w:rsidRPr="00062B13" w:rsidRDefault="00062B13" w:rsidP="002B114F">
      <w:pPr>
        <w:ind w:firstLineChars="200" w:firstLine="643"/>
        <w:rPr>
          <w:rFonts w:ascii="仿宋" w:eastAsia="仿宋" w:hAnsi="仿宋"/>
          <w:sz w:val="32"/>
          <w:szCs w:val="32"/>
        </w:rPr>
      </w:pPr>
      <w:r w:rsidRPr="00062B13">
        <w:rPr>
          <w:rFonts w:ascii="仿宋" w:eastAsia="仿宋" w:hAnsi="仿宋" w:hint="eastAsia"/>
          <w:b/>
          <w:sz w:val="32"/>
          <w:szCs w:val="32"/>
        </w:rPr>
        <w:t>第十九条</w:t>
      </w:r>
      <w:r w:rsidR="002B114F">
        <w:rPr>
          <w:rFonts w:ascii="仿宋" w:eastAsia="仿宋" w:hAnsi="仿宋" w:hint="eastAsia"/>
          <w:sz w:val="32"/>
          <w:szCs w:val="32"/>
        </w:rPr>
        <w:t xml:space="preserve"> </w:t>
      </w:r>
      <w:r w:rsidR="002B114F">
        <w:rPr>
          <w:rFonts w:ascii="仿宋" w:eastAsia="仿宋" w:hAnsi="仿宋"/>
          <w:sz w:val="32"/>
          <w:szCs w:val="32"/>
        </w:rPr>
        <w:t xml:space="preserve"> </w:t>
      </w:r>
      <w:r w:rsidRPr="00062B13">
        <w:rPr>
          <w:rFonts w:ascii="仿宋" w:eastAsia="仿宋" w:hAnsi="仿宋" w:hint="eastAsia"/>
          <w:sz w:val="32"/>
          <w:szCs w:val="32"/>
        </w:rPr>
        <w:t>进行数据及信息收集前，</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w:t>
      </w:r>
      <w:r w:rsidR="007928FF">
        <w:rPr>
          <w:rFonts w:ascii="仿宋" w:eastAsia="仿宋" w:hAnsi="仿宋" w:hint="eastAsia"/>
          <w:sz w:val="32"/>
          <w:szCs w:val="32"/>
        </w:rPr>
        <w:lastRenderedPageBreak/>
        <w:t>税服务人员</w:t>
      </w:r>
      <w:r w:rsidRPr="00062B13">
        <w:rPr>
          <w:rFonts w:ascii="仿宋" w:eastAsia="仿宋" w:hAnsi="仿宋" w:hint="eastAsia"/>
          <w:sz w:val="32"/>
          <w:szCs w:val="32"/>
        </w:rPr>
        <w:t>应制定同期资料准备资料清单，并告知委托方进行事前准备。数据及信息可以按照主体文档、本地文档、特殊事项文档（包括成本分摊协议特殊事项文档和资本弱化特殊事项文档）分别制定资料清单进行采集。</w:t>
      </w:r>
    </w:p>
    <w:p w:rsidR="008659E7" w:rsidRPr="00062B13" w:rsidRDefault="00062B13">
      <w:pPr>
        <w:ind w:firstLineChars="200" w:firstLine="643"/>
        <w:rPr>
          <w:rFonts w:ascii="仿宋" w:eastAsia="仿宋" w:hAnsi="仿宋"/>
          <w:sz w:val="32"/>
          <w:szCs w:val="32"/>
        </w:rPr>
      </w:pPr>
      <w:r w:rsidRPr="002B114F">
        <w:rPr>
          <w:rFonts w:ascii="仿宋" w:eastAsia="仿宋" w:hAnsi="仿宋" w:hint="eastAsia"/>
          <w:b/>
          <w:sz w:val="32"/>
          <w:szCs w:val="32"/>
        </w:rPr>
        <w:t>第二十条</w:t>
      </w:r>
      <w:r w:rsidR="002B114F">
        <w:rPr>
          <w:rFonts w:ascii="仿宋" w:eastAsia="仿宋" w:hAnsi="仿宋" w:hint="eastAsia"/>
          <w:sz w:val="32"/>
          <w:szCs w:val="32"/>
        </w:rPr>
        <w:t xml:space="preserve">  </w:t>
      </w:r>
      <w:r w:rsidRPr="00062B13">
        <w:rPr>
          <w:rFonts w:ascii="仿宋" w:eastAsia="仿宋" w:hAnsi="仿宋" w:hint="eastAsia"/>
          <w:sz w:val="32"/>
          <w:szCs w:val="32"/>
        </w:rPr>
        <w:t>同期资料准备业务开展时，</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涉税服务人员</w:t>
      </w:r>
      <w:r w:rsidRPr="00062B13">
        <w:rPr>
          <w:rFonts w:ascii="仿宋" w:eastAsia="仿宋" w:hAnsi="仿宋" w:hint="eastAsia"/>
          <w:sz w:val="32"/>
          <w:szCs w:val="32"/>
        </w:rPr>
        <w:t>应根据委托方需要准备的同期资料文档类型及关联交易类型情况，通过资料清单列举资料、问卷调查、现场访谈等方式，收集相应的证件、资料、文件、电子数据信息等，同时要关注委托方是否提供书证的原证、文件是否签章落款、境外资料是否具有中文译本等。</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第二十一条</w:t>
      </w:r>
      <w:r w:rsidR="002B114F">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涉税服务人员</w:t>
      </w:r>
      <w:r w:rsidRPr="00062B13">
        <w:rPr>
          <w:rFonts w:ascii="仿宋" w:eastAsia="仿宋" w:hAnsi="仿宋" w:hint="eastAsia"/>
          <w:sz w:val="32"/>
          <w:szCs w:val="32"/>
        </w:rPr>
        <w:t>应对所收集的数据及信息进行初步审核，确保收集的数据及信息与服务需求紧密贴合，全面准确。审核时应重点关注：</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委托方所在集团、成员企业、本企业股权架构、组织架构和业务信息的真实性、完整性；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委托方的经营特点和主营产品情况；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委托方的行业状况；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委托方的主体文档信息资料与各成员实体</w:t>
      </w:r>
      <w:r w:rsidR="0084338F">
        <w:rPr>
          <w:rFonts w:ascii="仿宋" w:eastAsia="仿宋" w:hAnsi="仿宋" w:hint="eastAsia"/>
          <w:sz w:val="32"/>
          <w:szCs w:val="32"/>
        </w:rPr>
        <w:t>的</w:t>
      </w:r>
      <w:r w:rsidRPr="00062B13">
        <w:rPr>
          <w:rFonts w:ascii="仿宋" w:eastAsia="仿宋" w:hAnsi="仿宋" w:hint="eastAsia"/>
          <w:sz w:val="32"/>
          <w:szCs w:val="32"/>
        </w:rPr>
        <w:t>本地文档信息资料的相关性和一致性；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委托方关联交易、关联方信息合理性、真实性和完整性；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(六)</w:t>
      </w:r>
      <w:r w:rsidRPr="00062B13">
        <w:rPr>
          <w:rFonts w:ascii="仿宋" w:eastAsia="仿宋" w:hAnsi="仿宋" w:hint="eastAsia"/>
          <w:sz w:val="32"/>
          <w:szCs w:val="32"/>
        </w:rPr>
        <w:tab/>
        <w:t>委托方的涉税财务信息的真实性、合法性和完整</w:t>
      </w:r>
      <w:r w:rsidRPr="00062B13">
        <w:rPr>
          <w:rFonts w:ascii="仿宋" w:eastAsia="仿宋" w:hAnsi="仿宋" w:hint="eastAsia"/>
          <w:sz w:val="32"/>
          <w:szCs w:val="32"/>
        </w:rPr>
        <w:lastRenderedPageBreak/>
        <w:t>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(七)</w:t>
      </w:r>
      <w:r w:rsidRPr="00062B13">
        <w:rPr>
          <w:rFonts w:ascii="仿宋" w:eastAsia="仿宋" w:hAnsi="仿宋" w:hint="eastAsia"/>
          <w:sz w:val="32"/>
          <w:szCs w:val="32"/>
        </w:rPr>
        <w:tab/>
        <w:t>委托方的纳税信息的真实性、合法性和完整性；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(八)</w:t>
      </w:r>
      <w:r w:rsidRPr="00062B13">
        <w:rPr>
          <w:rFonts w:ascii="仿宋" w:eastAsia="仿宋" w:hAnsi="仿宋" w:hint="eastAsia"/>
          <w:sz w:val="32"/>
          <w:szCs w:val="32"/>
        </w:rPr>
        <w:tab/>
        <w:t>采集的第三方信息与项目的相关性；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(九)</w:t>
      </w:r>
      <w:r w:rsidRPr="00062B13">
        <w:rPr>
          <w:rFonts w:ascii="仿宋" w:eastAsia="仿宋" w:hAnsi="仿宋" w:hint="eastAsia"/>
          <w:sz w:val="32"/>
          <w:szCs w:val="32"/>
        </w:rPr>
        <w:tab/>
        <w:t>其他应关注事项的审核。</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对涉及委托方</w:t>
      </w:r>
      <w:r w:rsidR="0084338F">
        <w:rPr>
          <w:rFonts w:ascii="仿宋" w:eastAsia="仿宋" w:hAnsi="仿宋" w:hint="eastAsia"/>
          <w:sz w:val="32"/>
          <w:szCs w:val="32"/>
        </w:rPr>
        <w:t>的</w:t>
      </w:r>
      <w:r w:rsidRPr="00062B13">
        <w:rPr>
          <w:rFonts w:ascii="仿宋" w:eastAsia="仿宋" w:hAnsi="仿宋" w:hint="eastAsia"/>
          <w:sz w:val="32"/>
          <w:szCs w:val="32"/>
        </w:rPr>
        <w:t>重要事项及重大经济利益等资料，</w:t>
      </w:r>
      <w:r w:rsidR="00AF2955">
        <w:rPr>
          <w:rFonts w:ascii="仿宋" w:eastAsia="仿宋" w:hAnsi="仿宋" w:hint="eastAsia"/>
          <w:sz w:val="32"/>
          <w:szCs w:val="32"/>
        </w:rPr>
        <w:t>税务师事务所</w:t>
      </w:r>
      <w:r w:rsidR="00762C9F">
        <w:rPr>
          <w:rFonts w:ascii="仿宋" w:eastAsia="仿宋" w:hAnsi="仿宋" w:hint="eastAsia"/>
          <w:sz w:val="32"/>
          <w:szCs w:val="32"/>
        </w:rPr>
        <w:t>及</w:t>
      </w:r>
      <w:r w:rsidR="006A6D6B">
        <w:rPr>
          <w:rFonts w:ascii="仿宋" w:eastAsia="仿宋" w:hAnsi="仿宋" w:hint="eastAsia"/>
          <w:sz w:val="32"/>
          <w:szCs w:val="32"/>
        </w:rPr>
        <w:t>其</w:t>
      </w:r>
      <w:r w:rsidR="00762C9F">
        <w:rPr>
          <w:rFonts w:ascii="仿宋" w:eastAsia="仿宋" w:hAnsi="仿宋" w:hint="eastAsia"/>
          <w:sz w:val="32"/>
          <w:szCs w:val="32"/>
        </w:rPr>
        <w:t>涉税服务人员</w:t>
      </w:r>
      <w:r w:rsidRPr="00062B13">
        <w:rPr>
          <w:rFonts w:ascii="仿宋" w:eastAsia="仿宋" w:hAnsi="仿宋" w:hint="eastAsia"/>
          <w:sz w:val="32"/>
          <w:szCs w:val="32"/>
        </w:rPr>
        <w:t>可要求委托方签字或盖章确认。</w:t>
      </w: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第二节 主体文档</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第二十二条</w:t>
      </w:r>
      <w:r w:rsidR="002B114F">
        <w:rPr>
          <w:rFonts w:ascii="仿宋" w:eastAsia="仿宋" w:hAnsi="仿宋" w:hint="eastAsia"/>
          <w:b/>
          <w:sz w:val="32"/>
          <w:szCs w:val="32"/>
        </w:rPr>
        <w:t xml:space="preserve">  </w:t>
      </w:r>
      <w:r w:rsidRPr="00062B13">
        <w:rPr>
          <w:rFonts w:ascii="仿宋" w:eastAsia="仿宋" w:hAnsi="仿宋" w:hint="eastAsia"/>
          <w:sz w:val="32"/>
          <w:szCs w:val="32"/>
        </w:rPr>
        <w:t>主体文档旨在披露委托方企业集团全球交易整体情况。</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第二十三条</w:t>
      </w:r>
      <w:r w:rsidR="002B114F">
        <w:rPr>
          <w:rFonts w:ascii="仿宋" w:eastAsia="仿宋" w:hAnsi="仿宋" w:hint="eastAsia"/>
          <w:b/>
          <w:sz w:val="32"/>
          <w:szCs w:val="32"/>
        </w:rPr>
        <w:t xml:space="preserve">  </w:t>
      </w:r>
      <w:r w:rsidRPr="00062B13">
        <w:rPr>
          <w:rFonts w:ascii="仿宋" w:eastAsia="仿宋" w:hAnsi="仿宋" w:hint="eastAsia"/>
          <w:sz w:val="32"/>
          <w:szCs w:val="32"/>
        </w:rPr>
        <w:t>主体文档准备需按以下几方面采集和披露数据信息：</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组织架构，包括全球组织架构、股权架构和所有成员实体的地理分布等；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企业集团业务，包括企业集团业务、供应</w:t>
      </w:r>
      <w:proofErr w:type="gramStart"/>
      <w:r w:rsidRPr="00062B13">
        <w:rPr>
          <w:rFonts w:ascii="仿宋" w:eastAsia="仿宋" w:hAnsi="仿宋" w:hint="eastAsia"/>
          <w:sz w:val="32"/>
          <w:szCs w:val="32"/>
        </w:rPr>
        <w:t>链情况</w:t>
      </w:r>
      <w:proofErr w:type="gramEnd"/>
      <w:r w:rsidRPr="00062B13">
        <w:rPr>
          <w:rFonts w:ascii="仿宋" w:eastAsia="仿宋" w:hAnsi="仿宋" w:hint="eastAsia"/>
          <w:sz w:val="32"/>
          <w:szCs w:val="32"/>
        </w:rPr>
        <w:t>和地域分布、关联劳务交易、价值</w:t>
      </w:r>
      <w:proofErr w:type="gramStart"/>
      <w:r w:rsidRPr="00062B13">
        <w:rPr>
          <w:rFonts w:ascii="仿宋" w:eastAsia="仿宋" w:hAnsi="仿宋" w:hint="eastAsia"/>
          <w:sz w:val="32"/>
          <w:szCs w:val="32"/>
        </w:rPr>
        <w:t>链贡献</w:t>
      </w:r>
      <w:proofErr w:type="gramEnd"/>
      <w:r w:rsidRPr="00062B13">
        <w:rPr>
          <w:rFonts w:ascii="仿宋" w:eastAsia="仿宋" w:hAnsi="仿宋" w:hint="eastAsia"/>
          <w:sz w:val="32"/>
          <w:szCs w:val="32"/>
        </w:rPr>
        <w:t>分析、包括业务重组、资产重组、债务重组、股权重组、产业调整等重大经济事项等；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无形资产，包括无形资产研发整体战略、研发重要协议（如成本分摊协议、服务协议和许可协议等）、转让定价政策、关联交易等；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融资活动，包括融资活动安排、集中融资活动成员实体、转让定价政策等；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(五)</w:t>
      </w:r>
      <w:r w:rsidRPr="00062B13">
        <w:rPr>
          <w:rFonts w:ascii="仿宋" w:eastAsia="仿宋" w:hAnsi="仿宋" w:hint="eastAsia"/>
          <w:sz w:val="32"/>
          <w:szCs w:val="32"/>
        </w:rPr>
        <w:tab/>
        <w:t>财务与税务状况，</w:t>
      </w:r>
      <w:r w:rsidRPr="0084338F">
        <w:rPr>
          <w:rFonts w:ascii="仿宋" w:eastAsia="仿宋" w:hAnsi="仿宋" w:hint="eastAsia"/>
          <w:sz w:val="32"/>
          <w:szCs w:val="32"/>
        </w:rPr>
        <w:t>包括企业集团当年或最近若干会计年度的合并财务报表和审计报告及其他财务状况说明资料</w:t>
      </w:r>
      <w:r w:rsidRPr="00062B13">
        <w:rPr>
          <w:rFonts w:ascii="仿宋" w:eastAsia="仿宋" w:hAnsi="仿宋" w:hint="eastAsia"/>
          <w:sz w:val="32"/>
          <w:szCs w:val="32"/>
        </w:rPr>
        <w:t>、单边和双边预约定价安排、税收协定、国别报告清单等。</w:t>
      </w:r>
    </w:p>
    <w:p w:rsidR="008659E7" w:rsidRPr="00062B13" w:rsidRDefault="00062B13" w:rsidP="002B114F">
      <w:pPr>
        <w:ind w:firstLineChars="200" w:firstLine="643"/>
        <w:rPr>
          <w:rFonts w:ascii="仿宋" w:eastAsia="仿宋" w:hAnsi="仿宋"/>
          <w:sz w:val="32"/>
          <w:szCs w:val="32"/>
        </w:rPr>
      </w:pPr>
      <w:r w:rsidRPr="00062B13">
        <w:rPr>
          <w:rFonts w:ascii="仿宋" w:eastAsia="仿宋" w:hAnsi="仿宋" w:hint="eastAsia"/>
          <w:b/>
          <w:sz w:val="32"/>
          <w:szCs w:val="32"/>
        </w:rPr>
        <w:t>第二十四条</w:t>
      </w:r>
      <w:r w:rsidRPr="00062B13">
        <w:rPr>
          <w:rFonts w:ascii="仿宋" w:eastAsia="仿宋" w:hAnsi="仿宋" w:hint="eastAsia"/>
          <w:sz w:val="32"/>
          <w:szCs w:val="32"/>
        </w:rPr>
        <w:t xml:space="preserve"> </w:t>
      </w:r>
      <w:r w:rsidR="002B114F">
        <w:rPr>
          <w:rFonts w:ascii="仿宋" w:eastAsia="仿宋" w:hAnsi="仿宋" w:hint="eastAsia"/>
          <w:sz w:val="32"/>
          <w:szCs w:val="32"/>
        </w:rPr>
        <w:t xml:space="preserve"> </w:t>
      </w:r>
      <w:r w:rsidRPr="00062B13">
        <w:rPr>
          <w:rFonts w:ascii="仿宋" w:eastAsia="仿宋" w:hAnsi="仿宋" w:hint="eastAsia"/>
          <w:sz w:val="32"/>
          <w:szCs w:val="32"/>
        </w:rPr>
        <w:t>收集、梳理取得的上述企业集团架构、集团业务、无形资产、融资活动、财务税务状况等方面资料信息，可以图形、表格、文字说明等形式对其进行真实、详尽、恰当的披露。</w:t>
      </w:r>
    </w:p>
    <w:p w:rsidR="008659E7" w:rsidRPr="00062B13" w:rsidRDefault="00062B13">
      <w:pPr>
        <w:jc w:val="center"/>
        <w:rPr>
          <w:rFonts w:ascii="仿宋" w:eastAsia="仿宋" w:hAnsi="仿宋"/>
          <w:b/>
          <w:bCs/>
          <w:sz w:val="32"/>
          <w:szCs w:val="32"/>
        </w:rPr>
      </w:pPr>
      <w:r w:rsidRPr="00062B13">
        <w:rPr>
          <w:rFonts w:ascii="仿宋" w:eastAsia="仿宋" w:hAnsi="仿宋" w:hint="eastAsia"/>
          <w:b/>
          <w:bCs/>
          <w:sz w:val="32"/>
          <w:szCs w:val="32"/>
        </w:rPr>
        <w:t>第三节 本地文档</w:t>
      </w:r>
    </w:p>
    <w:p w:rsidR="008659E7" w:rsidRPr="00062B13" w:rsidRDefault="00062B13" w:rsidP="002B114F">
      <w:pPr>
        <w:ind w:firstLineChars="200" w:firstLine="643"/>
        <w:rPr>
          <w:rFonts w:ascii="仿宋" w:eastAsia="仿宋" w:hAnsi="仿宋"/>
          <w:sz w:val="32"/>
          <w:szCs w:val="32"/>
        </w:rPr>
      </w:pPr>
      <w:r w:rsidRPr="00062B13">
        <w:rPr>
          <w:rFonts w:ascii="仿宋" w:eastAsia="仿宋" w:hAnsi="仿宋" w:hint="eastAsia"/>
          <w:b/>
          <w:sz w:val="32"/>
          <w:szCs w:val="32"/>
        </w:rPr>
        <w:t>第二十五条</w:t>
      </w:r>
      <w:r w:rsidRPr="00062B13">
        <w:rPr>
          <w:rFonts w:ascii="仿宋" w:eastAsia="仿宋" w:hAnsi="仿宋" w:hint="eastAsia"/>
          <w:sz w:val="32"/>
          <w:szCs w:val="32"/>
        </w:rPr>
        <w:t xml:space="preserve"> 本地文档旨在评估和分析说明委托方企业自身关联交易活动是否符合独立交易原则。</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第二十六条</w:t>
      </w:r>
      <w:r w:rsidR="002B114F">
        <w:rPr>
          <w:rFonts w:ascii="仿宋" w:eastAsia="仿宋" w:hAnsi="仿宋" w:hint="eastAsia"/>
          <w:b/>
          <w:sz w:val="32"/>
          <w:szCs w:val="32"/>
        </w:rPr>
        <w:t xml:space="preserve"> </w:t>
      </w:r>
      <w:r w:rsidRPr="00062B13">
        <w:rPr>
          <w:rFonts w:ascii="仿宋" w:eastAsia="仿宋" w:hAnsi="仿宋" w:hint="eastAsia"/>
          <w:sz w:val="32"/>
          <w:szCs w:val="32"/>
        </w:rPr>
        <w:t>本地文档需按以下几方面采集和披露数据信息：</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企业概况，包括股权架构、组织结构、管理架构、经营情况等；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企业经营的主要产品或服务，包括产品或服务构成、特点、产品工艺流程或服务业务流程等；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企业的行业分析，包括行业背景、行业地位、主要竞争者、行业前景预测等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企业关联关系，包括关联方信息、关联关系变化等；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企业关联交易，包括关联交易流程、关联交易数</w:t>
      </w:r>
      <w:r w:rsidRPr="00062B13">
        <w:rPr>
          <w:rFonts w:ascii="仿宋" w:eastAsia="仿宋" w:hAnsi="仿宋" w:hint="eastAsia"/>
          <w:sz w:val="32"/>
          <w:szCs w:val="32"/>
        </w:rPr>
        <w:lastRenderedPageBreak/>
        <w:t>据、功能风险分析、交易定价影响要素、价值链分析、对外投资、股权转让、关联劳务等；</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第二十七条</w:t>
      </w:r>
      <w:r w:rsidR="002B114F">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涉税服务人员</w:t>
      </w:r>
      <w:r w:rsidRPr="00062B13">
        <w:rPr>
          <w:rFonts w:ascii="仿宋" w:eastAsia="仿宋" w:hAnsi="仿宋" w:hint="eastAsia"/>
          <w:sz w:val="32"/>
          <w:szCs w:val="32"/>
        </w:rPr>
        <w:t>应当根据采集和整理的数据和信息，按照一定的分析方法，执行下述分析程序，最终得出分析结论：</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可比性企业选择和筛选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1. 选取可比企业需考虑的因素。</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涉税服务人员</w:t>
      </w:r>
      <w:r w:rsidRPr="00062B13">
        <w:rPr>
          <w:rFonts w:ascii="仿宋" w:eastAsia="仿宋" w:hAnsi="仿宋" w:hint="eastAsia"/>
          <w:sz w:val="32"/>
          <w:szCs w:val="32"/>
        </w:rPr>
        <w:t>将收集的资料进行梳理分析，结合文字和图表的形式总结委托方在关联交易中执行的功能、承担的风险、交易资产和劳务类型、经济环境等情况，并以此作为选取可比企业考虑的因素。</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2. 使用数据库选择可比企业。</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涉税服务人员</w:t>
      </w:r>
      <w:r w:rsidRPr="00062B13">
        <w:rPr>
          <w:rFonts w:ascii="仿宋" w:eastAsia="仿宋" w:hAnsi="仿宋" w:hint="eastAsia"/>
          <w:sz w:val="32"/>
          <w:szCs w:val="32"/>
        </w:rPr>
        <w:t>可利用专业数据库及其他互联网等公开信息披露平台，考虑各个国家地区的产品或行业代码、地域、独立性标准、财务数据完整性等因素搜集可比企业信息。</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3. 兼顾定性与定量筛选。</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涉税服务人员</w:t>
      </w:r>
      <w:r w:rsidRPr="00062B13">
        <w:rPr>
          <w:rFonts w:ascii="仿宋" w:eastAsia="仿宋" w:hAnsi="仿宋" w:hint="eastAsia"/>
          <w:sz w:val="32"/>
          <w:szCs w:val="32"/>
        </w:rPr>
        <w:t>对上述程序（2）中筛选出的可比企业详细经营数据信息进行进一步分析，分别从产品的相似或相关性、主营业务构成及变化和财务指标相关数据两个角度的条件进行筛选，选取可靠的可比企业信息。</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转让定价方法的选择</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1. 了解转让定价方法。</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lastRenderedPageBreak/>
        <w:t>应当清晰了解所有转让定价方法的含义、类型、比较条件及适用范围，重点关注转让定价方法适用范围的区别。转让定价方法包括可比非受控价格法、再销售价格法、成本加成法、交易净利润法、利润分割法及其他符合独立交易原则的方法。具体如下：</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（1） 可比非受控价格法：一般适用所有类型的关联交易。</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（2） 再销售价格法：一般适用于再销售者未对商品进行改变外形、性能、结构或者更换商标等实质性增值加工的简单加工或者单纯购销业务。</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（3） 成本加成法：一般适用于有形资产使用权或者所有权的转让、资金融通、劳务交易等关联交易。</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（4） 交易净利润法：一般适用于不拥有重大价值无形资产企业的有形资产使用权或者所有权的转让和受让、无形资产使用权受</w:t>
      </w:r>
      <w:proofErr w:type="gramStart"/>
      <w:r w:rsidRPr="00062B13">
        <w:rPr>
          <w:rFonts w:ascii="仿宋" w:eastAsia="仿宋" w:hAnsi="仿宋" w:hint="eastAsia"/>
          <w:sz w:val="32"/>
          <w:szCs w:val="32"/>
        </w:rPr>
        <w:t>让以及</w:t>
      </w:r>
      <w:proofErr w:type="gramEnd"/>
      <w:r w:rsidRPr="00062B13">
        <w:rPr>
          <w:rFonts w:ascii="仿宋" w:eastAsia="仿宋" w:hAnsi="仿宋" w:hint="eastAsia"/>
          <w:sz w:val="32"/>
          <w:szCs w:val="32"/>
        </w:rPr>
        <w:t>劳务交易等关联交易。</w:t>
      </w:r>
    </w:p>
    <w:p w:rsidR="008659E7" w:rsidRPr="00062B13" w:rsidRDefault="00062B13">
      <w:pPr>
        <w:rPr>
          <w:rFonts w:ascii="仿宋" w:eastAsia="仿宋" w:hAnsi="仿宋"/>
          <w:sz w:val="32"/>
          <w:szCs w:val="32"/>
        </w:rPr>
      </w:pPr>
      <w:r w:rsidRPr="00062B13">
        <w:rPr>
          <w:rFonts w:ascii="仿宋" w:eastAsia="仿宋" w:hAnsi="仿宋" w:hint="eastAsia"/>
          <w:sz w:val="32"/>
          <w:szCs w:val="32"/>
        </w:rPr>
        <w:t xml:space="preserve">　  （5）利润分割法：一般适用于企业及其关联方均对利润创造具有独特贡献，业务高度</w:t>
      </w:r>
      <w:proofErr w:type="gramStart"/>
      <w:r w:rsidRPr="00062B13">
        <w:rPr>
          <w:rFonts w:ascii="仿宋" w:eastAsia="仿宋" w:hAnsi="仿宋" w:hint="eastAsia"/>
          <w:sz w:val="32"/>
          <w:szCs w:val="32"/>
        </w:rPr>
        <w:t>整合且</w:t>
      </w:r>
      <w:proofErr w:type="gramEnd"/>
      <w:r w:rsidRPr="00062B13">
        <w:rPr>
          <w:rFonts w:ascii="仿宋" w:eastAsia="仿宋" w:hAnsi="仿宋" w:hint="eastAsia"/>
          <w:sz w:val="32"/>
          <w:szCs w:val="32"/>
        </w:rPr>
        <w:t>难以单独评估各方交易结果的关联交易。利润分割法主要包括一般利润分割法和剩余利润分割法。</w:t>
      </w:r>
    </w:p>
    <w:p w:rsidR="008659E7" w:rsidRPr="00062B13" w:rsidRDefault="00062B13">
      <w:pPr>
        <w:rPr>
          <w:rFonts w:ascii="仿宋" w:eastAsia="仿宋" w:hAnsi="仿宋"/>
          <w:sz w:val="32"/>
          <w:szCs w:val="32"/>
        </w:rPr>
      </w:pPr>
      <w:r w:rsidRPr="00062B13">
        <w:rPr>
          <w:rFonts w:ascii="仿宋" w:eastAsia="仿宋" w:hAnsi="仿宋" w:hint="eastAsia"/>
          <w:sz w:val="32"/>
          <w:szCs w:val="32"/>
        </w:rPr>
        <w:t xml:space="preserve">　  （6） 其他符合独立交易原则的方法：包括成本法、市场法和收益法等资产评估方法，以及其他能够反映利润与经济活动发生地和价值创造地相匹配原则的方法。成本法一般</w:t>
      </w:r>
      <w:r w:rsidRPr="00062B13">
        <w:rPr>
          <w:rFonts w:ascii="仿宋" w:eastAsia="仿宋" w:hAnsi="仿宋" w:hint="eastAsia"/>
          <w:sz w:val="32"/>
          <w:szCs w:val="32"/>
        </w:rPr>
        <w:lastRenderedPageBreak/>
        <w:t>适用于能够被替代的资产价值评估。市场法一般适用于在市场上能找到与评估标的相同或者相似的非关联可比交易信息时的资产价值评估。收益法则适用于企业整体资产和</w:t>
      </w:r>
      <w:proofErr w:type="gramStart"/>
      <w:r w:rsidRPr="00062B13">
        <w:rPr>
          <w:rFonts w:ascii="仿宋" w:eastAsia="仿宋" w:hAnsi="仿宋" w:hint="eastAsia"/>
          <w:sz w:val="32"/>
          <w:szCs w:val="32"/>
        </w:rPr>
        <w:t>可</w:t>
      </w:r>
      <w:proofErr w:type="gramEnd"/>
      <w:r w:rsidRPr="00062B13">
        <w:rPr>
          <w:rFonts w:ascii="仿宋" w:eastAsia="仿宋" w:hAnsi="仿宋" w:hint="eastAsia"/>
          <w:sz w:val="32"/>
          <w:szCs w:val="32"/>
        </w:rPr>
        <w:t>预期未来收益的单项资产评估。</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2. 选择转让定价方法。</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应根据委托方关联交易类型和转让定价方法的适用范围进行分析判断，选择合适的转让定价方法，同时需列示不适用其他转让定价方法的原因及条件。</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转让定价方法的使用</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1. 选择适当的统计方法。</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对筛选出的可比企业财务数据选择使用算术平均法、加权平均</w:t>
      </w:r>
      <w:proofErr w:type="gramStart"/>
      <w:r w:rsidRPr="00062B13">
        <w:rPr>
          <w:rFonts w:ascii="仿宋" w:eastAsia="仿宋" w:hAnsi="仿宋" w:hint="eastAsia"/>
          <w:sz w:val="32"/>
          <w:szCs w:val="32"/>
        </w:rPr>
        <w:t>法或者</w:t>
      </w:r>
      <w:proofErr w:type="gramEnd"/>
      <w:r w:rsidRPr="00062B13">
        <w:rPr>
          <w:rFonts w:ascii="仿宋" w:eastAsia="仿宋" w:hAnsi="仿宋" w:hint="eastAsia"/>
          <w:sz w:val="32"/>
          <w:szCs w:val="32"/>
        </w:rPr>
        <w:t>四分位法等统计方法，逐年分别或者多年度平均计算可比企业的利润指标如息税前利润、完全成本加成率、资产收益率、贝里比率等的四分位区间或价格的平均值，作为可比利润水平或可比价格。</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2. 测试关联交易定价合理性。</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应当将委托方的利润指标或者价格按照可比利润水平或者可比价格进行比对测试。</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3. 对关联交易定价合理性得出结论。</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通过比对委托方与可比利润水平或可比价格，对委托方关联交易定价是否符合独立交易原则做出基本的判断与结论。</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（1）委托方实际利润和价格水平不低于可比利润水平或可比价格时，可判断委托方关联交易符合独立交易原则。</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（2）委托方实际利润和价格水平低于可比利润水平或可比价格时，则需要进一步与委托方进行沟通，并分析影响利润或价格的如成本节约、市场溢价等地域特殊因素，剔除该特殊因素后再进行对比测试和判断。</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（3）经上述（2）进行特殊因素调整后，委托方实际利润和价格水平低于可比利润水平或可比价格，可判断委托方关联交易不符合独立交易原则，需按照不低于四分位区间的中位值或可比价格进行纳税调整。</w:t>
      </w:r>
    </w:p>
    <w:p w:rsidR="008659E7" w:rsidRPr="00062B13" w:rsidRDefault="00062B13">
      <w:pPr>
        <w:ind w:firstLineChars="100" w:firstLine="321"/>
        <w:jc w:val="center"/>
        <w:rPr>
          <w:rFonts w:ascii="仿宋" w:eastAsia="仿宋" w:hAnsi="仿宋"/>
          <w:b/>
          <w:sz w:val="32"/>
          <w:szCs w:val="32"/>
        </w:rPr>
      </w:pPr>
      <w:r w:rsidRPr="00062B13">
        <w:rPr>
          <w:rFonts w:ascii="仿宋" w:eastAsia="仿宋" w:hAnsi="仿宋" w:hint="eastAsia"/>
          <w:b/>
          <w:sz w:val="32"/>
          <w:szCs w:val="32"/>
        </w:rPr>
        <w:t>第四节  成本分摊协议特殊事项文档</w:t>
      </w:r>
    </w:p>
    <w:p w:rsidR="008659E7" w:rsidRPr="00062B13" w:rsidRDefault="00062B13" w:rsidP="002B114F">
      <w:pPr>
        <w:ind w:firstLineChars="200" w:firstLine="643"/>
        <w:rPr>
          <w:rFonts w:ascii="仿宋" w:eastAsia="仿宋" w:hAnsi="仿宋"/>
          <w:sz w:val="32"/>
          <w:szCs w:val="32"/>
        </w:rPr>
      </w:pPr>
      <w:r w:rsidRPr="00062B13">
        <w:rPr>
          <w:rFonts w:ascii="仿宋" w:eastAsia="仿宋" w:hAnsi="仿宋" w:hint="eastAsia"/>
          <w:b/>
          <w:sz w:val="32"/>
          <w:szCs w:val="32"/>
        </w:rPr>
        <w:t>第二十八条</w:t>
      </w:r>
      <w:r w:rsidRPr="00062B13">
        <w:rPr>
          <w:rFonts w:ascii="仿宋" w:eastAsia="仿宋" w:hAnsi="仿宋" w:hint="eastAsia"/>
          <w:sz w:val="32"/>
          <w:szCs w:val="32"/>
        </w:rPr>
        <w:t xml:space="preserve"> </w:t>
      </w:r>
      <w:r w:rsidR="002B114F">
        <w:rPr>
          <w:rFonts w:ascii="仿宋" w:eastAsia="仿宋" w:hAnsi="仿宋" w:hint="eastAsia"/>
          <w:sz w:val="32"/>
          <w:szCs w:val="32"/>
        </w:rPr>
        <w:t xml:space="preserve"> </w:t>
      </w:r>
      <w:r w:rsidRPr="00062B13">
        <w:rPr>
          <w:rFonts w:ascii="仿宋" w:eastAsia="仿宋" w:hAnsi="仿宋" w:hint="eastAsia"/>
          <w:sz w:val="32"/>
          <w:szCs w:val="32"/>
        </w:rPr>
        <w:t>成本分摊协议特殊事项文档旨在评估和分析说明委托方与关联方签订或者执行的成本分摊协议是否符合相关税收法规规定的判断企业自行分摊成本可税前扣除的相关条件。</w:t>
      </w:r>
    </w:p>
    <w:p w:rsidR="008659E7" w:rsidRPr="00062B13" w:rsidRDefault="00062B13">
      <w:pPr>
        <w:ind w:firstLineChars="200" w:firstLine="643"/>
        <w:rPr>
          <w:rFonts w:ascii="仿宋" w:eastAsia="仿宋" w:hAnsi="仿宋"/>
          <w:sz w:val="32"/>
          <w:szCs w:val="32"/>
        </w:rPr>
      </w:pPr>
      <w:r w:rsidRPr="00062B13">
        <w:rPr>
          <w:rFonts w:ascii="仿宋" w:eastAsia="仿宋" w:hAnsi="仿宋" w:hint="eastAsia"/>
          <w:b/>
          <w:sz w:val="32"/>
          <w:szCs w:val="32"/>
        </w:rPr>
        <w:t>第二十九条</w:t>
      </w:r>
      <w:r w:rsidR="002B114F">
        <w:rPr>
          <w:rFonts w:ascii="仿宋" w:eastAsia="仿宋" w:hAnsi="仿宋" w:hint="eastAsia"/>
          <w:b/>
          <w:sz w:val="32"/>
          <w:szCs w:val="32"/>
        </w:rPr>
        <w:t xml:space="preserve">  </w:t>
      </w:r>
      <w:r w:rsidRPr="00062B13">
        <w:rPr>
          <w:rFonts w:ascii="仿宋" w:eastAsia="仿宋" w:hAnsi="仿宋" w:hint="eastAsia"/>
          <w:sz w:val="32"/>
          <w:szCs w:val="32"/>
        </w:rPr>
        <w:t>成本分摊协议特殊事项文档需采集及披露的数据信息主要包括：</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成本分摊协议副本；</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各参与方之间达成的为实施成本分摊协议的其他协议；</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非参与方使用协议成果的情况、支付的金额和形式，以及支付金额在参与方之间的分配方式；</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(四)</w:t>
      </w:r>
      <w:r w:rsidRPr="00062B13">
        <w:rPr>
          <w:rFonts w:ascii="仿宋" w:eastAsia="仿宋" w:hAnsi="仿宋" w:hint="eastAsia"/>
          <w:sz w:val="32"/>
          <w:szCs w:val="32"/>
        </w:rPr>
        <w:tab/>
        <w:t>本年度成本分摊协议的参与方加入或者退出的情况，包括加入或者退出的参与方名称、所在国家和关联关系，加入支付或者退出补偿的金额及形式；</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成本分摊协议的变更或者终止情况，包括变更或者终止的原因、对已形成协议成果的处理或者分配；</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(六)</w:t>
      </w:r>
      <w:r w:rsidRPr="00062B13">
        <w:rPr>
          <w:rFonts w:ascii="仿宋" w:eastAsia="仿宋" w:hAnsi="仿宋" w:hint="eastAsia"/>
          <w:sz w:val="32"/>
          <w:szCs w:val="32"/>
        </w:rPr>
        <w:tab/>
        <w:t>本年度按照成本分摊协议发生的成本总额及构成情况；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(七)</w:t>
      </w:r>
      <w:r w:rsidRPr="00062B13">
        <w:rPr>
          <w:rFonts w:ascii="仿宋" w:eastAsia="仿宋" w:hAnsi="仿宋" w:hint="eastAsia"/>
          <w:sz w:val="32"/>
          <w:szCs w:val="32"/>
        </w:rPr>
        <w:tab/>
        <w:t>本年度各参与</w:t>
      </w:r>
      <w:proofErr w:type="gramStart"/>
      <w:r w:rsidRPr="00062B13">
        <w:rPr>
          <w:rFonts w:ascii="仿宋" w:eastAsia="仿宋" w:hAnsi="仿宋" w:hint="eastAsia"/>
          <w:sz w:val="32"/>
          <w:szCs w:val="32"/>
        </w:rPr>
        <w:t>方成本</w:t>
      </w:r>
      <w:proofErr w:type="gramEnd"/>
      <w:r w:rsidRPr="00062B13">
        <w:rPr>
          <w:rFonts w:ascii="仿宋" w:eastAsia="仿宋" w:hAnsi="仿宋" w:hint="eastAsia"/>
          <w:sz w:val="32"/>
          <w:szCs w:val="32"/>
        </w:rPr>
        <w:t>分摊的情况，包括成本支付的金额、形式和对象，</w:t>
      </w:r>
      <w:proofErr w:type="gramStart"/>
      <w:r w:rsidRPr="00062B13">
        <w:rPr>
          <w:rFonts w:ascii="仿宋" w:eastAsia="仿宋" w:hAnsi="仿宋" w:hint="eastAsia"/>
          <w:sz w:val="32"/>
          <w:szCs w:val="32"/>
        </w:rPr>
        <w:t>作出</w:t>
      </w:r>
      <w:proofErr w:type="gramEnd"/>
      <w:r w:rsidRPr="00062B13">
        <w:rPr>
          <w:rFonts w:ascii="仿宋" w:eastAsia="仿宋" w:hAnsi="仿宋" w:hint="eastAsia"/>
          <w:sz w:val="32"/>
          <w:szCs w:val="32"/>
        </w:rPr>
        <w:t>补偿或者接受补偿支付的金额、形式和对象；</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(八)</w:t>
      </w:r>
      <w:r w:rsidRPr="00062B13">
        <w:rPr>
          <w:rFonts w:ascii="仿宋" w:eastAsia="仿宋" w:hAnsi="仿宋" w:hint="eastAsia"/>
          <w:sz w:val="32"/>
          <w:szCs w:val="32"/>
        </w:rPr>
        <w:tab/>
        <w:t>本年度协议预期收益与实际收益的比较以及由此</w:t>
      </w:r>
      <w:proofErr w:type="gramStart"/>
      <w:r w:rsidRPr="00062B13">
        <w:rPr>
          <w:rFonts w:ascii="仿宋" w:eastAsia="仿宋" w:hAnsi="仿宋" w:hint="eastAsia"/>
          <w:sz w:val="32"/>
          <w:szCs w:val="32"/>
        </w:rPr>
        <w:t>作出</w:t>
      </w:r>
      <w:proofErr w:type="gramEnd"/>
      <w:r w:rsidRPr="00062B13">
        <w:rPr>
          <w:rFonts w:ascii="仿宋" w:eastAsia="仿宋" w:hAnsi="仿宋" w:hint="eastAsia"/>
          <w:sz w:val="32"/>
          <w:szCs w:val="32"/>
        </w:rPr>
        <w:t>的调整；</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(九)</w:t>
      </w:r>
      <w:r w:rsidRPr="00062B13">
        <w:rPr>
          <w:rFonts w:ascii="仿宋" w:eastAsia="仿宋" w:hAnsi="仿宋" w:hint="eastAsia"/>
          <w:sz w:val="32"/>
          <w:szCs w:val="32"/>
        </w:rPr>
        <w:tab/>
        <w:t>预期收益的计算，包括计量参数的选取、计算方法以及改变的理由。</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 xml:space="preserve">第三十条 </w:t>
      </w:r>
      <w:r w:rsidR="002B114F">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应重点分析并披露委托方与关联方签订的成本分摊协议是否同时符合以下几项条件，据以评估判断企业自行分摊的成本是否可税前扣除：</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具有合理商业目的和经济实质；</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成本分摊协议签订、变更及终止时，对各参与方受益和成本分摊的处理符合独立交易原则；</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遵循成本与收益配比原则；</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(四)</w:t>
      </w:r>
      <w:r w:rsidRPr="00062B13">
        <w:rPr>
          <w:rFonts w:ascii="仿宋" w:eastAsia="仿宋" w:hAnsi="仿宋" w:hint="eastAsia"/>
          <w:sz w:val="32"/>
          <w:szCs w:val="32"/>
        </w:rPr>
        <w:tab/>
        <w:t>自签署成本分摊协议之日起经营期限不少于20年。</w:t>
      </w:r>
    </w:p>
    <w:p w:rsidR="008659E7" w:rsidRPr="00062B13" w:rsidRDefault="00062B13" w:rsidP="00E21CB4">
      <w:pPr>
        <w:ind w:firstLineChars="200" w:firstLine="640"/>
        <w:rPr>
          <w:rFonts w:ascii="仿宋" w:eastAsia="仿宋" w:hAnsi="仿宋"/>
          <w:sz w:val="32"/>
          <w:szCs w:val="32"/>
        </w:rPr>
      </w:pPr>
      <w:r w:rsidRPr="00062B13">
        <w:rPr>
          <w:rFonts w:ascii="仿宋" w:eastAsia="仿宋" w:hAnsi="仿宋" w:hint="eastAsia"/>
          <w:sz w:val="32"/>
          <w:szCs w:val="32"/>
        </w:rPr>
        <w:t>如不能同时符合以上条件，</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需告知委托方自行分摊的成本存在不得企业所得税前扣除的风险。</w:t>
      </w: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第五节 资本弱化特殊事项文档</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第三十一条</w:t>
      </w:r>
      <w:r w:rsidRPr="00062B13">
        <w:rPr>
          <w:rFonts w:ascii="仿宋" w:eastAsia="仿宋" w:hAnsi="仿宋" w:hint="eastAsia"/>
          <w:b/>
          <w:sz w:val="32"/>
          <w:szCs w:val="32"/>
        </w:rPr>
        <w:tab/>
        <w:t xml:space="preserve"> </w:t>
      </w:r>
      <w:r w:rsidRPr="00062B13">
        <w:rPr>
          <w:rFonts w:ascii="仿宋" w:eastAsia="仿宋" w:hAnsi="仿宋" w:hint="eastAsia"/>
          <w:sz w:val="32"/>
          <w:szCs w:val="32"/>
        </w:rPr>
        <w:t>资本弱化特殊事项文档旨在评估和分析说明委托方关联融资活动包括关联债权投资金额、利率、期限、融资条件以及</w:t>
      </w:r>
      <w:proofErr w:type="gramStart"/>
      <w:r w:rsidRPr="00062B13">
        <w:rPr>
          <w:rFonts w:ascii="仿宋" w:eastAsia="仿宋" w:hAnsi="仿宋" w:hint="eastAsia"/>
          <w:sz w:val="32"/>
          <w:szCs w:val="32"/>
        </w:rPr>
        <w:t>债资比例</w:t>
      </w:r>
      <w:proofErr w:type="gramEnd"/>
      <w:r w:rsidRPr="00062B13">
        <w:rPr>
          <w:rFonts w:ascii="仿宋" w:eastAsia="仿宋" w:hAnsi="仿宋" w:hint="eastAsia"/>
          <w:sz w:val="32"/>
          <w:szCs w:val="32"/>
        </w:rPr>
        <w:t>等是否符合独立交易原则。如果不符合，</w:t>
      </w:r>
      <w:r w:rsidR="00DE137E">
        <w:rPr>
          <w:rFonts w:ascii="仿宋" w:eastAsia="仿宋" w:hAnsi="仿宋" w:hint="eastAsia"/>
          <w:sz w:val="32"/>
          <w:szCs w:val="32"/>
        </w:rPr>
        <w:t>税务师事务所</w:t>
      </w:r>
      <w:r w:rsidRPr="00062B13">
        <w:rPr>
          <w:rFonts w:ascii="仿宋" w:eastAsia="仿宋" w:hAnsi="仿宋" w:hint="eastAsia"/>
          <w:sz w:val="32"/>
          <w:szCs w:val="32"/>
        </w:rPr>
        <w:t>和</w:t>
      </w:r>
      <w:r w:rsidR="00D75D65">
        <w:rPr>
          <w:rFonts w:ascii="仿宋" w:eastAsia="仿宋" w:hAnsi="仿宋" w:hint="eastAsia"/>
          <w:sz w:val="32"/>
          <w:szCs w:val="32"/>
        </w:rPr>
        <w:t>涉税服务人员</w:t>
      </w:r>
      <w:r w:rsidRPr="00062B13">
        <w:rPr>
          <w:rFonts w:ascii="仿宋" w:eastAsia="仿宋" w:hAnsi="仿宋" w:hint="eastAsia"/>
          <w:sz w:val="32"/>
          <w:szCs w:val="32"/>
        </w:rPr>
        <w:t>应该在文档中列明超过标准的关联方利息支出，不得在计算应纳税所得额时扣除。</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第三十二条</w:t>
      </w:r>
      <w:r w:rsidRPr="00062B13">
        <w:rPr>
          <w:rFonts w:ascii="仿宋" w:eastAsia="仿宋" w:hAnsi="仿宋" w:hint="eastAsia"/>
          <w:b/>
          <w:sz w:val="32"/>
          <w:szCs w:val="32"/>
        </w:rPr>
        <w:tab/>
      </w:r>
      <w:r w:rsidR="002B114F">
        <w:rPr>
          <w:rFonts w:ascii="仿宋" w:eastAsia="仿宋" w:hAnsi="仿宋"/>
          <w:b/>
          <w:sz w:val="32"/>
          <w:szCs w:val="32"/>
        </w:rPr>
        <w:t xml:space="preserve"> </w:t>
      </w:r>
      <w:r w:rsidRPr="00062B13">
        <w:rPr>
          <w:rFonts w:ascii="仿宋" w:eastAsia="仿宋" w:hAnsi="仿宋" w:hint="eastAsia"/>
          <w:sz w:val="32"/>
          <w:szCs w:val="32"/>
        </w:rPr>
        <w:t>资本弱化特殊事项文档需采集和披露的数据信息主要包括：</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集团融资结构情况；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注册资本等权益投资的变动情况；</w:t>
      </w:r>
    </w:p>
    <w:p w:rsidR="008659E7" w:rsidRPr="00062B13" w:rsidRDefault="00062B13" w:rsidP="00DE137E">
      <w:pPr>
        <w:ind w:firstLineChars="177" w:firstLine="566"/>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r>
      <w:r w:rsidR="00DE137E">
        <w:rPr>
          <w:rFonts w:ascii="仿宋" w:eastAsia="仿宋" w:hAnsi="仿宋"/>
          <w:sz w:val="32"/>
          <w:szCs w:val="32"/>
        </w:rPr>
        <w:t xml:space="preserve"> </w:t>
      </w:r>
      <w:r w:rsidRPr="00062B13">
        <w:rPr>
          <w:rFonts w:ascii="仿宋" w:eastAsia="仿宋" w:hAnsi="仿宋" w:hint="eastAsia"/>
          <w:sz w:val="32"/>
          <w:szCs w:val="32"/>
        </w:rPr>
        <w:t>关联债权投资的性质、目的及取得时的市场状况；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关联债权投资的货币种类、金额、利率、期限及融资条件；</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非关联方是否能够并且愿意接受上述融资条件、融资金额及利率；</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(六)</w:t>
      </w:r>
      <w:r w:rsidRPr="00062B13">
        <w:rPr>
          <w:rFonts w:ascii="仿宋" w:eastAsia="仿宋" w:hAnsi="仿宋" w:hint="eastAsia"/>
          <w:sz w:val="32"/>
          <w:szCs w:val="32"/>
        </w:rPr>
        <w:tab/>
        <w:t>企业为取得债权性投资而提供的抵押品情况及条件；</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(七)</w:t>
      </w:r>
      <w:r w:rsidRPr="00062B13">
        <w:rPr>
          <w:rFonts w:ascii="仿宋" w:eastAsia="仿宋" w:hAnsi="仿宋" w:hint="eastAsia"/>
          <w:sz w:val="32"/>
          <w:szCs w:val="32"/>
        </w:rPr>
        <w:tab/>
        <w:t>担保人状况及担保条件；</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(八)</w:t>
      </w:r>
      <w:r w:rsidRPr="00062B13">
        <w:rPr>
          <w:rFonts w:ascii="仿宋" w:eastAsia="仿宋" w:hAnsi="仿宋" w:hint="eastAsia"/>
          <w:sz w:val="32"/>
          <w:szCs w:val="32"/>
        </w:rPr>
        <w:tab/>
        <w:t>可转换公司债</w:t>
      </w:r>
      <w:proofErr w:type="gramStart"/>
      <w:r w:rsidRPr="00062B13">
        <w:rPr>
          <w:rFonts w:ascii="仿宋" w:eastAsia="仿宋" w:hAnsi="仿宋" w:hint="eastAsia"/>
          <w:sz w:val="32"/>
          <w:szCs w:val="32"/>
        </w:rPr>
        <w:t>券</w:t>
      </w:r>
      <w:proofErr w:type="gramEnd"/>
      <w:r w:rsidRPr="00062B13">
        <w:rPr>
          <w:rFonts w:ascii="仿宋" w:eastAsia="仿宋" w:hAnsi="仿宋" w:hint="eastAsia"/>
          <w:sz w:val="32"/>
          <w:szCs w:val="32"/>
        </w:rPr>
        <w:t>的转换条件；</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(九)</w:t>
      </w:r>
      <w:r w:rsidRPr="00062B13">
        <w:rPr>
          <w:rFonts w:ascii="仿宋" w:eastAsia="仿宋" w:hAnsi="仿宋" w:hint="eastAsia"/>
          <w:sz w:val="32"/>
          <w:szCs w:val="32"/>
        </w:rPr>
        <w:tab/>
        <w:t>同类同期贷款的利率情况及融资条件；</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(十)</w:t>
      </w:r>
      <w:r w:rsidRPr="00062B13">
        <w:rPr>
          <w:rFonts w:ascii="仿宋" w:eastAsia="仿宋" w:hAnsi="仿宋" w:hint="eastAsia"/>
          <w:sz w:val="32"/>
          <w:szCs w:val="32"/>
        </w:rPr>
        <w:tab/>
        <w:t>其他能够证明关联债权投资符合独立交易原则的资料。</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 xml:space="preserve">第三十三条 </w:t>
      </w:r>
      <w:r w:rsidR="002B114F">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应根据资本弱化特殊事项文档的披露要求对采集和整理的数据及信息进行分析，分析时可主要采用：</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指标分析法</w:t>
      </w:r>
    </w:p>
    <w:p w:rsidR="008659E7" w:rsidRPr="00062B13" w:rsidRDefault="00AF2955">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涉税服务人员</w:t>
      </w:r>
      <w:r w:rsidR="00062B13" w:rsidRPr="00062B13">
        <w:rPr>
          <w:rFonts w:ascii="仿宋" w:eastAsia="仿宋" w:hAnsi="仿宋" w:hint="eastAsia"/>
          <w:sz w:val="32"/>
          <w:szCs w:val="32"/>
        </w:rPr>
        <w:t>可运用长期偿债能力相关指标、短期偿债能力相关指标，并结合企业信用状况、行业状况、发展前景等因素综合分析企业及集团的偿债能力和举债能力高低。相关指标包括：</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（1）分析企业长期偿债能力的主要指标包括：资产负债率、产权比率，带息负债率、利息费用保障倍数等；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（2）分析企业短期偿债能力的主要指标包括：流动比率、速动比率、现金流动负债比率等。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比较分析法</w:t>
      </w:r>
    </w:p>
    <w:p w:rsidR="008659E7" w:rsidRDefault="00A709C8">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涉税服务人员</w:t>
      </w:r>
      <w:r w:rsidR="00062B13" w:rsidRPr="00062B13">
        <w:rPr>
          <w:rFonts w:ascii="仿宋" w:eastAsia="仿宋" w:hAnsi="仿宋" w:hint="eastAsia"/>
          <w:sz w:val="32"/>
          <w:szCs w:val="32"/>
        </w:rPr>
        <w:t>可通过比较分析关联债权与同类同期贷款的利率情况及融资条件，以证明关联债权投资符合独立交易原则。</w:t>
      </w:r>
    </w:p>
    <w:p w:rsidR="00C42E84" w:rsidRPr="00C42E84" w:rsidRDefault="00C42E84">
      <w:pPr>
        <w:ind w:firstLineChars="200" w:firstLine="420"/>
        <w:rPr>
          <w:rFonts w:ascii="仿宋" w:eastAsia="仿宋" w:hAnsi="仿宋"/>
          <w:szCs w:val="21"/>
        </w:rPr>
      </w:pP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第六章</w:t>
      </w:r>
      <w:r w:rsidRPr="00062B13">
        <w:rPr>
          <w:rFonts w:ascii="仿宋" w:eastAsia="仿宋" w:hAnsi="仿宋" w:hint="eastAsia"/>
          <w:b/>
          <w:sz w:val="32"/>
          <w:szCs w:val="32"/>
        </w:rPr>
        <w:tab/>
        <w:t>业务记录</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lastRenderedPageBreak/>
        <w:t xml:space="preserve">第三十四条 </w:t>
      </w:r>
      <w:r w:rsidR="002B114F">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应当将同期资料准备过程中考虑的必要事项记录于工作底稿，以提供证据支持同期资料的结果，并证明其已按照本</w:t>
      </w:r>
      <w:r w:rsidR="00681ED5">
        <w:rPr>
          <w:rFonts w:ascii="仿宋" w:eastAsia="仿宋" w:hAnsi="仿宋" w:hint="eastAsia"/>
          <w:sz w:val="32"/>
          <w:szCs w:val="32"/>
        </w:rPr>
        <w:t>指引</w:t>
      </w:r>
      <w:r w:rsidRPr="00062B13">
        <w:rPr>
          <w:rFonts w:ascii="仿宋" w:eastAsia="仿宋" w:hAnsi="仿宋" w:hint="eastAsia"/>
          <w:sz w:val="32"/>
          <w:szCs w:val="32"/>
        </w:rPr>
        <w:t>的规定执行同期资料准备业务。</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第三十五条</w:t>
      </w:r>
      <w:r w:rsidR="002B114F">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应当从管理层获取其为恰当准备同期资料文档而应当承担所提供业务、财务和税务等信息资料责任的书面声明。该声明还应当包括管理层对财务数据的真实性和完整性负责，以及已向</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完整提供所有重要且相关的信息。</w:t>
      </w:r>
    </w:p>
    <w:p w:rsidR="00F803A2" w:rsidRPr="00F803A2" w:rsidRDefault="00F803A2">
      <w:pPr>
        <w:ind w:firstLineChars="200" w:firstLine="420"/>
        <w:rPr>
          <w:rFonts w:ascii="仿宋" w:eastAsia="仿宋" w:hAnsi="仿宋"/>
          <w:szCs w:val="21"/>
        </w:rPr>
      </w:pPr>
    </w:p>
    <w:p w:rsidR="008659E7" w:rsidRPr="00062B13" w:rsidRDefault="00062B13">
      <w:pPr>
        <w:jc w:val="center"/>
        <w:rPr>
          <w:rFonts w:ascii="仿宋" w:eastAsia="仿宋" w:hAnsi="仿宋"/>
          <w:b/>
          <w:color w:val="000000" w:themeColor="text1"/>
          <w:sz w:val="32"/>
          <w:szCs w:val="32"/>
        </w:rPr>
      </w:pPr>
      <w:r w:rsidRPr="00062B13">
        <w:rPr>
          <w:rFonts w:ascii="仿宋" w:eastAsia="仿宋" w:hAnsi="仿宋" w:hint="eastAsia"/>
          <w:b/>
          <w:sz w:val="32"/>
          <w:szCs w:val="32"/>
        </w:rPr>
        <w:t>第七章</w:t>
      </w:r>
      <w:r w:rsidRPr="00062B13">
        <w:rPr>
          <w:rFonts w:ascii="仿宋" w:eastAsia="仿宋" w:hAnsi="仿宋" w:hint="eastAsia"/>
          <w:b/>
          <w:sz w:val="32"/>
          <w:szCs w:val="32"/>
        </w:rPr>
        <w:tab/>
        <w:t>业务</w:t>
      </w:r>
      <w:r w:rsidRPr="00062B13">
        <w:rPr>
          <w:rFonts w:ascii="仿宋" w:eastAsia="仿宋" w:hAnsi="仿宋" w:hint="eastAsia"/>
          <w:b/>
          <w:color w:val="000000" w:themeColor="text1"/>
          <w:sz w:val="32"/>
          <w:szCs w:val="32"/>
        </w:rPr>
        <w:t>文档</w:t>
      </w:r>
    </w:p>
    <w:p w:rsidR="008659E7" w:rsidRPr="00062B13" w:rsidRDefault="00062B13" w:rsidP="002B114F">
      <w:pPr>
        <w:ind w:firstLineChars="200" w:firstLine="643"/>
        <w:rPr>
          <w:rFonts w:ascii="仿宋" w:eastAsia="仿宋" w:hAnsi="仿宋"/>
          <w:sz w:val="32"/>
          <w:szCs w:val="32"/>
        </w:rPr>
      </w:pPr>
      <w:r w:rsidRPr="00062B13">
        <w:rPr>
          <w:rFonts w:ascii="仿宋" w:eastAsia="仿宋" w:hAnsi="仿宋" w:hint="eastAsia"/>
          <w:b/>
          <w:sz w:val="32"/>
          <w:szCs w:val="32"/>
        </w:rPr>
        <w:t>第三十六条</w:t>
      </w:r>
      <w:r w:rsidRPr="00062B13">
        <w:rPr>
          <w:rFonts w:ascii="仿宋" w:eastAsia="仿宋" w:hAnsi="仿宋" w:hint="eastAsia"/>
          <w:sz w:val="32"/>
          <w:szCs w:val="32"/>
        </w:rPr>
        <w:t xml:space="preserve"> </w:t>
      </w:r>
      <w:r w:rsidR="002B114F">
        <w:rPr>
          <w:rFonts w:ascii="仿宋" w:eastAsia="仿宋" w:hAnsi="仿宋" w:hint="eastAsia"/>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为保证同期资料准备业务质量，应当实施有效的质量控制程序，应当建立分级复核制度。</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 xml:space="preserve">第三十七条 </w:t>
      </w:r>
      <w:r w:rsidR="002B114F">
        <w:rPr>
          <w:rFonts w:ascii="仿宋" w:eastAsia="仿宋" w:hAnsi="仿宋" w:hint="eastAsia"/>
          <w:b/>
          <w:sz w:val="32"/>
          <w:szCs w:val="32"/>
        </w:rPr>
        <w:t xml:space="preserve"> </w:t>
      </w:r>
      <w:r w:rsidRPr="00062B13">
        <w:rPr>
          <w:rFonts w:ascii="仿宋" w:eastAsia="仿宋" w:hAnsi="仿宋" w:hint="eastAsia"/>
          <w:sz w:val="32"/>
          <w:szCs w:val="32"/>
        </w:rPr>
        <w:t xml:space="preserve">同期资料准备文档起草基本要求：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在同期资料准备文档中，应向委托方告知同期资料准备业务报告的起草原因和所要达到的具体目的。</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同期资料准备文档的内容和要素要完整，目录清晰，在具体分析表述中，论述的内容要与大小标题结构相对应。</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应在文档中告知委托方在使用同期资料准备文档时应注意的事项，以避免委托方不当使用同期资料准备文</w:t>
      </w:r>
      <w:r w:rsidRPr="00062B13">
        <w:rPr>
          <w:rFonts w:ascii="仿宋" w:eastAsia="仿宋" w:hAnsi="仿宋" w:hint="eastAsia"/>
          <w:sz w:val="32"/>
          <w:szCs w:val="32"/>
        </w:rPr>
        <w:lastRenderedPageBreak/>
        <w:t>档导致的风险。</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 xml:space="preserve">第三十八条 </w:t>
      </w:r>
      <w:r w:rsidR="002B114F">
        <w:rPr>
          <w:rFonts w:ascii="仿宋" w:eastAsia="仿宋" w:hAnsi="仿宋" w:hint="eastAsia"/>
          <w:b/>
          <w:sz w:val="32"/>
          <w:szCs w:val="32"/>
        </w:rPr>
        <w:t xml:space="preserve"> </w:t>
      </w:r>
      <w:r w:rsidRPr="00062B13">
        <w:rPr>
          <w:rFonts w:ascii="仿宋" w:eastAsia="仿宋" w:hAnsi="仿宋" w:hint="eastAsia"/>
          <w:sz w:val="32"/>
          <w:szCs w:val="32"/>
        </w:rPr>
        <w:t>同期资料准备各类文档内容主要如下：</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主体文档：披露委托方集团信息、关联交易事项、集团重大事项、无形资产信息、融资活动信息和财务及税务状况;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本地文档：披露委托方经营情况、财务信息、关联方及关联交易、价值链分析、对外投资项目、股权转让、关联劳务等各项信息，进行可比性分析、转让定价方法选择以及分析说明委托方关联交易是否符合独立交易原则；</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成本分摊协议特殊事项文档：披露委托</w:t>
      </w:r>
      <w:proofErr w:type="gramStart"/>
      <w:r w:rsidRPr="00062B13">
        <w:rPr>
          <w:rFonts w:ascii="仿宋" w:eastAsia="仿宋" w:hAnsi="仿宋" w:hint="eastAsia"/>
          <w:sz w:val="32"/>
          <w:szCs w:val="32"/>
        </w:rPr>
        <w:t>方成本</w:t>
      </w:r>
      <w:proofErr w:type="gramEnd"/>
      <w:r w:rsidRPr="00062B13">
        <w:rPr>
          <w:rFonts w:ascii="仿宋" w:eastAsia="仿宋" w:hAnsi="仿宋" w:hint="eastAsia"/>
          <w:sz w:val="32"/>
          <w:szCs w:val="32"/>
        </w:rPr>
        <w:t>分摊基本情况、参与方使用协议的成果、参与方加入或退出情况、成本分摊协议变更或终止情况、成本总额及构成情况、参与</w:t>
      </w:r>
      <w:proofErr w:type="gramStart"/>
      <w:r w:rsidRPr="00062B13">
        <w:rPr>
          <w:rFonts w:ascii="仿宋" w:eastAsia="仿宋" w:hAnsi="仿宋" w:hint="eastAsia"/>
          <w:sz w:val="32"/>
          <w:szCs w:val="32"/>
        </w:rPr>
        <w:t>方成本</w:t>
      </w:r>
      <w:proofErr w:type="gramEnd"/>
      <w:r w:rsidRPr="00062B13">
        <w:rPr>
          <w:rFonts w:ascii="仿宋" w:eastAsia="仿宋" w:hAnsi="仿宋" w:hint="eastAsia"/>
          <w:sz w:val="32"/>
          <w:szCs w:val="32"/>
        </w:rPr>
        <w:t>分摊情况、协议预期收益与实际收益情况、预期收益测算情况；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资本弱化特殊事项文档：披露委托方基本情况、关联融资的情况、分析委托方融资结构及举债能力和偿债能力、分析说明委托方关联融资是否符合独立交易原则。</w:t>
      </w:r>
    </w:p>
    <w:p w:rsidR="008659E7" w:rsidRPr="00062B13" w:rsidRDefault="00062B13" w:rsidP="002B114F">
      <w:pPr>
        <w:ind w:firstLineChars="200" w:firstLine="643"/>
        <w:rPr>
          <w:rFonts w:ascii="仿宋" w:eastAsia="仿宋" w:hAnsi="仿宋"/>
          <w:sz w:val="32"/>
          <w:szCs w:val="32"/>
        </w:rPr>
      </w:pPr>
      <w:r w:rsidRPr="00062B13">
        <w:rPr>
          <w:rFonts w:ascii="仿宋" w:eastAsia="仿宋" w:hAnsi="仿宋" w:hint="eastAsia"/>
          <w:b/>
          <w:sz w:val="32"/>
          <w:szCs w:val="32"/>
        </w:rPr>
        <w:t>第三十九条</w:t>
      </w:r>
      <w:r w:rsidRPr="00062B13">
        <w:rPr>
          <w:rFonts w:ascii="仿宋" w:eastAsia="仿宋" w:hAnsi="仿宋" w:hint="eastAsia"/>
          <w:sz w:val="32"/>
          <w:szCs w:val="32"/>
        </w:rPr>
        <w:t xml:space="preserve"> </w:t>
      </w:r>
      <w:r w:rsidR="002B114F">
        <w:rPr>
          <w:rFonts w:ascii="仿宋" w:eastAsia="仿宋" w:hAnsi="仿宋" w:hint="eastAsia"/>
          <w:sz w:val="32"/>
          <w:szCs w:val="32"/>
        </w:rPr>
        <w:t xml:space="preserve"> </w:t>
      </w:r>
      <w:r w:rsidRPr="00062B13">
        <w:rPr>
          <w:rFonts w:ascii="仿宋" w:eastAsia="仿宋" w:hAnsi="仿宋" w:hint="eastAsia"/>
          <w:sz w:val="32"/>
          <w:szCs w:val="32"/>
        </w:rPr>
        <w:t>对同期资料准备文档应当取得委托方的确认。</w:t>
      </w:r>
    </w:p>
    <w:p w:rsidR="008659E7" w:rsidRPr="00062B13" w:rsidRDefault="00062B13" w:rsidP="002B114F">
      <w:pPr>
        <w:ind w:firstLineChars="200" w:firstLine="643"/>
        <w:rPr>
          <w:rFonts w:ascii="仿宋" w:eastAsia="仿宋" w:hAnsi="仿宋"/>
          <w:sz w:val="32"/>
          <w:szCs w:val="32"/>
        </w:rPr>
      </w:pPr>
      <w:r w:rsidRPr="00062B13">
        <w:rPr>
          <w:rFonts w:ascii="仿宋" w:eastAsia="仿宋" w:hAnsi="仿宋" w:hint="eastAsia"/>
          <w:b/>
          <w:sz w:val="32"/>
          <w:szCs w:val="32"/>
        </w:rPr>
        <w:t>第四十条</w:t>
      </w:r>
      <w:r w:rsidRPr="00062B13">
        <w:rPr>
          <w:rFonts w:ascii="仿宋" w:eastAsia="仿宋" w:hAnsi="仿宋" w:hint="eastAsia"/>
          <w:sz w:val="32"/>
          <w:szCs w:val="32"/>
        </w:rPr>
        <w:t xml:space="preserve"> </w:t>
      </w:r>
      <w:r w:rsidR="002B114F">
        <w:rPr>
          <w:rFonts w:ascii="仿宋" w:eastAsia="仿宋" w:hAnsi="仿宋" w:hint="eastAsia"/>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协助委托方准备同期资料文档，自行留存备查</w:t>
      </w:r>
      <w:r w:rsidR="00686063">
        <w:rPr>
          <w:rFonts w:ascii="仿宋" w:eastAsia="仿宋" w:hAnsi="仿宋" w:hint="eastAsia"/>
          <w:sz w:val="32"/>
          <w:szCs w:val="32"/>
        </w:rPr>
        <w:t>，并将同期资料准备</w:t>
      </w:r>
      <w:r w:rsidRPr="00062B13">
        <w:rPr>
          <w:rFonts w:ascii="仿宋" w:eastAsia="仿宋" w:hAnsi="仿宋" w:hint="eastAsia"/>
          <w:sz w:val="32"/>
          <w:szCs w:val="32"/>
        </w:rPr>
        <w:t>文档交由委托方按照税收法律、法规及国家税务总局规定时限自</w:t>
      </w:r>
      <w:r w:rsidRPr="00062B13">
        <w:rPr>
          <w:rFonts w:ascii="仿宋" w:eastAsia="仿宋" w:hAnsi="仿宋" w:hint="eastAsia"/>
          <w:sz w:val="32"/>
          <w:szCs w:val="32"/>
        </w:rPr>
        <w:lastRenderedPageBreak/>
        <w:t>行报送。</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第四十一条</w:t>
      </w:r>
      <w:r w:rsidR="002B114F">
        <w:rPr>
          <w:rFonts w:ascii="仿宋" w:eastAsia="仿宋" w:hAnsi="仿宋" w:hint="eastAsia"/>
          <w:b/>
          <w:sz w:val="32"/>
          <w:szCs w:val="32"/>
        </w:rPr>
        <w:t xml:space="preserve"> </w:t>
      </w:r>
      <w:r w:rsidRPr="00062B13">
        <w:rPr>
          <w:rFonts w:ascii="仿宋" w:eastAsia="仿宋" w:hAnsi="仿宋" w:hint="eastAsia"/>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应当按期对执行同期资料准备业务取得的资料和记录进行整理归档。</w:t>
      </w:r>
    </w:p>
    <w:p w:rsidR="008659E7" w:rsidRPr="002B114F" w:rsidRDefault="00062B13" w:rsidP="002B114F">
      <w:pPr>
        <w:ind w:firstLineChars="200" w:firstLine="643"/>
        <w:rPr>
          <w:rFonts w:ascii="仿宋" w:eastAsia="仿宋" w:hAnsi="仿宋"/>
          <w:b/>
          <w:sz w:val="32"/>
          <w:szCs w:val="32"/>
        </w:rPr>
      </w:pPr>
      <w:r w:rsidRPr="00062B13">
        <w:rPr>
          <w:rFonts w:ascii="仿宋" w:eastAsia="仿宋" w:hAnsi="仿宋" w:hint="eastAsia"/>
          <w:b/>
          <w:sz w:val="32"/>
          <w:szCs w:val="32"/>
        </w:rPr>
        <w:t xml:space="preserve">第四十二条 </w:t>
      </w:r>
      <w:r w:rsidR="002B114F">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涉税服务人员</w:t>
      </w:r>
      <w:r w:rsidRPr="00062B13">
        <w:rPr>
          <w:rFonts w:ascii="仿宋" w:eastAsia="仿宋" w:hAnsi="仿宋" w:hint="eastAsia"/>
          <w:sz w:val="32"/>
          <w:szCs w:val="32"/>
        </w:rPr>
        <w:t>及其委派的所有项目参与人员应对委托方的商业秘密、不宜公开的情况予以保密。</w:t>
      </w:r>
    </w:p>
    <w:p w:rsidR="009A164F" w:rsidRPr="00F33911" w:rsidRDefault="009A164F">
      <w:pPr>
        <w:ind w:firstLineChars="200" w:firstLine="480"/>
        <w:rPr>
          <w:rFonts w:ascii="仿宋" w:eastAsia="仿宋" w:hAnsi="仿宋"/>
          <w:sz w:val="24"/>
          <w:szCs w:val="24"/>
        </w:rPr>
      </w:pP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第八章</w:t>
      </w:r>
      <w:r w:rsidRPr="00062B13">
        <w:rPr>
          <w:rFonts w:ascii="仿宋" w:eastAsia="仿宋" w:hAnsi="仿宋" w:hint="eastAsia"/>
          <w:b/>
          <w:sz w:val="32"/>
          <w:szCs w:val="32"/>
        </w:rPr>
        <w:tab/>
        <w:t>附  则</w:t>
      </w:r>
    </w:p>
    <w:p w:rsidR="00D84AB3" w:rsidRPr="002B114F" w:rsidRDefault="00062B13" w:rsidP="002B114F">
      <w:pPr>
        <w:ind w:firstLineChars="200" w:firstLine="643"/>
        <w:rPr>
          <w:rFonts w:ascii="仿宋" w:eastAsia="仿宋" w:hAnsi="仿宋"/>
          <w:sz w:val="32"/>
          <w:szCs w:val="32"/>
        </w:rPr>
      </w:pPr>
      <w:r w:rsidRPr="00062B13">
        <w:rPr>
          <w:rFonts w:ascii="仿宋" w:eastAsia="仿宋" w:hAnsi="仿宋" w:hint="eastAsia"/>
          <w:b/>
          <w:sz w:val="32"/>
          <w:szCs w:val="32"/>
        </w:rPr>
        <w:t>第四十三条</w:t>
      </w:r>
      <w:r w:rsidR="002B114F">
        <w:rPr>
          <w:rFonts w:ascii="仿宋" w:eastAsia="仿宋" w:hAnsi="仿宋" w:hint="eastAsia"/>
          <w:sz w:val="32"/>
          <w:szCs w:val="32"/>
        </w:rPr>
        <w:t xml:space="preserve">  </w:t>
      </w:r>
      <w:r w:rsidR="00D84AB3" w:rsidRPr="00D84AB3">
        <w:rPr>
          <w:rFonts w:ascii="仿宋" w:eastAsia="仿宋" w:hAnsi="仿宋" w:cs="宋体" w:hint="eastAsia"/>
          <w:kern w:val="0"/>
          <w:sz w:val="32"/>
          <w:szCs w:val="32"/>
        </w:rPr>
        <w:t>税务师事务所应当如实开具发票，并在发票备注栏中注明委托协议采集编号。</w:t>
      </w:r>
    </w:p>
    <w:p w:rsidR="008659E7" w:rsidRDefault="009876A5" w:rsidP="002B114F">
      <w:pPr>
        <w:ind w:firstLineChars="200" w:firstLine="643"/>
        <w:rPr>
          <w:rFonts w:ascii="仿宋" w:eastAsia="仿宋" w:hAnsi="仿宋"/>
          <w:sz w:val="32"/>
          <w:szCs w:val="32"/>
        </w:rPr>
      </w:pPr>
      <w:r>
        <w:rPr>
          <w:rFonts w:ascii="仿宋" w:eastAsia="仿宋" w:hAnsi="仿宋" w:hint="eastAsia"/>
          <w:b/>
          <w:sz w:val="32"/>
          <w:szCs w:val="32"/>
        </w:rPr>
        <w:t>第四十四条</w:t>
      </w:r>
      <w:r w:rsidR="00062B13" w:rsidRPr="00062B13">
        <w:rPr>
          <w:rFonts w:ascii="仿宋" w:eastAsia="仿宋" w:hAnsi="仿宋" w:hint="eastAsia"/>
          <w:sz w:val="32"/>
          <w:szCs w:val="32"/>
        </w:rPr>
        <w:t xml:space="preserve"> </w:t>
      </w:r>
      <w:r w:rsidR="002B114F">
        <w:rPr>
          <w:rFonts w:ascii="仿宋" w:eastAsia="仿宋" w:hAnsi="仿宋" w:hint="eastAsia"/>
          <w:sz w:val="32"/>
          <w:szCs w:val="32"/>
        </w:rPr>
        <w:t xml:space="preserve"> </w:t>
      </w:r>
      <w:r w:rsidR="00062B13" w:rsidRPr="00062B13">
        <w:rPr>
          <w:rFonts w:ascii="仿宋" w:eastAsia="仿宋" w:hAnsi="仿宋" w:hint="eastAsia"/>
          <w:sz w:val="32"/>
          <w:szCs w:val="32"/>
        </w:rPr>
        <w:t>本</w:t>
      </w:r>
      <w:r w:rsidR="00E96C91">
        <w:rPr>
          <w:rFonts w:ascii="仿宋" w:eastAsia="仿宋" w:hAnsi="仿宋" w:hint="eastAsia"/>
          <w:sz w:val="32"/>
          <w:szCs w:val="32"/>
        </w:rPr>
        <w:t>指引</w:t>
      </w:r>
      <w:r w:rsidR="00062B13" w:rsidRPr="00062B13">
        <w:rPr>
          <w:rFonts w:ascii="仿宋" w:eastAsia="仿宋" w:hAnsi="仿宋" w:hint="eastAsia"/>
          <w:sz w:val="32"/>
          <w:szCs w:val="32"/>
        </w:rPr>
        <w:t>自</w:t>
      </w:r>
      <w:r>
        <w:rPr>
          <w:rFonts w:ascii="仿宋" w:eastAsia="仿宋" w:hAnsi="仿宋" w:hint="eastAsia"/>
          <w:sz w:val="32"/>
          <w:szCs w:val="32"/>
        </w:rPr>
        <w:t>2</w:t>
      </w:r>
      <w:r>
        <w:rPr>
          <w:rFonts w:ascii="仿宋" w:eastAsia="仿宋" w:hAnsi="仿宋"/>
          <w:sz w:val="32"/>
          <w:szCs w:val="32"/>
        </w:rPr>
        <w:t>019</w:t>
      </w:r>
      <w:r>
        <w:rPr>
          <w:rFonts w:ascii="仿宋" w:eastAsia="仿宋" w:hAnsi="仿宋" w:hint="eastAsia"/>
          <w:sz w:val="32"/>
          <w:szCs w:val="32"/>
        </w:rPr>
        <w:t>年</w:t>
      </w:r>
      <w:r w:rsidR="002B114F">
        <w:rPr>
          <w:rFonts w:ascii="仿宋" w:eastAsia="仿宋" w:hAnsi="仿宋"/>
          <w:sz w:val="32"/>
          <w:szCs w:val="32"/>
        </w:rPr>
        <w:t>1</w:t>
      </w:r>
      <w:r>
        <w:rPr>
          <w:rFonts w:ascii="仿宋" w:eastAsia="仿宋" w:hAnsi="仿宋" w:hint="eastAsia"/>
          <w:sz w:val="32"/>
          <w:szCs w:val="32"/>
        </w:rPr>
        <w:t>月</w:t>
      </w:r>
      <w:r w:rsidR="002B114F">
        <w:rPr>
          <w:rFonts w:ascii="仿宋" w:eastAsia="仿宋" w:hAnsi="仿宋"/>
          <w:sz w:val="32"/>
          <w:szCs w:val="32"/>
        </w:rPr>
        <w:t>1</w:t>
      </w:r>
      <w:r>
        <w:rPr>
          <w:rFonts w:ascii="仿宋" w:eastAsia="仿宋" w:hAnsi="仿宋" w:hint="eastAsia"/>
          <w:sz w:val="32"/>
          <w:szCs w:val="32"/>
        </w:rPr>
        <w:t>日</w:t>
      </w:r>
      <w:r w:rsidR="00062B13" w:rsidRPr="00062B13">
        <w:rPr>
          <w:rFonts w:ascii="仿宋" w:eastAsia="仿宋" w:hAnsi="仿宋" w:hint="eastAsia"/>
          <w:sz w:val="32"/>
          <w:szCs w:val="32"/>
        </w:rPr>
        <w:t>起</w:t>
      </w:r>
      <w:r w:rsidR="002B114F">
        <w:rPr>
          <w:rFonts w:ascii="仿宋" w:eastAsia="仿宋" w:hAnsi="仿宋" w:hint="eastAsia"/>
          <w:sz w:val="32"/>
          <w:szCs w:val="32"/>
        </w:rPr>
        <w:t>试行</w:t>
      </w:r>
      <w:r w:rsidR="00062B13" w:rsidRPr="00062B13">
        <w:rPr>
          <w:rFonts w:ascii="仿宋" w:eastAsia="仿宋" w:hAnsi="仿宋" w:hint="eastAsia"/>
          <w:sz w:val="32"/>
          <w:szCs w:val="32"/>
        </w:rPr>
        <w:t>。</w:t>
      </w:r>
    </w:p>
    <w:p w:rsidR="002B114F" w:rsidRDefault="002B114F" w:rsidP="002B114F">
      <w:pPr>
        <w:ind w:firstLineChars="200" w:firstLine="640"/>
        <w:rPr>
          <w:rFonts w:ascii="仿宋" w:eastAsia="仿宋" w:hAnsi="仿宋"/>
          <w:sz w:val="32"/>
          <w:szCs w:val="32"/>
        </w:rPr>
      </w:pPr>
    </w:p>
    <w:p w:rsidR="002B114F" w:rsidRDefault="002B114F" w:rsidP="002B114F">
      <w:pPr>
        <w:ind w:firstLineChars="200" w:firstLine="640"/>
        <w:rPr>
          <w:rFonts w:ascii="仿宋" w:eastAsia="仿宋" w:hAnsi="仿宋"/>
          <w:sz w:val="32"/>
          <w:szCs w:val="32"/>
        </w:rPr>
      </w:pPr>
    </w:p>
    <w:p w:rsidR="002B114F" w:rsidRDefault="002B114F" w:rsidP="002B114F">
      <w:pPr>
        <w:ind w:firstLineChars="200" w:firstLine="640"/>
        <w:rPr>
          <w:rFonts w:ascii="仿宋" w:eastAsia="仿宋" w:hAnsi="仿宋"/>
          <w:sz w:val="32"/>
          <w:szCs w:val="32"/>
        </w:rPr>
      </w:pPr>
    </w:p>
    <w:p w:rsidR="002B114F" w:rsidRDefault="002B114F" w:rsidP="002B114F">
      <w:pPr>
        <w:ind w:firstLineChars="200" w:firstLine="640"/>
        <w:rPr>
          <w:rFonts w:ascii="仿宋" w:eastAsia="仿宋" w:hAnsi="仿宋"/>
          <w:sz w:val="32"/>
          <w:szCs w:val="32"/>
        </w:rPr>
      </w:pPr>
    </w:p>
    <w:p w:rsidR="002B114F" w:rsidRDefault="002B114F" w:rsidP="002B114F">
      <w:pPr>
        <w:ind w:firstLineChars="200" w:firstLine="640"/>
        <w:rPr>
          <w:rFonts w:ascii="仿宋" w:eastAsia="仿宋" w:hAnsi="仿宋"/>
          <w:sz w:val="32"/>
          <w:szCs w:val="32"/>
        </w:rPr>
      </w:pPr>
    </w:p>
    <w:p w:rsidR="002B114F" w:rsidRDefault="002B114F" w:rsidP="002B114F">
      <w:pPr>
        <w:ind w:firstLineChars="200" w:firstLine="640"/>
        <w:rPr>
          <w:rFonts w:ascii="仿宋" w:eastAsia="仿宋" w:hAnsi="仿宋"/>
          <w:sz w:val="32"/>
          <w:szCs w:val="32"/>
        </w:rPr>
      </w:pPr>
    </w:p>
    <w:p w:rsidR="002B114F" w:rsidRDefault="002B114F" w:rsidP="002B114F">
      <w:pPr>
        <w:ind w:firstLineChars="200" w:firstLine="640"/>
        <w:rPr>
          <w:rFonts w:ascii="仿宋" w:eastAsia="仿宋" w:hAnsi="仿宋"/>
          <w:sz w:val="32"/>
          <w:szCs w:val="32"/>
        </w:rPr>
      </w:pPr>
    </w:p>
    <w:p w:rsidR="002B114F" w:rsidRDefault="002B114F" w:rsidP="002B114F">
      <w:pPr>
        <w:ind w:firstLineChars="200" w:firstLine="640"/>
        <w:rPr>
          <w:rFonts w:ascii="仿宋" w:eastAsia="仿宋" w:hAnsi="仿宋"/>
          <w:sz w:val="32"/>
          <w:szCs w:val="32"/>
        </w:rPr>
      </w:pPr>
    </w:p>
    <w:p w:rsidR="002B114F" w:rsidRDefault="002B114F" w:rsidP="002B114F">
      <w:pPr>
        <w:ind w:firstLineChars="200" w:firstLine="640"/>
        <w:rPr>
          <w:rFonts w:ascii="仿宋" w:eastAsia="仿宋" w:hAnsi="仿宋"/>
          <w:sz w:val="32"/>
          <w:szCs w:val="32"/>
        </w:rPr>
      </w:pPr>
    </w:p>
    <w:p w:rsidR="002B114F" w:rsidRDefault="002B114F" w:rsidP="002B114F">
      <w:pPr>
        <w:ind w:firstLineChars="200" w:firstLine="640"/>
        <w:rPr>
          <w:rFonts w:ascii="仿宋" w:eastAsia="仿宋" w:hAnsi="仿宋"/>
          <w:sz w:val="32"/>
          <w:szCs w:val="32"/>
        </w:rPr>
      </w:pPr>
    </w:p>
    <w:p w:rsidR="00EE68DB" w:rsidRDefault="00EE68DB">
      <w:pPr>
        <w:spacing w:line="480" w:lineRule="auto"/>
        <w:rPr>
          <w:rFonts w:ascii="仿宋" w:eastAsia="仿宋" w:hAnsi="仿宋"/>
          <w:b/>
          <w:sz w:val="32"/>
          <w:szCs w:val="32"/>
        </w:rPr>
      </w:pPr>
    </w:p>
    <w:p w:rsidR="00105238" w:rsidRDefault="00105238">
      <w:pPr>
        <w:spacing w:line="480" w:lineRule="auto"/>
        <w:rPr>
          <w:rFonts w:ascii="仿宋" w:eastAsia="仿宋" w:hAnsi="仿宋"/>
          <w:b/>
          <w:sz w:val="32"/>
          <w:szCs w:val="32"/>
        </w:rPr>
      </w:pPr>
    </w:p>
    <w:p w:rsidR="008659E7" w:rsidRPr="00062B13" w:rsidRDefault="00062B13">
      <w:pPr>
        <w:spacing w:line="480" w:lineRule="auto"/>
        <w:rPr>
          <w:rFonts w:ascii="仿宋" w:eastAsia="仿宋" w:hAnsi="仿宋"/>
          <w:b/>
          <w:sz w:val="32"/>
          <w:szCs w:val="32"/>
        </w:rPr>
      </w:pPr>
      <w:r w:rsidRPr="00062B13">
        <w:rPr>
          <w:rFonts w:ascii="仿宋" w:eastAsia="仿宋" w:hAnsi="仿宋" w:hint="eastAsia"/>
          <w:b/>
          <w:sz w:val="32"/>
          <w:szCs w:val="32"/>
        </w:rPr>
        <w:lastRenderedPageBreak/>
        <w:t>附件</w:t>
      </w:r>
      <w:r w:rsidR="00F63EE1">
        <w:rPr>
          <w:rFonts w:ascii="仿宋" w:eastAsia="仿宋" w:hAnsi="仿宋"/>
          <w:b/>
          <w:sz w:val="32"/>
          <w:szCs w:val="32"/>
        </w:rPr>
        <w:t>1</w:t>
      </w:r>
      <w:r w:rsidRPr="00062B13">
        <w:rPr>
          <w:rFonts w:ascii="仿宋" w:eastAsia="仿宋" w:hAnsi="仿宋" w:hint="eastAsia"/>
          <w:b/>
          <w:sz w:val="32"/>
          <w:szCs w:val="32"/>
        </w:rPr>
        <w:t>：</w:t>
      </w:r>
    </w:p>
    <w:p w:rsidR="008659E7" w:rsidRPr="00062B13" w:rsidRDefault="00062B13">
      <w:pPr>
        <w:spacing w:line="480" w:lineRule="auto"/>
        <w:jc w:val="center"/>
        <w:rPr>
          <w:rFonts w:ascii="仿宋" w:eastAsia="仿宋" w:hAnsi="仿宋"/>
          <w:b/>
          <w:sz w:val="32"/>
          <w:szCs w:val="32"/>
        </w:rPr>
      </w:pPr>
      <w:r w:rsidRPr="00062B13">
        <w:rPr>
          <w:rFonts w:ascii="仿宋" w:eastAsia="仿宋" w:hAnsi="仿宋" w:hint="eastAsia"/>
          <w:b/>
          <w:sz w:val="32"/>
          <w:szCs w:val="32"/>
        </w:rPr>
        <w:t>同期</w:t>
      </w:r>
      <w:r w:rsidRPr="00062B13">
        <w:rPr>
          <w:rFonts w:ascii="仿宋" w:eastAsia="仿宋" w:hAnsi="仿宋"/>
          <w:b/>
          <w:sz w:val="32"/>
          <w:szCs w:val="32"/>
        </w:rPr>
        <w:t>资料——</w:t>
      </w:r>
      <w:r w:rsidRPr="00062B13">
        <w:rPr>
          <w:rFonts w:ascii="仿宋" w:eastAsia="仿宋" w:hAnsi="仿宋" w:hint="eastAsia"/>
          <w:b/>
          <w:sz w:val="32"/>
          <w:szCs w:val="32"/>
        </w:rPr>
        <w:t>主体</w:t>
      </w:r>
      <w:r w:rsidRPr="00062B13">
        <w:rPr>
          <w:rFonts w:ascii="仿宋" w:eastAsia="仿宋" w:hAnsi="仿宋"/>
          <w:b/>
          <w:sz w:val="32"/>
          <w:szCs w:val="32"/>
        </w:rPr>
        <w:t>文档</w:t>
      </w:r>
      <w:r w:rsidRPr="00062B13">
        <w:rPr>
          <w:rFonts w:ascii="仿宋" w:eastAsia="仿宋" w:hAnsi="仿宋" w:hint="eastAsia"/>
          <w:b/>
          <w:sz w:val="32"/>
          <w:szCs w:val="32"/>
        </w:rPr>
        <w:t>（参考文本）</w:t>
      </w:r>
    </w:p>
    <w:p w:rsidR="008659E7" w:rsidRPr="00062B13" w:rsidRDefault="00062B13">
      <w:pPr>
        <w:pStyle w:val="a0"/>
        <w:spacing w:after="0" w:line="480" w:lineRule="auto"/>
        <w:rPr>
          <w:rFonts w:ascii="仿宋" w:eastAsia="仿宋" w:hAnsi="仿宋" w:cs="Arial"/>
          <w:sz w:val="32"/>
          <w:szCs w:val="32"/>
        </w:rPr>
      </w:pPr>
      <w:r w:rsidRPr="00062B13">
        <w:rPr>
          <w:rFonts w:ascii="仿宋" w:eastAsia="仿宋" w:hAnsi="仿宋" w:cs="Arial" w:hint="eastAsia"/>
          <w:sz w:val="32"/>
          <w:szCs w:val="32"/>
        </w:rPr>
        <w:t>敬启者：</w:t>
      </w:r>
    </w:p>
    <w:p w:rsidR="008659E7" w:rsidRPr="00062B13" w:rsidRDefault="00062B13">
      <w:pPr>
        <w:pStyle w:val="a0"/>
        <w:spacing w:after="0" w:line="48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按照《中华人民共和国企业所得税法》第四十三条的要求及《中华人民共和国企业所得税法实施条例》和《国家</w:t>
      </w:r>
      <w:r w:rsidRPr="00062B13">
        <w:rPr>
          <w:rFonts w:ascii="仿宋" w:eastAsia="仿宋" w:hAnsi="仿宋" w:cs="Arial"/>
          <w:sz w:val="32"/>
          <w:szCs w:val="32"/>
        </w:rPr>
        <w:t>税务总局</w:t>
      </w:r>
      <w:r w:rsidRPr="00062B13">
        <w:rPr>
          <w:rFonts w:ascii="仿宋" w:eastAsia="仿宋" w:hAnsi="仿宋" w:cs="Arial" w:hint="eastAsia"/>
          <w:sz w:val="32"/>
          <w:szCs w:val="32"/>
        </w:rPr>
        <w:t>关于完善关联和同期资料管理有关事项的公告》的具体规定，本文档旨在披露【客户全称】（以下简称</w:t>
      </w:r>
      <w:r w:rsidRPr="00062B13">
        <w:rPr>
          <w:rFonts w:ascii="仿宋" w:eastAsia="仿宋" w:hAnsi="仿宋" w:cs="Arial"/>
          <w:sz w:val="32"/>
          <w:szCs w:val="32"/>
        </w:rPr>
        <w:t>“</w:t>
      </w:r>
      <w:r w:rsidRPr="00062B13">
        <w:rPr>
          <w:rFonts w:ascii="仿宋" w:eastAsia="仿宋" w:hAnsi="仿宋" w:cs="Arial" w:hint="eastAsia"/>
          <w:sz w:val="32"/>
          <w:szCs w:val="32"/>
        </w:rPr>
        <w:t>【客户简称】</w:t>
      </w:r>
      <w:r w:rsidRPr="00062B13">
        <w:rPr>
          <w:rFonts w:ascii="仿宋" w:eastAsia="仿宋" w:hAnsi="仿宋" w:cs="Arial"/>
          <w:sz w:val="32"/>
          <w:szCs w:val="32"/>
        </w:rPr>
        <w:t>”</w:t>
      </w:r>
      <w:r w:rsidRPr="00062B13">
        <w:rPr>
          <w:rFonts w:ascii="仿宋" w:eastAsia="仿宋" w:hAnsi="仿宋" w:cs="Arial" w:hint="eastAsia"/>
          <w:sz w:val="32"/>
          <w:szCs w:val="32"/>
        </w:rPr>
        <w:t>）在</w:t>
      </w:r>
      <w:r w:rsidRPr="00062B13">
        <w:rPr>
          <w:rFonts w:ascii="仿宋" w:eastAsia="仿宋" w:hAnsi="仿宋" w:cs="Arial"/>
          <w:sz w:val="32"/>
          <w:szCs w:val="32"/>
        </w:rPr>
        <w:t>xx</w:t>
      </w:r>
      <w:r w:rsidRPr="00062B13">
        <w:rPr>
          <w:rFonts w:ascii="仿宋" w:eastAsia="仿宋" w:hAnsi="仿宋" w:cs="Arial" w:hint="eastAsia"/>
          <w:sz w:val="32"/>
          <w:szCs w:val="32"/>
        </w:rPr>
        <w:t>年度企业</w:t>
      </w:r>
      <w:r w:rsidRPr="00062B13">
        <w:rPr>
          <w:rFonts w:ascii="仿宋" w:eastAsia="仿宋" w:hAnsi="仿宋" w:cs="Arial"/>
          <w:sz w:val="32"/>
          <w:szCs w:val="32"/>
        </w:rPr>
        <w:t>集团</w:t>
      </w:r>
      <w:r w:rsidRPr="00062B13">
        <w:rPr>
          <w:rFonts w:ascii="仿宋" w:eastAsia="仿宋" w:hAnsi="仿宋" w:cs="Arial" w:hint="eastAsia"/>
          <w:sz w:val="32"/>
          <w:szCs w:val="32"/>
        </w:rPr>
        <w:t>全球运营</w:t>
      </w:r>
      <w:r w:rsidRPr="00062B13">
        <w:rPr>
          <w:rFonts w:ascii="仿宋" w:eastAsia="仿宋" w:hAnsi="仿宋" w:cs="Arial"/>
          <w:sz w:val="32"/>
          <w:szCs w:val="32"/>
        </w:rPr>
        <w:t>情况及政策概况</w:t>
      </w:r>
      <w:r w:rsidRPr="00062B13">
        <w:rPr>
          <w:rFonts w:ascii="仿宋" w:eastAsia="仿宋" w:hAnsi="仿宋" w:cs="Arial" w:hint="eastAsia"/>
          <w:sz w:val="32"/>
          <w:szCs w:val="32"/>
        </w:rPr>
        <w:t>。</w:t>
      </w:r>
    </w:p>
    <w:p w:rsidR="008659E7" w:rsidRPr="00062B13" w:rsidRDefault="00062B13">
      <w:pPr>
        <w:pStyle w:val="a0"/>
        <w:tabs>
          <w:tab w:val="left" w:pos="6315"/>
        </w:tabs>
        <w:spacing w:after="0" w:line="480" w:lineRule="auto"/>
        <w:ind w:firstLineChars="200" w:firstLine="640"/>
        <w:jc w:val="left"/>
        <w:rPr>
          <w:rFonts w:ascii="仿宋" w:eastAsia="仿宋" w:hAnsi="仿宋" w:cs="Arial"/>
          <w:sz w:val="32"/>
          <w:szCs w:val="32"/>
        </w:rPr>
      </w:pPr>
      <w:r w:rsidRPr="00062B13">
        <w:rPr>
          <w:rFonts w:ascii="仿宋" w:eastAsia="仿宋" w:hAnsi="仿宋" w:cs="Arial" w:hint="eastAsia"/>
          <w:sz w:val="32"/>
          <w:szCs w:val="32"/>
        </w:rPr>
        <w:t>本文档是【客户简称】在【</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全称】（以下简称</w:t>
      </w:r>
      <w:r w:rsidRPr="00062B13">
        <w:rPr>
          <w:rFonts w:ascii="仿宋" w:eastAsia="仿宋" w:hAnsi="仿宋" w:cs="Arial"/>
          <w:sz w:val="32"/>
          <w:szCs w:val="32"/>
        </w:rPr>
        <w:t>“</w:t>
      </w:r>
      <w:r w:rsidRPr="00062B13">
        <w:rPr>
          <w:rFonts w:ascii="仿宋" w:eastAsia="仿宋" w:hAnsi="仿宋" w:cs="Arial" w:hint="eastAsia"/>
          <w:sz w:val="32"/>
          <w:szCs w:val="32"/>
        </w:rPr>
        <w:t>【</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w:t>
      </w:r>
      <w:r w:rsidRPr="00062B13">
        <w:rPr>
          <w:rFonts w:ascii="仿宋" w:eastAsia="仿宋" w:hAnsi="仿宋" w:cs="Arial"/>
          <w:sz w:val="32"/>
          <w:szCs w:val="32"/>
        </w:rPr>
        <w:t>”</w:t>
      </w:r>
      <w:r w:rsidRPr="00062B13">
        <w:rPr>
          <w:rFonts w:ascii="仿宋" w:eastAsia="仿宋" w:hAnsi="仿宋" w:cs="Arial" w:hint="eastAsia"/>
          <w:sz w:val="32"/>
          <w:szCs w:val="32"/>
        </w:rPr>
        <w:t>）的协助下撰写的，并应在主管税务机关规定的时间内报送本文档。</w:t>
      </w:r>
    </w:p>
    <w:p w:rsidR="008659E7" w:rsidRPr="00062B13" w:rsidRDefault="00062B13">
      <w:pPr>
        <w:pStyle w:val="a0"/>
        <w:spacing w:after="0" w:line="48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同时【客户全称】谨就本文档做出以下声明：</w:t>
      </w:r>
    </w:p>
    <w:p w:rsidR="008659E7" w:rsidRPr="00062B13" w:rsidRDefault="00062B13">
      <w:pPr>
        <w:pStyle w:val="a0"/>
        <w:spacing w:after="0" w:line="480" w:lineRule="auto"/>
        <w:ind w:firstLineChars="224" w:firstLine="717"/>
        <w:rPr>
          <w:rFonts w:ascii="仿宋" w:eastAsia="仿宋" w:hAnsi="仿宋" w:cs="Arial"/>
          <w:sz w:val="32"/>
          <w:szCs w:val="32"/>
        </w:rPr>
      </w:pPr>
      <w:r w:rsidRPr="00062B13">
        <w:rPr>
          <w:rFonts w:ascii="仿宋" w:eastAsia="仿宋" w:hAnsi="仿宋" w:cs="Arial" w:hint="eastAsia"/>
          <w:sz w:val="32"/>
          <w:szCs w:val="32"/>
        </w:rPr>
        <w:t>我们对本文档中涉及本集团之财务数据及经营信息的真实性、合法性和完整性承担责任。同时，本文档的各类披露</w:t>
      </w:r>
      <w:proofErr w:type="gramStart"/>
      <w:r w:rsidRPr="00062B13">
        <w:rPr>
          <w:rFonts w:ascii="仿宋" w:eastAsia="仿宋" w:hAnsi="仿宋" w:cs="Arial" w:hint="eastAsia"/>
          <w:sz w:val="32"/>
          <w:szCs w:val="32"/>
        </w:rPr>
        <w:t>均真实</w:t>
      </w:r>
      <w:proofErr w:type="gramEnd"/>
      <w:r w:rsidRPr="00062B13">
        <w:rPr>
          <w:rFonts w:ascii="仿宋" w:eastAsia="仿宋" w:hAnsi="仿宋" w:cs="Arial" w:hint="eastAsia"/>
          <w:sz w:val="32"/>
          <w:szCs w:val="32"/>
        </w:rPr>
        <w:t>反映了本企业</w:t>
      </w:r>
      <w:r w:rsidRPr="00062B13">
        <w:rPr>
          <w:rFonts w:ascii="仿宋" w:eastAsia="仿宋" w:hAnsi="仿宋" w:cs="Arial"/>
          <w:sz w:val="32"/>
          <w:szCs w:val="32"/>
        </w:rPr>
        <w:t>集团</w:t>
      </w:r>
      <w:r w:rsidRPr="00062B13">
        <w:rPr>
          <w:rFonts w:ascii="仿宋" w:eastAsia="仿宋" w:hAnsi="仿宋" w:cs="Arial" w:hint="eastAsia"/>
          <w:sz w:val="32"/>
          <w:szCs w:val="32"/>
        </w:rPr>
        <w:t>全球运营</w:t>
      </w:r>
      <w:r w:rsidRPr="00062B13">
        <w:rPr>
          <w:rFonts w:ascii="仿宋" w:eastAsia="仿宋" w:hAnsi="仿宋" w:cs="Arial"/>
          <w:sz w:val="32"/>
          <w:szCs w:val="32"/>
        </w:rPr>
        <w:t>情况及政策概况</w:t>
      </w:r>
      <w:r w:rsidRPr="00062B13">
        <w:rPr>
          <w:rFonts w:ascii="仿宋" w:eastAsia="仿宋" w:hAnsi="仿宋" w:cs="Arial" w:hint="eastAsia"/>
          <w:sz w:val="32"/>
          <w:szCs w:val="32"/>
        </w:rPr>
        <w:t>。</w:t>
      </w:r>
    </w:p>
    <w:p w:rsidR="008659E7" w:rsidRPr="00062B13" w:rsidRDefault="00062B13">
      <w:pPr>
        <w:pStyle w:val="a0"/>
        <w:spacing w:after="0" w:line="480" w:lineRule="auto"/>
        <w:ind w:firstLineChars="224" w:firstLine="717"/>
        <w:rPr>
          <w:rFonts w:ascii="仿宋" w:eastAsia="仿宋" w:hAnsi="仿宋" w:cs="Arial"/>
          <w:sz w:val="32"/>
          <w:szCs w:val="32"/>
        </w:rPr>
      </w:pPr>
      <w:r w:rsidRPr="00062B13">
        <w:rPr>
          <w:rFonts w:ascii="仿宋" w:eastAsia="仿宋" w:hAnsi="仿宋" w:cs="Arial" w:hint="eastAsia"/>
          <w:sz w:val="32"/>
          <w:szCs w:val="32"/>
        </w:rPr>
        <w:t>特此声明！</w:t>
      </w:r>
    </w:p>
    <w:tbl>
      <w:tblPr>
        <w:tblW w:w="8390" w:type="dxa"/>
        <w:tblInd w:w="648" w:type="dxa"/>
        <w:tblLayout w:type="fixed"/>
        <w:tblLook w:val="04A0" w:firstRow="1" w:lastRow="0" w:firstColumn="1" w:lastColumn="0" w:noHBand="0" w:noVBand="1"/>
      </w:tblPr>
      <w:tblGrid>
        <w:gridCol w:w="4106"/>
        <w:gridCol w:w="4284"/>
      </w:tblGrid>
      <w:tr w:rsidR="008659E7" w:rsidRPr="00062B13">
        <w:trPr>
          <w:trHeight w:val="437"/>
        </w:trPr>
        <w:tc>
          <w:tcPr>
            <w:tcW w:w="4106" w:type="dxa"/>
          </w:tcPr>
          <w:p w:rsidR="008659E7" w:rsidRPr="00062B13" w:rsidRDefault="00062B13">
            <w:pPr>
              <w:pStyle w:val="a0"/>
              <w:spacing w:after="0" w:line="480" w:lineRule="auto"/>
              <w:rPr>
                <w:rFonts w:ascii="仿宋" w:eastAsia="仿宋" w:hAnsi="仿宋" w:cs="Arial"/>
                <w:sz w:val="32"/>
                <w:szCs w:val="32"/>
              </w:rPr>
            </w:pPr>
            <w:r w:rsidRPr="00062B13">
              <w:rPr>
                <w:rFonts w:ascii="仿宋" w:eastAsia="仿宋" w:hAnsi="仿宋" w:cs="Arial" w:hint="eastAsia"/>
                <w:sz w:val="32"/>
                <w:szCs w:val="32"/>
              </w:rPr>
              <w:t>法人代表签章：</w:t>
            </w:r>
          </w:p>
        </w:tc>
        <w:tc>
          <w:tcPr>
            <w:tcW w:w="4284" w:type="dxa"/>
          </w:tcPr>
          <w:p w:rsidR="008659E7" w:rsidRPr="00062B13" w:rsidRDefault="00062B13">
            <w:pPr>
              <w:pStyle w:val="a0"/>
              <w:spacing w:after="0" w:line="480" w:lineRule="auto"/>
              <w:rPr>
                <w:rFonts w:ascii="仿宋" w:eastAsia="仿宋" w:hAnsi="仿宋" w:cs="Arial"/>
                <w:sz w:val="32"/>
                <w:szCs w:val="32"/>
              </w:rPr>
            </w:pPr>
            <w:r w:rsidRPr="00062B13">
              <w:rPr>
                <w:rFonts w:ascii="仿宋" w:eastAsia="仿宋" w:hAnsi="仿宋" w:cs="Arial" w:hint="eastAsia"/>
                <w:sz w:val="32"/>
                <w:szCs w:val="32"/>
              </w:rPr>
              <w:t>企业盖章：</w:t>
            </w:r>
          </w:p>
          <w:p w:rsidR="008659E7" w:rsidRPr="00062B13" w:rsidRDefault="008659E7">
            <w:pPr>
              <w:pStyle w:val="a0"/>
              <w:spacing w:after="0" w:line="480" w:lineRule="auto"/>
              <w:rPr>
                <w:rFonts w:ascii="仿宋" w:eastAsia="仿宋" w:hAnsi="仿宋" w:cs="Arial"/>
                <w:sz w:val="32"/>
                <w:szCs w:val="32"/>
              </w:rPr>
            </w:pPr>
          </w:p>
          <w:p w:rsidR="008659E7" w:rsidRPr="00062B13" w:rsidRDefault="008659E7">
            <w:pPr>
              <w:pStyle w:val="a0"/>
              <w:spacing w:after="0" w:line="480" w:lineRule="auto"/>
              <w:rPr>
                <w:rFonts w:ascii="仿宋" w:eastAsia="仿宋" w:hAnsi="仿宋" w:cs="Arial"/>
                <w:sz w:val="32"/>
                <w:szCs w:val="32"/>
              </w:rPr>
            </w:pPr>
          </w:p>
          <w:p w:rsidR="008659E7" w:rsidRPr="00062B13" w:rsidRDefault="008659E7">
            <w:pPr>
              <w:pStyle w:val="a0"/>
              <w:spacing w:after="0" w:line="480" w:lineRule="auto"/>
              <w:rPr>
                <w:rFonts w:ascii="仿宋" w:eastAsia="仿宋" w:hAnsi="仿宋" w:cs="Arial"/>
                <w:sz w:val="32"/>
                <w:szCs w:val="32"/>
              </w:rPr>
            </w:pPr>
          </w:p>
          <w:p w:rsidR="008659E7" w:rsidRPr="00062B13" w:rsidRDefault="008659E7">
            <w:pPr>
              <w:pStyle w:val="a0"/>
              <w:spacing w:after="0" w:line="480" w:lineRule="auto"/>
              <w:rPr>
                <w:rFonts w:ascii="仿宋" w:eastAsia="仿宋" w:hAnsi="仿宋" w:cs="Arial"/>
                <w:sz w:val="32"/>
                <w:szCs w:val="32"/>
              </w:rPr>
            </w:pPr>
          </w:p>
        </w:tc>
      </w:tr>
    </w:tbl>
    <w:sdt>
      <w:sdtPr>
        <w:rPr>
          <w:rFonts w:ascii="仿宋" w:eastAsia="仿宋" w:hAnsi="仿宋" w:cs="Arial"/>
          <w:color w:val="auto"/>
          <w:kern w:val="2"/>
          <w:sz w:val="21"/>
          <w:szCs w:val="22"/>
          <w:lang w:val="zh-CN"/>
        </w:rPr>
        <w:id w:val="460160777"/>
      </w:sdtPr>
      <w:sdtEndPr>
        <w:rPr>
          <w:b/>
          <w:bCs/>
        </w:rPr>
      </w:sdtEndPr>
      <w:sdtContent>
        <w:p w:rsidR="008659E7" w:rsidRPr="00062B13" w:rsidRDefault="00062B13">
          <w:pPr>
            <w:pStyle w:val="TOC1"/>
            <w:jc w:val="center"/>
            <w:rPr>
              <w:rFonts w:ascii="仿宋" w:eastAsia="仿宋" w:hAnsi="仿宋" w:cs="Arial"/>
              <w:color w:val="auto"/>
            </w:rPr>
          </w:pPr>
          <w:r w:rsidRPr="00062B13">
            <w:rPr>
              <w:rFonts w:ascii="仿宋" w:eastAsia="仿宋" w:hAnsi="仿宋" w:cs="Arial"/>
              <w:color w:val="auto"/>
              <w:lang w:val="zh-CN"/>
            </w:rPr>
            <w:t>目录</w:t>
          </w:r>
        </w:p>
        <w:p w:rsidR="008659E7" w:rsidRPr="00A13EBE" w:rsidRDefault="00062B13" w:rsidP="008573B1">
          <w:pPr>
            <w:pStyle w:val="a0"/>
            <w:spacing w:after="0" w:line="480" w:lineRule="auto"/>
            <w:rPr>
              <w:rFonts w:ascii="仿宋" w:eastAsia="仿宋" w:hAnsi="仿宋" w:cs="Arial"/>
              <w:b/>
              <w:sz w:val="32"/>
              <w:szCs w:val="32"/>
            </w:rPr>
          </w:pPr>
          <w:r w:rsidRPr="00062B13">
            <w:rPr>
              <w:sz w:val="32"/>
              <w:szCs w:val="32"/>
            </w:rPr>
            <w:fldChar w:fldCharType="begin"/>
          </w:r>
          <w:r w:rsidRPr="00062B13">
            <w:rPr>
              <w:sz w:val="32"/>
              <w:szCs w:val="32"/>
            </w:rPr>
            <w:instrText xml:space="preserve"> TOC \o "1-3" \h \z \u </w:instrText>
          </w:r>
          <w:r w:rsidRPr="00062B13">
            <w:rPr>
              <w:sz w:val="32"/>
              <w:szCs w:val="32"/>
            </w:rPr>
            <w:fldChar w:fldCharType="separate"/>
          </w:r>
          <w:hyperlink w:anchor="_Toc488152583" w:history="1">
            <w:r w:rsidRPr="00A13EBE">
              <w:rPr>
                <w:rFonts w:ascii="仿宋" w:eastAsia="仿宋" w:hAnsi="仿宋" w:cs="Arial"/>
                <w:b/>
                <w:sz w:val="32"/>
                <w:szCs w:val="32"/>
              </w:rPr>
              <w:t>1.</w:t>
            </w:r>
            <w:r w:rsidRPr="00A13EBE">
              <w:rPr>
                <w:rFonts w:ascii="仿宋" w:eastAsia="仿宋" w:hAnsi="仿宋" w:cs="Arial"/>
                <w:b/>
                <w:sz w:val="32"/>
                <w:szCs w:val="32"/>
              </w:rPr>
              <w:tab/>
            </w:r>
            <w:r w:rsidR="009B6E17">
              <w:rPr>
                <w:rFonts w:ascii="仿宋" w:eastAsia="仿宋" w:hAnsi="仿宋" w:cs="Arial" w:hint="eastAsia"/>
                <w:b/>
                <w:sz w:val="32"/>
                <w:szCs w:val="32"/>
              </w:rPr>
              <w:t>概</w:t>
            </w:r>
            <w:r w:rsidRPr="00A13EBE">
              <w:rPr>
                <w:rFonts w:ascii="仿宋" w:eastAsia="仿宋" w:hAnsi="仿宋" w:cs="Arial" w:hint="eastAsia"/>
                <w:b/>
                <w:sz w:val="32"/>
                <w:szCs w:val="32"/>
              </w:rPr>
              <w:t>述</w:t>
            </w:r>
            <w:r w:rsidR="009B6E17">
              <w:rPr>
                <w:rFonts w:ascii="仿宋" w:eastAsia="仿宋" w:hAnsi="仿宋" w:cs="Arial" w:hint="eastAsia"/>
                <w:b/>
                <w:sz w:val="32"/>
                <w:szCs w:val="32"/>
              </w:rPr>
              <w:t>……</w:t>
            </w:r>
            <w:r w:rsidR="008573B1" w:rsidRPr="00A13EBE">
              <w:rPr>
                <w:rFonts w:ascii="仿宋" w:eastAsia="仿宋" w:hAnsi="仿宋" w:cs="Arial" w:hint="eastAsia"/>
                <w:b/>
                <w:sz w:val="32"/>
                <w:szCs w:val="32"/>
              </w:rPr>
              <w:t>………………………………………………</w:t>
            </w:r>
            <w:r w:rsidR="00A13EBE" w:rsidRPr="00A13EBE">
              <w:rPr>
                <w:rFonts w:ascii="仿宋" w:eastAsia="仿宋" w:hAnsi="仿宋" w:cs="Arial" w:hint="eastAsia"/>
                <w:b/>
                <w:sz w:val="32"/>
                <w:szCs w:val="32"/>
              </w:rPr>
              <w:t>…</w:t>
            </w:r>
            <w:r w:rsidR="00003A1C">
              <w:rPr>
                <w:rFonts w:ascii="仿宋" w:eastAsia="仿宋" w:hAnsi="仿宋" w:cs="Arial" w:hint="eastAsia"/>
                <w:b/>
                <w:sz w:val="32"/>
                <w:szCs w:val="32"/>
              </w:rPr>
              <w:t xml:space="preserve"> </w:t>
            </w:r>
            <w:r w:rsidR="004A52A1">
              <w:rPr>
                <w:rFonts w:ascii="仿宋" w:eastAsia="仿宋" w:hAnsi="仿宋" w:cs="Arial"/>
                <w:b/>
                <w:sz w:val="32"/>
                <w:szCs w:val="32"/>
              </w:rPr>
              <w:t>24</w:t>
            </w:r>
          </w:hyperlink>
        </w:p>
        <w:p w:rsidR="008659E7" w:rsidRPr="00A13EBE" w:rsidRDefault="00386FCB" w:rsidP="008573B1">
          <w:pPr>
            <w:pStyle w:val="a0"/>
            <w:spacing w:after="0" w:line="480" w:lineRule="auto"/>
            <w:ind w:firstLineChars="100" w:firstLine="320"/>
            <w:rPr>
              <w:rFonts w:ascii="仿宋" w:eastAsia="仿宋" w:hAnsi="仿宋" w:cs="Arial"/>
              <w:spacing w:val="-20"/>
              <w:sz w:val="32"/>
              <w:szCs w:val="32"/>
            </w:rPr>
          </w:pPr>
          <w:hyperlink w:anchor="_Toc488152584" w:history="1">
            <w:r w:rsidR="00062B13" w:rsidRPr="00A13EBE">
              <w:rPr>
                <w:rFonts w:ascii="仿宋" w:eastAsia="仿宋" w:hAnsi="仿宋" w:cs="Arial"/>
                <w:spacing w:val="-20"/>
                <w:sz w:val="32"/>
                <w:szCs w:val="32"/>
              </w:rPr>
              <w:t>1.1</w:t>
            </w:r>
            <w:r w:rsidR="00062B13" w:rsidRPr="00A13EBE">
              <w:rPr>
                <w:rFonts w:ascii="仿宋" w:eastAsia="仿宋" w:hAnsi="仿宋" w:cs="Arial"/>
                <w:spacing w:val="-20"/>
                <w:sz w:val="32"/>
                <w:szCs w:val="32"/>
              </w:rPr>
              <w:tab/>
            </w:r>
            <w:r w:rsidR="00062B13" w:rsidRPr="00A13EBE">
              <w:rPr>
                <w:rFonts w:ascii="仿宋" w:eastAsia="仿宋" w:hAnsi="仿宋" w:cs="Arial" w:hint="eastAsia"/>
                <w:spacing w:val="-20"/>
                <w:sz w:val="32"/>
                <w:szCs w:val="32"/>
              </w:rPr>
              <w:t>法规依据及文档目的</w:t>
            </w:r>
            <w:r w:rsidR="00A13EBE" w:rsidRPr="00A13EBE">
              <w:rPr>
                <w:rFonts w:ascii="仿宋" w:eastAsia="仿宋" w:hAnsi="仿宋" w:cs="Arial" w:hint="eastAsia"/>
                <w:spacing w:val="-20"/>
                <w:sz w:val="32"/>
                <w:szCs w:val="32"/>
              </w:rPr>
              <w:t>……………………………………</w:t>
            </w:r>
            <w:r w:rsidR="00A13EBE">
              <w:rPr>
                <w:rFonts w:ascii="仿宋" w:eastAsia="仿宋" w:hAnsi="仿宋" w:cs="Arial" w:hint="eastAsia"/>
                <w:spacing w:val="-20"/>
                <w:sz w:val="32"/>
                <w:szCs w:val="32"/>
              </w:rPr>
              <w:t>……</w:t>
            </w:r>
            <w:r w:rsidR="00003A1C">
              <w:rPr>
                <w:rFonts w:ascii="仿宋" w:eastAsia="仿宋" w:hAnsi="仿宋" w:cs="Arial" w:hint="eastAsia"/>
                <w:spacing w:val="-20"/>
                <w:sz w:val="32"/>
                <w:szCs w:val="32"/>
              </w:rPr>
              <w:t xml:space="preserve"> </w:t>
            </w:r>
            <w:r w:rsidR="004A52A1">
              <w:rPr>
                <w:rFonts w:ascii="仿宋" w:eastAsia="仿宋" w:hAnsi="仿宋" w:cs="Arial"/>
                <w:spacing w:val="-20"/>
                <w:sz w:val="32"/>
                <w:szCs w:val="32"/>
              </w:rPr>
              <w:t>24</w:t>
            </w:r>
          </w:hyperlink>
        </w:p>
        <w:p w:rsidR="008659E7" w:rsidRPr="00A13EBE" w:rsidRDefault="00386FCB" w:rsidP="008573B1">
          <w:pPr>
            <w:pStyle w:val="a0"/>
            <w:spacing w:after="0" w:line="480" w:lineRule="auto"/>
            <w:ind w:firstLineChars="100" w:firstLine="320"/>
            <w:rPr>
              <w:rFonts w:ascii="仿宋" w:eastAsia="仿宋" w:hAnsi="仿宋" w:cs="Arial"/>
              <w:sz w:val="32"/>
              <w:szCs w:val="32"/>
            </w:rPr>
          </w:pPr>
          <w:hyperlink w:anchor="_Toc488152585" w:history="1">
            <w:r w:rsidR="00062B13" w:rsidRPr="00A13EBE">
              <w:rPr>
                <w:rFonts w:ascii="仿宋" w:eastAsia="仿宋" w:hAnsi="仿宋" w:cs="Arial"/>
                <w:sz w:val="32"/>
                <w:szCs w:val="32"/>
              </w:rPr>
              <w:t>1.2</w:t>
            </w:r>
            <w:r w:rsidR="00062B13" w:rsidRPr="00A13EBE">
              <w:rPr>
                <w:rFonts w:ascii="仿宋" w:eastAsia="仿宋" w:hAnsi="仿宋" w:cs="Arial"/>
                <w:sz w:val="32"/>
                <w:szCs w:val="32"/>
              </w:rPr>
              <w:tab/>
            </w:r>
            <w:r w:rsidR="00062B13" w:rsidRPr="00A13EBE">
              <w:rPr>
                <w:rFonts w:ascii="仿宋" w:eastAsia="仿宋" w:hAnsi="仿宋" w:cs="Arial" w:hint="eastAsia"/>
                <w:sz w:val="32"/>
                <w:szCs w:val="32"/>
              </w:rPr>
              <w:t>限制和要求</w:t>
            </w:r>
            <w:r w:rsidR="00062B13" w:rsidRPr="00A13EBE">
              <w:rPr>
                <w:rFonts w:ascii="仿宋" w:eastAsia="仿宋" w:hAnsi="仿宋" w:cs="Arial"/>
                <w:sz w:val="32"/>
                <w:szCs w:val="32"/>
              </w:rPr>
              <w:tab/>
            </w:r>
            <w:r w:rsidR="00A13EBE">
              <w:rPr>
                <w:rFonts w:ascii="仿宋" w:eastAsia="仿宋" w:hAnsi="仿宋" w:cs="Arial" w:hint="eastAsia"/>
                <w:sz w:val="32"/>
                <w:szCs w:val="32"/>
              </w:rPr>
              <w:t>……………………………………………</w:t>
            </w:r>
            <w:r w:rsidR="004A52A1">
              <w:rPr>
                <w:rFonts w:ascii="仿宋" w:eastAsia="仿宋" w:hAnsi="仿宋" w:cs="Arial"/>
                <w:sz w:val="32"/>
                <w:szCs w:val="32"/>
              </w:rPr>
              <w:t>24</w:t>
            </w:r>
          </w:hyperlink>
        </w:p>
        <w:p w:rsidR="008659E7" w:rsidRPr="00A13EBE" w:rsidRDefault="00386FCB" w:rsidP="008573B1">
          <w:pPr>
            <w:pStyle w:val="a0"/>
            <w:spacing w:after="0" w:line="480" w:lineRule="auto"/>
            <w:ind w:firstLineChars="100" w:firstLine="320"/>
            <w:rPr>
              <w:rFonts w:ascii="仿宋" w:eastAsia="仿宋" w:hAnsi="仿宋"/>
              <w:sz w:val="32"/>
              <w:szCs w:val="32"/>
            </w:rPr>
          </w:pPr>
          <w:hyperlink w:anchor="_Toc488152586" w:history="1">
            <w:r w:rsidR="00062B13" w:rsidRPr="00A13EBE">
              <w:rPr>
                <w:rFonts w:ascii="仿宋" w:eastAsia="仿宋" w:hAnsi="仿宋"/>
                <w:sz w:val="32"/>
                <w:szCs w:val="32"/>
              </w:rPr>
              <w:t>1.3</w:t>
            </w:r>
            <w:r w:rsidR="00062B13" w:rsidRPr="00A13EBE">
              <w:rPr>
                <w:rFonts w:ascii="仿宋" w:eastAsia="仿宋" w:hAnsi="仿宋" w:cs="Arial"/>
                <w:sz w:val="32"/>
                <w:szCs w:val="32"/>
              </w:rPr>
              <w:tab/>
            </w:r>
            <w:r w:rsidR="00062B13" w:rsidRPr="00A13EBE">
              <w:rPr>
                <w:rFonts w:ascii="仿宋" w:eastAsia="仿宋" w:hAnsi="仿宋" w:hint="eastAsia"/>
                <w:sz w:val="32"/>
                <w:szCs w:val="32"/>
              </w:rPr>
              <w:t>文档总览</w:t>
            </w:r>
            <w:r w:rsidR="00A13EBE">
              <w:rPr>
                <w:rFonts w:ascii="仿宋" w:eastAsia="仿宋" w:hAnsi="仿宋" w:hint="eastAsia"/>
                <w:sz w:val="32"/>
                <w:szCs w:val="32"/>
              </w:rPr>
              <w:t>………………………………………………</w:t>
            </w:r>
            <w:r w:rsidR="00062B13" w:rsidRPr="00A13EBE">
              <w:rPr>
                <w:rFonts w:ascii="仿宋" w:eastAsia="仿宋" w:hAnsi="仿宋" w:cs="Arial"/>
                <w:sz w:val="32"/>
                <w:szCs w:val="32"/>
              </w:rPr>
              <w:tab/>
            </w:r>
            <w:r w:rsidR="004A52A1">
              <w:rPr>
                <w:rFonts w:ascii="仿宋" w:eastAsia="仿宋" w:hAnsi="仿宋" w:cs="Arial"/>
                <w:sz w:val="32"/>
                <w:szCs w:val="32"/>
              </w:rPr>
              <w:t>25</w:t>
            </w:r>
          </w:hyperlink>
        </w:p>
        <w:p w:rsidR="008659E7" w:rsidRPr="00062B13" w:rsidRDefault="00386FCB">
          <w:pPr>
            <w:pStyle w:val="11"/>
            <w:rPr>
              <w:rFonts w:asciiTheme="minorHAnsi" w:eastAsiaTheme="minorEastAsia" w:hAnsiTheme="minorHAnsi" w:cstheme="minorBidi"/>
              <w:b w:val="0"/>
              <w:sz w:val="32"/>
              <w:szCs w:val="32"/>
            </w:rPr>
          </w:pPr>
          <w:hyperlink w:anchor="_Toc488152587" w:history="1">
            <w:r w:rsidR="00062B13" w:rsidRPr="00062B13">
              <w:rPr>
                <w:rStyle w:val="ac"/>
                <w:sz w:val="32"/>
                <w:szCs w:val="32"/>
              </w:rPr>
              <w:t>2.</w:t>
            </w:r>
            <w:r w:rsidR="00062B13" w:rsidRPr="00062B13">
              <w:rPr>
                <w:rFonts w:asciiTheme="minorHAnsi" w:eastAsiaTheme="minorEastAsia" w:hAnsiTheme="minorHAnsi" w:cstheme="minorBidi"/>
                <w:b w:val="0"/>
                <w:sz w:val="32"/>
                <w:szCs w:val="32"/>
              </w:rPr>
              <w:tab/>
            </w:r>
            <w:r w:rsidR="00062B13" w:rsidRPr="00062B13">
              <w:rPr>
                <w:rStyle w:val="ac"/>
                <w:rFonts w:hint="eastAsia"/>
                <w:sz w:val="32"/>
                <w:szCs w:val="32"/>
              </w:rPr>
              <w:t>集团组织架构及成员实体</w:t>
            </w:r>
            <w:r w:rsidR="00062B13" w:rsidRPr="00062B13">
              <w:rPr>
                <w:sz w:val="32"/>
                <w:szCs w:val="32"/>
              </w:rPr>
              <w:tab/>
            </w:r>
            <w:r w:rsidR="004A52A1">
              <w:rPr>
                <w:sz w:val="32"/>
                <w:szCs w:val="32"/>
              </w:rPr>
              <w:t>25</w:t>
            </w:r>
          </w:hyperlink>
        </w:p>
        <w:p w:rsidR="008659E7" w:rsidRPr="00062B13" w:rsidRDefault="00386FCB">
          <w:pPr>
            <w:pStyle w:val="21"/>
            <w:rPr>
              <w:sz w:val="32"/>
              <w:szCs w:val="32"/>
            </w:rPr>
          </w:pPr>
          <w:hyperlink w:anchor="_Toc488152588" w:history="1">
            <w:r w:rsidR="00062B13" w:rsidRPr="00062B13">
              <w:rPr>
                <w:rStyle w:val="ac"/>
                <w:rFonts w:ascii="仿宋" w:eastAsia="仿宋" w:hAnsi="仿宋" w:cs="Arial"/>
                <w:kern w:val="0"/>
                <w:sz w:val="32"/>
                <w:szCs w:val="32"/>
              </w:rPr>
              <w:t xml:space="preserve">2.1 </w:t>
            </w:r>
            <w:r w:rsidR="00062B13" w:rsidRPr="00062B13">
              <w:rPr>
                <w:rStyle w:val="ac"/>
                <w:rFonts w:ascii="仿宋" w:eastAsia="仿宋" w:hAnsi="仿宋" w:cs="Arial" w:hint="eastAsia"/>
                <w:kern w:val="0"/>
                <w:sz w:val="32"/>
                <w:szCs w:val="32"/>
              </w:rPr>
              <w:t>组织架构</w:t>
            </w:r>
            <w:r w:rsidR="00062B13" w:rsidRPr="00062B13">
              <w:rPr>
                <w:sz w:val="32"/>
                <w:szCs w:val="32"/>
              </w:rPr>
              <w:tab/>
            </w:r>
            <w:r w:rsidR="004A52A1">
              <w:rPr>
                <w:sz w:val="32"/>
                <w:szCs w:val="32"/>
              </w:rPr>
              <w:t>25</w:t>
            </w:r>
          </w:hyperlink>
        </w:p>
        <w:p w:rsidR="008659E7" w:rsidRPr="00062B13" w:rsidRDefault="00386FCB">
          <w:pPr>
            <w:pStyle w:val="21"/>
            <w:rPr>
              <w:sz w:val="32"/>
              <w:szCs w:val="32"/>
            </w:rPr>
          </w:pPr>
          <w:hyperlink w:anchor="_Toc488152589" w:history="1">
            <w:r w:rsidR="00062B13" w:rsidRPr="00062B13">
              <w:rPr>
                <w:rStyle w:val="ac"/>
                <w:rFonts w:ascii="仿宋" w:eastAsia="仿宋" w:hAnsi="仿宋" w:cs="Arial"/>
                <w:kern w:val="0"/>
                <w:sz w:val="32"/>
                <w:szCs w:val="32"/>
              </w:rPr>
              <w:t xml:space="preserve">2.2 </w:t>
            </w:r>
            <w:r w:rsidR="00062B13" w:rsidRPr="00062B13">
              <w:rPr>
                <w:rStyle w:val="ac"/>
                <w:rFonts w:ascii="仿宋" w:eastAsia="仿宋" w:hAnsi="仿宋" w:cs="Arial" w:hint="eastAsia"/>
                <w:kern w:val="0"/>
                <w:sz w:val="32"/>
                <w:szCs w:val="32"/>
              </w:rPr>
              <w:t>成员实体</w:t>
            </w:r>
            <w:r w:rsidR="00062B13" w:rsidRPr="00062B13">
              <w:rPr>
                <w:sz w:val="32"/>
                <w:szCs w:val="32"/>
              </w:rPr>
              <w:tab/>
            </w:r>
            <w:r w:rsidR="004A52A1">
              <w:rPr>
                <w:sz w:val="32"/>
                <w:szCs w:val="32"/>
              </w:rPr>
              <w:t>26</w:t>
            </w:r>
          </w:hyperlink>
        </w:p>
        <w:p w:rsidR="008659E7" w:rsidRPr="00062B13" w:rsidRDefault="00386FCB">
          <w:pPr>
            <w:pStyle w:val="11"/>
            <w:rPr>
              <w:rFonts w:asciiTheme="minorHAnsi" w:eastAsiaTheme="minorEastAsia" w:hAnsiTheme="minorHAnsi" w:cstheme="minorBidi"/>
              <w:b w:val="0"/>
              <w:sz w:val="32"/>
              <w:szCs w:val="32"/>
            </w:rPr>
          </w:pPr>
          <w:hyperlink w:anchor="_Toc488152590" w:history="1">
            <w:r w:rsidR="00062B13" w:rsidRPr="00062B13">
              <w:rPr>
                <w:rStyle w:val="ac"/>
                <w:sz w:val="32"/>
                <w:szCs w:val="32"/>
              </w:rPr>
              <w:t>3.</w:t>
            </w:r>
            <w:r w:rsidR="00062B13" w:rsidRPr="00062B13">
              <w:rPr>
                <w:rFonts w:asciiTheme="minorHAnsi" w:eastAsiaTheme="minorEastAsia" w:hAnsiTheme="minorHAnsi" w:cstheme="minorBidi"/>
                <w:b w:val="0"/>
                <w:sz w:val="32"/>
                <w:szCs w:val="32"/>
              </w:rPr>
              <w:tab/>
            </w:r>
            <w:r w:rsidR="00062B13" w:rsidRPr="00062B13">
              <w:rPr>
                <w:rStyle w:val="ac"/>
                <w:rFonts w:hint="eastAsia"/>
                <w:sz w:val="32"/>
                <w:szCs w:val="32"/>
              </w:rPr>
              <w:t>企业集团业务</w:t>
            </w:r>
            <w:r w:rsidR="00062B13" w:rsidRPr="00062B13">
              <w:rPr>
                <w:sz w:val="32"/>
                <w:szCs w:val="32"/>
              </w:rPr>
              <w:tab/>
            </w:r>
            <w:r w:rsidR="004A52A1">
              <w:rPr>
                <w:sz w:val="32"/>
                <w:szCs w:val="32"/>
              </w:rPr>
              <w:t>26</w:t>
            </w:r>
          </w:hyperlink>
        </w:p>
        <w:p w:rsidR="008659E7" w:rsidRPr="00062B13" w:rsidRDefault="00386FCB">
          <w:pPr>
            <w:pStyle w:val="21"/>
            <w:rPr>
              <w:sz w:val="32"/>
              <w:szCs w:val="32"/>
            </w:rPr>
          </w:pPr>
          <w:hyperlink w:anchor="_Toc488152591" w:history="1">
            <w:r w:rsidR="00062B13" w:rsidRPr="00062B13">
              <w:rPr>
                <w:rStyle w:val="ac"/>
                <w:rFonts w:ascii="仿宋" w:eastAsia="仿宋" w:hAnsi="仿宋" w:cs="Arial"/>
                <w:kern w:val="0"/>
                <w:sz w:val="32"/>
                <w:szCs w:val="32"/>
              </w:rPr>
              <w:t xml:space="preserve">3.1 </w:t>
            </w:r>
            <w:r w:rsidR="00062B13" w:rsidRPr="00062B13">
              <w:rPr>
                <w:rStyle w:val="ac"/>
                <w:rFonts w:ascii="仿宋" w:eastAsia="仿宋" w:hAnsi="仿宋" w:cs="Arial" w:hint="eastAsia"/>
                <w:kern w:val="0"/>
                <w:sz w:val="32"/>
                <w:szCs w:val="32"/>
              </w:rPr>
              <w:t>业务概述</w:t>
            </w:r>
            <w:r w:rsidR="00062B13" w:rsidRPr="00062B13">
              <w:rPr>
                <w:sz w:val="32"/>
                <w:szCs w:val="32"/>
              </w:rPr>
              <w:tab/>
            </w:r>
            <w:r w:rsidR="004A52A1">
              <w:rPr>
                <w:sz w:val="32"/>
                <w:szCs w:val="32"/>
              </w:rPr>
              <w:t>26</w:t>
            </w:r>
          </w:hyperlink>
        </w:p>
        <w:p w:rsidR="008659E7" w:rsidRPr="00062B13" w:rsidRDefault="00386FCB">
          <w:pPr>
            <w:pStyle w:val="21"/>
            <w:rPr>
              <w:sz w:val="32"/>
              <w:szCs w:val="32"/>
            </w:rPr>
          </w:pPr>
          <w:hyperlink w:anchor="_Toc488152592" w:history="1">
            <w:r w:rsidR="00062B13" w:rsidRPr="00062B13">
              <w:rPr>
                <w:rStyle w:val="ac"/>
                <w:rFonts w:ascii="仿宋" w:eastAsia="仿宋" w:hAnsi="仿宋" w:cs="Arial"/>
                <w:kern w:val="0"/>
                <w:sz w:val="32"/>
                <w:szCs w:val="32"/>
              </w:rPr>
              <w:t xml:space="preserve">3.2 </w:t>
            </w:r>
            <w:r w:rsidR="00062B13" w:rsidRPr="00062B13">
              <w:rPr>
                <w:rStyle w:val="ac"/>
                <w:rFonts w:ascii="仿宋" w:eastAsia="仿宋" w:hAnsi="仿宋" w:cs="Arial" w:hint="eastAsia"/>
                <w:kern w:val="0"/>
                <w:sz w:val="32"/>
                <w:szCs w:val="32"/>
              </w:rPr>
              <w:t>供应链情况和地域分布</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_Toc488152592 \h </w:instrText>
            </w:r>
            <w:r w:rsidR="00062B13" w:rsidRPr="00062B13">
              <w:rPr>
                <w:sz w:val="32"/>
                <w:szCs w:val="32"/>
              </w:rPr>
            </w:r>
            <w:r w:rsidR="00062B13" w:rsidRPr="00062B13">
              <w:rPr>
                <w:sz w:val="32"/>
                <w:szCs w:val="32"/>
              </w:rPr>
              <w:fldChar w:fldCharType="separate"/>
            </w:r>
            <w:r w:rsidR="00B2003B">
              <w:rPr>
                <w:noProof/>
                <w:sz w:val="32"/>
                <w:szCs w:val="32"/>
              </w:rPr>
              <w:t>25</w:t>
            </w:r>
            <w:r w:rsidR="00062B13" w:rsidRPr="00062B13">
              <w:rPr>
                <w:sz w:val="32"/>
                <w:szCs w:val="32"/>
              </w:rPr>
              <w:fldChar w:fldCharType="end"/>
            </w:r>
          </w:hyperlink>
        </w:p>
        <w:p w:rsidR="008659E7" w:rsidRPr="00062B13" w:rsidRDefault="00386FCB">
          <w:pPr>
            <w:pStyle w:val="21"/>
            <w:rPr>
              <w:sz w:val="32"/>
              <w:szCs w:val="32"/>
            </w:rPr>
          </w:pPr>
          <w:hyperlink w:anchor="_Toc488152593" w:history="1">
            <w:r w:rsidR="00062B13" w:rsidRPr="00062B13">
              <w:rPr>
                <w:rStyle w:val="ac"/>
                <w:rFonts w:ascii="仿宋" w:eastAsia="仿宋" w:hAnsi="仿宋" w:cs="Arial"/>
                <w:kern w:val="0"/>
                <w:sz w:val="32"/>
                <w:szCs w:val="32"/>
              </w:rPr>
              <w:t xml:space="preserve">3.3 </w:t>
            </w:r>
            <w:r w:rsidR="00062B13" w:rsidRPr="00062B13">
              <w:rPr>
                <w:rStyle w:val="ac"/>
                <w:rFonts w:ascii="仿宋" w:eastAsia="仿宋" w:hAnsi="仿宋" w:cs="Arial" w:hint="eastAsia"/>
                <w:kern w:val="0"/>
                <w:sz w:val="32"/>
                <w:szCs w:val="32"/>
              </w:rPr>
              <w:t>关联劳务交易</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_Toc488152593 \h </w:instrText>
            </w:r>
            <w:r w:rsidR="00062B13" w:rsidRPr="00062B13">
              <w:rPr>
                <w:sz w:val="32"/>
                <w:szCs w:val="32"/>
              </w:rPr>
            </w:r>
            <w:r w:rsidR="00062B13" w:rsidRPr="00062B13">
              <w:rPr>
                <w:sz w:val="32"/>
                <w:szCs w:val="32"/>
              </w:rPr>
              <w:fldChar w:fldCharType="separate"/>
            </w:r>
            <w:r w:rsidR="00B2003B">
              <w:rPr>
                <w:noProof/>
                <w:sz w:val="32"/>
                <w:szCs w:val="32"/>
              </w:rPr>
              <w:t>25</w:t>
            </w:r>
            <w:r w:rsidR="00062B13" w:rsidRPr="00062B13">
              <w:rPr>
                <w:sz w:val="32"/>
                <w:szCs w:val="32"/>
              </w:rPr>
              <w:fldChar w:fldCharType="end"/>
            </w:r>
          </w:hyperlink>
        </w:p>
        <w:p w:rsidR="008659E7" w:rsidRPr="00062B13" w:rsidRDefault="00386FCB">
          <w:pPr>
            <w:pStyle w:val="21"/>
            <w:rPr>
              <w:sz w:val="32"/>
              <w:szCs w:val="32"/>
            </w:rPr>
          </w:pPr>
          <w:hyperlink w:anchor="_Toc488152594" w:history="1">
            <w:r w:rsidR="00062B13" w:rsidRPr="00062B13">
              <w:rPr>
                <w:rStyle w:val="ac"/>
                <w:rFonts w:ascii="仿宋" w:eastAsia="仿宋" w:hAnsi="仿宋" w:cs="Arial"/>
                <w:kern w:val="0"/>
                <w:sz w:val="32"/>
                <w:szCs w:val="32"/>
              </w:rPr>
              <w:t xml:space="preserve">3.4 </w:t>
            </w:r>
            <w:r w:rsidR="00062B13" w:rsidRPr="00062B13">
              <w:rPr>
                <w:rStyle w:val="ac"/>
                <w:rFonts w:ascii="仿宋" w:eastAsia="仿宋" w:hAnsi="仿宋" w:cs="Arial" w:hint="eastAsia"/>
                <w:kern w:val="0"/>
                <w:sz w:val="32"/>
                <w:szCs w:val="32"/>
              </w:rPr>
              <w:t>价值链贡献分析</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_Toc488152594 \h </w:instrText>
            </w:r>
            <w:r w:rsidR="00062B13" w:rsidRPr="00062B13">
              <w:rPr>
                <w:sz w:val="32"/>
                <w:szCs w:val="32"/>
              </w:rPr>
            </w:r>
            <w:r w:rsidR="00062B13" w:rsidRPr="00062B13">
              <w:rPr>
                <w:sz w:val="32"/>
                <w:szCs w:val="32"/>
              </w:rPr>
              <w:fldChar w:fldCharType="separate"/>
            </w:r>
            <w:r w:rsidR="00B2003B">
              <w:rPr>
                <w:noProof/>
                <w:sz w:val="32"/>
                <w:szCs w:val="32"/>
              </w:rPr>
              <w:t>26</w:t>
            </w:r>
            <w:r w:rsidR="00062B13" w:rsidRPr="00062B13">
              <w:rPr>
                <w:sz w:val="32"/>
                <w:szCs w:val="32"/>
              </w:rPr>
              <w:fldChar w:fldCharType="end"/>
            </w:r>
          </w:hyperlink>
        </w:p>
        <w:p w:rsidR="008659E7" w:rsidRPr="00062B13" w:rsidRDefault="00386FCB">
          <w:pPr>
            <w:pStyle w:val="21"/>
            <w:rPr>
              <w:sz w:val="32"/>
              <w:szCs w:val="32"/>
            </w:rPr>
          </w:pPr>
          <w:hyperlink w:anchor="_Toc488152595" w:history="1">
            <w:r w:rsidR="00062B13" w:rsidRPr="00062B13">
              <w:rPr>
                <w:rStyle w:val="ac"/>
                <w:rFonts w:ascii="仿宋" w:eastAsia="仿宋" w:hAnsi="仿宋" w:cs="Arial"/>
                <w:kern w:val="0"/>
                <w:sz w:val="32"/>
                <w:szCs w:val="32"/>
              </w:rPr>
              <w:t xml:space="preserve">3.5 </w:t>
            </w:r>
            <w:r w:rsidR="00062B13" w:rsidRPr="00062B13">
              <w:rPr>
                <w:rStyle w:val="ac"/>
                <w:rFonts w:ascii="仿宋" w:eastAsia="仿宋" w:hAnsi="仿宋" w:cs="Arial" w:hint="eastAsia"/>
                <w:kern w:val="0"/>
                <w:sz w:val="32"/>
                <w:szCs w:val="32"/>
              </w:rPr>
              <w:t>重大事项</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_Toc488152595 \h </w:instrText>
            </w:r>
            <w:r w:rsidR="00062B13" w:rsidRPr="00062B13">
              <w:rPr>
                <w:sz w:val="32"/>
                <w:szCs w:val="32"/>
              </w:rPr>
            </w:r>
            <w:r w:rsidR="00062B13" w:rsidRPr="00062B13">
              <w:rPr>
                <w:sz w:val="32"/>
                <w:szCs w:val="32"/>
              </w:rPr>
              <w:fldChar w:fldCharType="separate"/>
            </w:r>
            <w:r w:rsidR="00B2003B">
              <w:rPr>
                <w:noProof/>
                <w:sz w:val="32"/>
                <w:szCs w:val="32"/>
              </w:rPr>
              <w:t>26</w:t>
            </w:r>
            <w:r w:rsidR="00062B13" w:rsidRPr="00062B13">
              <w:rPr>
                <w:sz w:val="32"/>
                <w:szCs w:val="32"/>
              </w:rPr>
              <w:fldChar w:fldCharType="end"/>
            </w:r>
          </w:hyperlink>
        </w:p>
        <w:p w:rsidR="008659E7" w:rsidRPr="00062B13" w:rsidRDefault="00386FCB">
          <w:pPr>
            <w:pStyle w:val="11"/>
            <w:rPr>
              <w:rFonts w:asciiTheme="minorHAnsi" w:eastAsiaTheme="minorEastAsia" w:hAnsiTheme="minorHAnsi" w:cstheme="minorBidi"/>
              <w:b w:val="0"/>
              <w:sz w:val="32"/>
              <w:szCs w:val="32"/>
            </w:rPr>
          </w:pPr>
          <w:hyperlink w:anchor="_Toc488152596" w:history="1">
            <w:r w:rsidR="00062B13" w:rsidRPr="00062B13">
              <w:rPr>
                <w:rStyle w:val="ac"/>
                <w:sz w:val="32"/>
                <w:szCs w:val="32"/>
              </w:rPr>
              <w:t>4.</w:t>
            </w:r>
            <w:r w:rsidR="00062B13" w:rsidRPr="00062B13">
              <w:rPr>
                <w:rFonts w:asciiTheme="minorHAnsi" w:eastAsiaTheme="minorEastAsia" w:hAnsiTheme="minorHAnsi" w:cstheme="minorBidi"/>
                <w:b w:val="0"/>
                <w:sz w:val="32"/>
                <w:szCs w:val="32"/>
              </w:rPr>
              <w:tab/>
            </w:r>
            <w:r w:rsidR="00062B13" w:rsidRPr="00062B13">
              <w:rPr>
                <w:rStyle w:val="ac"/>
                <w:rFonts w:hint="eastAsia"/>
                <w:sz w:val="32"/>
                <w:szCs w:val="32"/>
              </w:rPr>
              <w:t>无形资产</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_Toc488152596 \h </w:instrText>
            </w:r>
            <w:r w:rsidR="00062B13" w:rsidRPr="00062B13">
              <w:rPr>
                <w:sz w:val="32"/>
                <w:szCs w:val="32"/>
              </w:rPr>
            </w:r>
            <w:r w:rsidR="00062B13" w:rsidRPr="00062B13">
              <w:rPr>
                <w:sz w:val="32"/>
                <w:szCs w:val="32"/>
              </w:rPr>
              <w:fldChar w:fldCharType="separate"/>
            </w:r>
            <w:r w:rsidR="00B2003B">
              <w:rPr>
                <w:noProof/>
                <w:sz w:val="32"/>
                <w:szCs w:val="32"/>
              </w:rPr>
              <w:t>26</w:t>
            </w:r>
            <w:r w:rsidR="00062B13" w:rsidRPr="00062B13">
              <w:rPr>
                <w:sz w:val="32"/>
                <w:szCs w:val="32"/>
              </w:rPr>
              <w:fldChar w:fldCharType="end"/>
            </w:r>
          </w:hyperlink>
        </w:p>
        <w:p w:rsidR="008659E7" w:rsidRPr="00062B13" w:rsidRDefault="00386FCB">
          <w:pPr>
            <w:pStyle w:val="21"/>
            <w:rPr>
              <w:sz w:val="32"/>
              <w:szCs w:val="32"/>
            </w:rPr>
          </w:pPr>
          <w:hyperlink w:anchor="_Toc488152597" w:history="1">
            <w:r w:rsidR="00062B13" w:rsidRPr="00062B13">
              <w:rPr>
                <w:rStyle w:val="ac"/>
                <w:rFonts w:ascii="仿宋" w:eastAsia="仿宋" w:hAnsi="仿宋" w:cs="Arial"/>
                <w:kern w:val="0"/>
                <w:sz w:val="32"/>
                <w:szCs w:val="32"/>
              </w:rPr>
              <w:t xml:space="preserve">4.1 </w:t>
            </w:r>
            <w:r w:rsidR="00062B13" w:rsidRPr="00062B13">
              <w:rPr>
                <w:rStyle w:val="ac"/>
                <w:rFonts w:ascii="仿宋" w:eastAsia="仿宋" w:hAnsi="仿宋" w:cs="Arial" w:hint="eastAsia"/>
                <w:kern w:val="0"/>
                <w:sz w:val="32"/>
                <w:szCs w:val="32"/>
              </w:rPr>
              <w:t>概述</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_Toc488152597 \h </w:instrText>
            </w:r>
            <w:r w:rsidR="00062B13" w:rsidRPr="00062B13">
              <w:rPr>
                <w:sz w:val="32"/>
                <w:szCs w:val="32"/>
              </w:rPr>
            </w:r>
            <w:r w:rsidR="00062B13" w:rsidRPr="00062B13">
              <w:rPr>
                <w:sz w:val="32"/>
                <w:szCs w:val="32"/>
              </w:rPr>
              <w:fldChar w:fldCharType="separate"/>
            </w:r>
            <w:r w:rsidR="00B2003B">
              <w:rPr>
                <w:noProof/>
                <w:sz w:val="32"/>
                <w:szCs w:val="32"/>
              </w:rPr>
              <w:t>26</w:t>
            </w:r>
            <w:r w:rsidR="00062B13" w:rsidRPr="00062B13">
              <w:rPr>
                <w:sz w:val="32"/>
                <w:szCs w:val="32"/>
              </w:rPr>
              <w:fldChar w:fldCharType="end"/>
            </w:r>
          </w:hyperlink>
        </w:p>
        <w:p w:rsidR="008659E7" w:rsidRPr="00062B13" w:rsidRDefault="00386FCB">
          <w:pPr>
            <w:pStyle w:val="21"/>
            <w:rPr>
              <w:sz w:val="32"/>
              <w:szCs w:val="32"/>
            </w:rPr>
          </w:pPr>
          <w:hyperlink w:anchor="_Toc488152598" w:history="1">
            <w:r w:rsidR="00062B13" w:rsidRPr="00062B13">
              <w:rPr>
                <w:rStyle w:val="ac"/>
                <w:rFonts w:ascii="仿宋" w:eastAsia="仿宋" w:hAnsi="仿宋" w:cs="Arial"/>
                <w:kern w:val="0"/>
                <w:sz w:val="32"/>
                <w:szCs w:val="32"/>
              </w:rPr>
              <w:t xml:space="preserve">4.2 </w:t>
            </w:r>
            <w:r w:rsidR="00062B13" w:rsidRPr="00062B13">
              <w:rPr>
                <w:rStyle w:val="ac"/>
                <w:rFonts w:ascii="仿宋" w:eastAsia="仿宋" w:hAnsi="仿宋" w:cs="Arial" w:hint="eastAsia"/>
                <w:kern w:val="0"/>
                <w:sz w:val="32"/>
                <w:szCs w:val="32"/>
              </w:rPr>
              <w:t>无形资产或无形资产组</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_Toc488152598 \h </w:instrText>
            </w:r>
            <w:r w:rsidR="00062B13" w:rsidRPr="00062B13">
              <w:rPr>
                <w:sz w:val="32"/>
                <w:szCs w:val="32"/>
              </w:rPr>
            </w:r>
            <w:r w:rsidR="00062B13" w:rsidRPr="00062B13">
              <w:rPr>
                <w:sz w:val="32"/>
                <w:szCs w:val="32"/>
              </w:rPr>
              <w:fldChar w:fldCharType="separate"/>
            </w:r>
            <w:r w:rsidR="00B2003B">
              <w:rPr>
                <w:noProof/>
                <w:sz w:val="32"/>
                <w:szCs w:val="32"/>
              </w:rPr>
              <w:t>26</w:t>
            </w:r>
            <w:r w:rsidR="00062B13" w:rsidRPr="00062B13">
              <w:rPr>
                <w:sz w:val="32"/>
                <w:szCs w:val="32"/>
              </w:rPr>
              <w:fldChar w:fldCharType="end"/>
            </w:r>
          </w:hyperlink>
        </w:p>
        <w:p w:rsidR="008659E7" w:rsidRPr="00062B13" w:rsidRDefault="00386FCB">
          <w:pPr>
            <w:pStyle w:val="21"/>
            <w:rPr>
              <w:sz w:val="32"/>
              <w:szCs w:val="32"/>
            </w:rPr>
          </w:pPr>
          <w:hyperlink w:anchor="_Toc488152599" w:history="1">
            <w:r w:rsidR="00062B13" w:rsidRPr="00062B13">
              <w:rPr>
                <w:rStyle w:val="ac"/>
                <w:rFonts w:ascii="仿宋" w:eastAsia="仿宋" w:hAnsi="仿宋" w:cs="Arial"/>
                <w:kern w:val="0"/>
                <w:sz w:val="32"/>
                <w:szCs w:val="32"/>
              </w:rPr>
              <w:t xml:space="preserve">4.3 </w:t>
            </w:r>
            <w:r w:rsidR="00062B13" w:rsidRPr="00062B13">
              <w:rPr>
                <w:rStyle w:val="ac"/>
                <w:rFonts w:ascii="仿宋" w:eastAsia="仿宋" w:hAnsi="仿宋" w:cs="Arial" w:hint="eastAsia"/>
                <w:kern w:val="0"/>
                <w:sz w:val="32"/>
                <w:szCs w:val="32"/>
              </w:rPr>
              <w:t>重要协议</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_Toc488152599 \h </w:instrText>
            </w:r>
            <w:r w:rsidR="00062B13" w:rsidRPr="00062B13">
              <w:rPr>
                <w:sz w:val="32"/>
                <w:szCs w:val="32"/>
              </w:rPr>
            </w:r>
            <w:r w:rsidR="00062B13" w:rsidRPr="00062B13">
              <w:rPr>
                <w:sz w:val="32"/>
                <w:szCs w:val="32"/>
              </w:rPr>
              <w:fldChar w:fldCharType="separate"/>
            </w:r>
            <w:r w:rsidR="00B2003B">
              <w:rPr>
                <w:noProof/>
                <w:sz w:val="32"/>
                <w:szCs w:val="32"/>
              </w:rPr>
              <w:t>26</w:t>
            </w:r>
            <w:r w:rsidR="00062B13" w:rsidRPr="00062B13">
              <w:rPr>
                <w:sz w:val="32"/>
                <w:szCs w:val="32"/>
              </w:rPr>
              <w:fldChar w:fldCharType="end"/>
            </w:r>
          </w:hyperlink>
        </w:p>
        <w:p w:rsidR="008659E7" w:rsidRPr="00062B13" w:rsidRDefault="00386FCB">
          <w:pPr>
            <w:pStyle w:val="21"/>
            <w:rPr>
              <w:sz w:val="32"/>
              <w:szCs w:val="32"/>
            </w:rPr>
          </w:pPr>
          <w:hyperlink w:anchor="_Toc488152600" w:history="1">
            <w:r w:rsidR="00062B13" w:rsidRPr="00062B13">
              <w:rPr>
                <w:rStyle w:val="ac"/>
                <w:rFonts w:ascii="仿宋" w:eastAsia="仿宋" w:hAnsi="仿宋" w:cs="Arial"/>
                <w:kern w:val="0"/>
                <w:sz w:val="32"/>
                <w:szCs w:val="32"/>
              </w:rPr>
              <w:t xml:space="preserve">4.4 </w:t>
            </w:r>
            <w:r w:rsidR="00062B13" w:rsidRPr="00062B13">
              <w:rPr>
                <w:rStyle w:val="ac"/>
                <w:rFonts w:ascii="仿宋" w:eastAsia="仿宋" w:hAnsi="仿宋" w:cs="Arial" w:hint="eastAsia"/>
                <w:kern w:val="0"/>
                <w:sz w:val="32"/>
                <w:szCs w:val="32"/>
              </w:rPr>
              <w:t>转让定价政策</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_Toc488152600 \h </w:instrText>
            </w:r>
            <w:r w:rsidR="00062B13" w:rsidRPr="00062B13">
              <w:rPr>
                <w:sz w:val="32"/>
                <w:szCs w:val="32"/>
              </w:rPr>
            </w:r>
            <w:r w:rsidR="00062B13" w:rsidRPr="00062B13">
              <w:rPr>
                <w:sz w:val="32"/>
                <w:szCs w:val="32"/>
              </w:rPr>
              <w:fldChar w:fldCharType="separate"/>
            </w:r>
            <w:r w:rsidR="00B2003B">
              <w:rPr>
                <w:noProof/>
                <w:sz w:val="32"/>
                <w:szCs w:val="32"/>
              </w:rPr>
              <w:t>27</w:t>
            </w:r>
            <w:r w:rsidR="00062B13" w:rsidRPr="00062B13">
              <w:rPr>
                <w:sz w:val="32"/>
                <w:szCs w:val="32"/>
              </w:rPr>
              <w:fldChar w:fldCharType="end"/>
            </w:r>
          </w:hyperlink>
        </w:p>
        <w:p w:rsidR="008659E7" w:rsidRPr="00062B13" w:rsidRDefault="00386FCB">
          <w:pPr>
            <w:pStyle w:val="21"/>
            <w:rPr>
              <w:sz w:val="32"/>
              <w:szCs w:val="32"/>
            </w:rPr>
          </w:pPr>
          <w:hyperlink w:anchor="_Toc488152601" w:history="1">
            <w:r w:rsidR="00062B13" w:rsidRPr="00062B13">
              <w:rPr>
                <w:rStyle w:val="ac"/>
                <w:rFonts w:ascii="仿宋" w:eastAsia="仿宋" w:hAnsi="仿宋" w:cs="Arial"/>
                <w:kern w:val="0"/>
                <w:sz w:val="32"/>
                <w:szCs w:val="32"/>
              </w:rPr>
              <w:t xml:space="preserve">4.5 </w:t>
            </w:r>
            <w:r w:rsidR="00062B13" w:rsidRPr="00062B13">
              <w:rPr>
                <w:rStyle w:val="ac"/>
                <w:rFonts w:ascii="仿宋" w:eastAsia="仿宋" w:hAnsi="仿宋" w:cs="Arial" w:hint="eastAsia"/>
                <w:kern w:val="0"/>
                <w:sz w:val="32"/>
                <w:szCs w:val="32"/>
              </w:rPr>
              <w:t>关联交易</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_Toc488152601 \h </w:instrText>
            </w:r>
            <w:r w:rsidR="00062B13" w:rsidRPr="00062B13">
              <w:rPr>
                <w:sz w:val="32"/>
                <w:szCs w:val="32"/>
              </w:rPr>
            </w:r>
            <w:r w:rsidR="00062B13" w:rsidRPr="00062B13">
              <w:rPr>
                <w:sz w:val="32"/>
                <w:szCs w:val="32"/>
              </w:rPr>
              <w:fldChar w:fldCharType="separate"/>
            </w:r>
            <w:r w:rsidR="00B2003B">
              <w:rPr>
                <w:noProof/>
                <w:sz w:val="32"/>
                <w:szCs w:val="32"/>
              </w:rPr>
              <w:t>27</w:t>
            </w:r>
            <w:r w:rsidR="00062B13" w:rsidRPr="00062B13">
              <w:rPr>
                <w:sz w:val="32"/>
                <w:szCs w:val="32"/>
              </w:rPr>
              <w:fldChar w:fldCharType="end"/>
            </w:r>
          </w:hyperlink>
        </w:p>
        <w:p w:rsidR="008659E7" w:rsidRPr="00062B13" w:rsidRDefault="00386FCB">
          <w:pPr>
            <w:pStyle w:val="11"/>
            <w:rPr>
              <w:rFonts w:asciiTheme="minorHAnsi" w:eastAsiaTheme="minorEastAsia" w:hAnsiTheme="minorHAnsi" w:cstheme="minorBidi"/>
              <w:b w:val="0"/>
              <w:sz w:val="32"/>
              <w:szCs w:val="32"/>
            </w:rPr>
          </w:pPr>
          <w:hyperlink w:anchor="_Toc488152602" w:history="1">
            <w:r w:rsidR="00062B13" w:rsidRPr="00062B13">
              <w:rPr>
                <w:rStyle w:val="ac"/>
                <w:sz w:val="32"/>
                <w:szCs w:val="32"/>
              </w:rPr>
              <w:t>5.</w:t>
            </w:r>
            <w:r w:rsidR="00062B13" w:rsidRPr="00062B13">
              <w:rPr>
                <w:rFonts w:asciiTheme="minorHAnsi" w:eastAsiaTheme="minorEastAsia" w:hAnsiTheme="minorHAnsi" w:cstheme="minorBidi"/>
                <w:b w:val="0"/>
                <w:sz w:val="32"/>
                <w:szCs w:val="32"/>
              </w:rPr>
              <w:tab/>
            </w:r>
            <w:r w:rsidR="00062B13" w:rsidRPr="00062B13">
              <w:rPr>
                <w:rStyle w:val="ac"/>
                <w:rFonts w:hint="eastAsia"/>
                <w:sz w:val="32"/>
                <w:szCs w:val="32"/>
              </w:rPr>
              <w:t>融资活动</w:t>
            </w:r>
            <w:r w:rsidR="00062B13" w:rsidRPr="00062B13">
              <w:rPr>
                <w:sz w:val="32"/>
                <w:szCs w:val="32"/>
              </w:rPr>
              <w:tab/>
            </w:r>
            <w:r w:rsidR="004A52A1">
              <w:rPr>
                <w:sz w:val="32"/>
                <w:szCs w:val="32"/>
              </w:rPr>
              <w:t>28</w:t>
            </w:r>
          </w:hyperlink>
        </w:p>
        <w:p w:rsidR="008659E7" w:rsidRPr="00062B13" w:rsidRDefault="00386FCB">
          <w:pPr>
            <w:pStyle w:val="21"/>
            <w:rPr>
              <w:sz w:val="32"/>
              <w:szCs w:val="32"/>
            </w:rPr>
          </w:pPr>
          <w:hyperlink w:anchor="_Toc488152603" w:history="1">
            <w:r w:rsidR="00062B13" w:rsidRPr="00062B13">
              <w:rPr>
                <w:rStyle w:val="ac"/>
                <w:rFonts w:ascii="仿宋" w:eastAsia="仿宋" w:hAnsi="仿宋" w:cs="Arial"/>
                <w:kern w:val="0"/>
                <w:sz w:val="32"/>
                <w:szCs w:val="32"/>
              </w:rPr>
              <w:t xml:space="preserve">5.1 </w:t>
            </w:r>
            <w:r w:rsidR="00062B13" w:rsidRPr="00062B13">
              <w:rPr>
                <w:rStyle w:val="ac"/>
                <w:rFonts w:ascii="仿宋" w:eastAsia="仿宋" w:hAnsi="仿宋" w:cs="Arial" w:hint="eastAsia"/>
                <w:kern w:val="0"/>
                <w:sz w:val="32"/>
                <w:szCs w:val="32"/>
              </w:rPr>
              <w:t>融资安排</w:t>
            </w:r>
            <w:r w:rsidR="00062B13" w:rsidRPr="00062B13">
              <w:rPr>
                <w:sz w:val="32"/>
                <w:szCs w:val="32"/>
              </w:rPr>
              <w:tab/>
            </w:r>
            <w:r w:rsidR="004A52A1">
              <w:rPr>
                <w:sz w:val="32"/>
                <w:szCs w:val="32"/>
              </w:rPr>
              <w:t>28</w:t>
            </w:r>
          </w:hyperlink>
        </w:p>
        <w:p w:rsidR="008659E7" w:rsidRPr="00062B13" w:rsidRDefault="00386FCB">
          <w:pPr>
            <w:pStyle w:val="21"/>
            <w:rPr>
              <w:sz w:val="32"/>
              <w:szCs w:val="32"/>
            </w:rPr>
          </w:pPr>
          <w:hyperlink w:anchor="_Toc488152604" w:history="1">
            <w:r w:rsidR="00062B13" w:rsidRPr="00062B13">
              <w:rPr>
                <w:rStyle w:val="ac"/>
                <w:rFonts w:ascii="仿宋" w:eastAsia="仿宋" w:hAnsi="仿宋" w:cs="Arial"/>
                <w:kern w:val="0"/>
                <w:sz w:val="32"/>
                <w:szCs w:val="32"/>
              </w:rPr>
              <w:t xml:space="preserve">5.2 </w:t>
            </w:r>
            <w:r w:rsidR="00062B13" w:rsidRPr="00062B13">
              <w:rPr>
                <w:rStyle w:val="ac"/>
                <w:rFonts w:ascii="仿宋" w:eastAsia="仿宋" w:hAnsi="仿宋" w:cs="Arial" w:hint="eastAsia"/>
                <w:kern w:val="0"/>
                <w:sz w:val="32"/>
                <w:szCs w:val="32"/>
              </w:rPr>
              <w:t>成员实体</w:t>
            </w:r>
            <w:r w:rsidR="00062B13" w:rsidRPr="00062B13">
              <w:rPr>
                <w:sz w:val="32"/>
                <w:szCs w:val="32"/>
              </w:rPr>
              <w:tab/>
            </w:r>
            <w:r w:rsidR="004A52A1">
              <w:rPr>
                <w:sz w:val="32"/>
                <w:szCs w:val="32"/>
              </w:rPr>
              <w:t>28</w:t>
            </w:r>
          </w:hyperlink>
        </w:p>
        <w:p w:rsidR="008659E7" w:rsidRPr="00062B13" w:rsidRDefault="00386FCB">
          <w:pPr>
            <w:pStyle w:val="21"/>
            <w:rPr>
              <w:sz w:val="32"/>
              <w:szCs w:val="32"/>
            </w:rPr>
          </w:pPr>
          <w:hyperlink w:anchor="_Toc488152605" w:history="1">
            <w:r w:rsidR="00062B13" w:rsidRPr="00062B13">
              <w:rPr>
                <w:rStyle w:val="ac"/>
                <w:rFonts w:ascii="仿宋" w:eastAsia="仿宋" w:hAnsi="仿宋" w:cs="Arial"/>
                <w:kern w:val="0"/>
                <w:sz w:val="32"/>
                <w:szCs w:val="32"/>
              </w:rPr>
              <w:t xml:space="preserve">5.3 </w:t>
            </w:r>
            <w:r w:rsidR="00062B13" w:rsidRPr="00062B13">
              <w:rPr>
                <w:rStyle w:val="ac"/>
                <w:rFonts w:ascii="仿宋" w:eastAsia="仿宋" w:hAnsi="仿宋" w:cs="Arial" w:hint="eastAsia"/>
                <w:kern w:val="0"/>
                <w:sz w:val="32"/>
                <w:szCs w:val="32"/>
              </w:rPr>
              <w:t>转让定价政策</w:t>
            </w:r>
            <w:r w:rsidR="00062B13" w:rsidRPr="00062B13">
              <w:rPr>
                <w:sz w:val="32"/>
                <w:szCs w:val="32"/>
              </w:rPr>
              <w:tab/>
            </w:r>
            <w:r w:rsidR="004A52A1">
              <w:rPr>
                <w:sz w:val="32"/>
                <w:szCs w:val="32"/>
              </w:rPr>
              <w:t>28</w:t>
            </w:r>
          </w:hyperlink>
        </w:p>
        <w:p w:rsidR="008659E7" w:rsidRPr="00062B13" w:rsidRDefault="00386FCB">
          <w:pPr>
            <w:pStyle w:val="11"/>
            <w:rPr>
              <w:rFonts w:asciiTheme="minorHAnsi" w:eastAsiaTheme="minorEastAsia" w:hAnsiTheme="minorHAnsi" w:cstheme="minorBidi"/>
              <w:b w:val="0"/>
              <w:sz w:val="32"/>
              <w:szCs w:val="32"/>
            </w:rPr>
          </w:pPr>
          <w:hyperlink w:anchor="_Toc488152606" w:history="1">
            <w:r w:rsidR="00062B13" w:rsidRPr="00062B13">
              <w:rPr>
                <w:rStyle w:val="ac"/>
                <w:sz w:val="32"/>
                <w:szCs w:val="32"/>
              </w:rPr>
              <w:t>6.</w:t>
            </w:r>
            <w:r w:rsidR="00062B13" w:rsidRPr="00062B13">
              <w:rPr>
                <w:rFonts w:asciiTheme="minorHAnsi" w:eastAsiaTheme="minorEastAsia" w:hAnsiTheme="minorHAnsi" w:cstheme="minorBidi"/>
                <w:b w:val="0"/>
                <w:sz w:val="32"/>
                <w:szCs w:val="32"/>
              </w:rPr>
              <w:tab/>
            </w:r>
            <w:r w:rsidR="00062B13" w:rsidRPr="00062B13">
              <w:rPr>
                <w:rStyle w:val="ac"/>
                <w:rFonts w:hint="eastAsia"/>
                <w:sz w:val="32"/>
                <w:szCs w:val="32"/>
              </w:rPr>
              <w:t>财务与税务状况</w:t>
            </w:r>
            <w:r w:rsidR="00062B13" w:rsidRPr="00062B13">
              <w:rPr>
                <w:sz w:val="32"/>
                <w:szCs w:val="32"/>
              </w:rPr>
              <w:tab/>
            </w:r>
            <w:r w:rsidR="004A52A1">
              <w:rPr>
                <w:sz w:val="32"/>
                <w:szCs w:val="32"/>
              </w:rPr>
              <w:t>2</w:t>
            </w:r>
            <w:r w:rsidR="00061C45">
              <w:rPr>
                <w:sz w:val="32"/>
                <w:szCs w:val="32"/>
              </w:rPr>
              <w:t>9</w:t>
            </w:r>
          </w:hyperlink>
        </w:p>
        <w:p w:rsidR="008659E7" w:rsidRPr="00062B13" w:rsidRDefault="00386FCB">
          <w:pPr>
            <w:pStyle w:val="21"/>
            <w:rPr>
              <w:sz w:val="32"/>
              <w:szCs w:val="32"/>
            </w:rPr>
          </w:pPr>
          <w:hyperlink w:anchor="_Toc488152607" w:history="1">
            <w:r w:rsidR="00062B13" w:rsidRPr="00062B13">
              <w:rPr>
                <w:rStyle w:val="ac"/>
                <w:rFonts w:ascii="仿宋" w:eastAsia="仿宋" w:hAnsi="仿宋" w:cs="Arial"/>
                <w:kern w:val="0"/>
                <w:sz w:val="32"/>
                <w:szCs w:val="32"/>
              </w:rPr>
              <w:t xml:space="preserve">6.1 </w:t>
            </w:r>
            <w:r w:rsidR="00062B13" w:rsidRPr="00062B13">
              <w:rPr>
                <w:rStyle w:val="ac"/>
                <w:rFonts w:ascii="仿宋" w:eastAsia="仿宋" w:hAnsi="仿宋" w:cs="Arial" w:hint="eastAsia"/>
                <w:kern w:val="0"/>
                <w:sz w:val="32"/>
                <w:szCs w:val="32"/>
              </w:rPr>
              <w:t>财务状况</w:t>
            </w:r>
            <w:r w:rsidR="00062B13" w:rsidRPr="00062B13">
              <w:rPr>
                <w:sz w:val="32"/>
                <w:szCs w:val="32"/>
              </w:rPr>
              <w:tab/>
            </w:r>
            <w:r w:rsidR="004A52A1">
              <w:rPr>
                <w:sz w:val="32"/>
                <w:szCs w:val="32"/>
              </w:rPr>
              <w:t>29</w:t>
            </w:r>
          </w:hyperlink>
        </w:p>
        <w:p w:rsidR="008659E7" w:rsidRPr="00062B13" w:rsidRDefault="00386FCB">
          <w:pPr>
            <w:pStyle w:val="21"/>
            <w:rPr>
              <w:sz w:val="32"/>
              <w:szCs w:val="32"/>
            </w:rPr>
          </w:pPr>
          <w:hyperlink w:anchor="_Toc488152608" w:history="1">
            <w:r w:rsidR="00062B13" w:rsidRPr="00062B13">
              <w:rPr>
                <w:rStyle w:val="ac"/>
                <w:rFonts w:ascii="仿宋" w:eastAsia="仿宋" w:hAnsi="仿宋" w:cs="Arial"/>
                <w:kern w:val="0"/>
                <w:sz w:val="32"/>
                <w:szCs w:val="32"/>
              </w:rPr>
              <w:t xml:space="preserve">6.2 </w:t>
            </w:r>
            <w:r w:rsidR="00062B13" w:rsidRPr="00062B13">
              <w:rPr>
                <w:rStyle w:val="ac"/>
                <w:rFonts w:ascii="仿宋" w:eastAsia="仿宋" w:hAnsi="仿宋" w:cs="Arial" w:hint="eastAsia"/>
                <w:kern w:val="0"/>
                <w:sz w:val="32"/>
                <w:szCs w:val="32"/>
              </w:rPr>
              <w:t>税务状况</w:t>
            </w:r>
            <w:r w:rsidR="00062B13" w:rsidRPr="00062B13">
              <w:rPr>
                <w:sz w:val="32"/>
                <w:szCs w:val="32"/>
              </w:rPr>
              <w:tab/>
            </w:r>
            <w:r w:rsidR="004A52A1">
              <w:rPr>
                <w:sz w:val="32"/>
                <w:szCs w:val="32"/>
              </w:rPr>
              <w:t>29</w:t>
            </w:r>
          </w:hyperlink>
        </w:p>
        <w:p w:rsidR="008659E7" w:rsidRPr="00062B13" w:rsidRDefault="00386FCB">
          <w:pPr>
            <w:pStyle w:val="31"/>
            <w:tabs>
              <w:tab w:val="right" w:leader="dot" w:pos="8296"/>
            </w:tabs>
            <w:rPr>
              <w:sz w:val="32"/>
              <w:szCs w:val="32"/>
            </w:rPr>
          </w:pPr>
          <w:hyperlink w:anchor="_Toc488152609" w:history="1">
            <w:r w:rsidR="00062B13" w:rsidRPr="00062B13">
              <w:rPr>
                <w:rStyle w:val="ac"/>
                <w:rFonts w:ascii="仿宋" w:eastAsia="仿宋" w:hAnsi="仿宋" w:cs="Arial"/>
                <w:sz w:val="32"/>
                <w:szCs w:val="32"/>
              </w:rPr>
              <w:t>6.2.1</w:t>
            </w:r>
            <w:r w:rsidR="00062B13" w:rsidRPr="00062B13">
              <w:rPr>
                <w:rStyle w:val="ac"/>
                <w:rFonts w:ascii="仿宋" w:eastAsia="仿宋" w:hAnsi="仿宋" w:cs="Arial" w:hint="eastAsia"/>
                <w:sz w:val="32"/>
                <w:szCs w:val="32"/>
              </w:rPr>
              <w:t>税收协议</w:t>
            </w:r>
            <w:r w:rsidR="00062B13" w:rsidRPr="00062B13">
              <w:rPr>
                <w:sz w:val="32"/>
                <w:szCs w:val="32"/>
              </w:rPr>
              <w:tab/>
            </w:r>
            <w:r w:rsidR="004A52A1">
              <w:rPr>
                <w:sz w:val="32"/>
                <w:szCs w:val="32"/>
              </w:rPr>
              <w:t>29</w:t>
            </w:r>
          </w:hyperlink>
        </w:p>
        <w:p w:rsidR="008659E7" w:rsidRPr="00062B13" w:rsidRDefault="00386FCB">
          <w:pPr>
            <w:pStyle w:val="31"/>
            <w:tabs>
              <w:tab w:val="right" w:leader="dot" w:pos="8296"/>
            </w:tabs>
            <w:rPr>
              <w:sz w:val="32"/>
              <w:szCs w:val="32"/>
            </w:rPr>
          </w:pPr>
          <w:hyperlink w:anchor="_Toc488152610" w:history="1">
            <w:r w:rsidR="00062B13" w:rsidRPr="00062B13">
              <w:rPr>
                <w:rStyle w:val="ac"/>
                <w:rFonts w:ascii="仿宋" w:eastAsia="仿宋" w:hAnsi="仿宋" w:cs="Arial"/>
                <w:sz w:val="32"/>
                <w:szCs w:val="32"/>
              </w:rPr>
              <w:t>6.2.2</w:t>
            </w:r>
            <w:r w:rsidR="00062B13" w:rsidRPr="00062B13">
              <w:rPr>
                <w:rStyle w:val="ac"/>
                <w:rFonts w:ascii="仿宋" w:eastAsia="仿宋" w:hAnsi="仿宋" w:cs="Arial" w:hint="eastAsia"/>
                <w:sz w:val="32"/>
                <w:szCs w:val="32"/>
              </w:rPr>
              <w:t>国别报告清单</w:t>
            </w:r>
            <w:r w:rsidR="00062B13" w:rsidRPr="00062B13">
              <w:rPr>
                <w:sz w:val="32"/>
                <w:szCs w:val="32"/>
              </w:rPr>
              <w:tab/>
            </w:r>
            <w:r w:rsidR="004A52A1">
              <w:rPr>
                <w:sz w:val="32"/>
                <w:szCs w:val="32"/>
              </w:rPr>
              <w:t>29</w:t>
            </w:r>
          </w:hyperlink>
        </w:p>
        <w:p w:rsidR="008659E7" w:rsidRPr="00062B13" w:rsidRDefault="00062B13">
          <w:pPr>
            <w:rPr>
              <w:rFonts w:ascii="仿宋" w:eastAsia="仿宋" w:hAnsi="仿宋" w:cs="Arial"/>
              <w:sz w:val="32"/>
              <w:szCs w:val="32"/>
            </w:rPr>
          </w:pPr>
          <w:r w:rsidRPr="00062B13">
            <w:rPr>
              <w:rFonts w:ascii="仿宋" w:eastAsia="仿宋" w:hAnsi="仿宋" w:cs="Arial"/>
              <w:b/>
              <w:bCs/>
              <w:sz w:val="32"/>
              <w:szCs w:val="32"/>
              <w:lang w:val="zh-CN"/>
            </w:rPr>
            <w:fldChar w:fldCharType="end"/>
          </w:r>
        </w:p>
      </w:sdtContent>
    </w:sdt>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sectPr w:rsidR="008659E7" w:rsidRPr="00062B13">
          <w:footerReference w:type="default" r:id="rId9"/>
          <w:pgSz w:w="11906" w:h="16838"/>
          <w:pgMar w:top="1440" w:right="1800" w:bottom="1440" w:left="1800" w:header="851" w:footer="992" w:gutter="0"/>
          <w:cols w:space="425"/>
          <w:docGrid w:type="lines" w:linePitch="312"/>
        </w:sectPr>
      </w:pPr>
    </w:p>
    <w:p w:rsidR="008659E7" w:rsidRPr="00062B13" w:rsidRDefault="00062B13">
      <w:pPr>
        <w:pStyle w:val="1"/>
        <w:numPr>
          <w:ilvl w:val="0"/>
          <w:numId w:val="3"/>
        </w:numPr>
        <w:spacing w:line="480" w:lineRule="auto"/>
        <w:rPr>
          <w:rFonts w:ascii="仿宋" w:eastAsia="仿宋" w:hAnsi="仿宋" w:cs="Arial"/>
          <w:sz w:val="32"/>
          <w:szCs w:val="32"/>
          <w:lang w:eastAsia="zh-CN"/>
        </w:rPr>
      </w:pPr>
      <w:bookmarkStart w:id="0" w:name="_Toc488152583"/>
      <w:r w:rsidRPr="00062B13">
        <w:rPr>
          <w:rFonts w:ascii="仿宋" w:eastAsia="仿宋" w:hAnsi="仿宋" w:cs="Arial"/>
          <w:sz w:val="32"/>
          <w:szCs w:val="32"/>
          <w:lang w:eastAsia="zh-CN"/>
        </w:rPr>
        <w:lastRenderedPageBreak/>
        <w:t>概述</w:t>
      </w:r>
      <w:bookmarkEnd w:id="0"/>
    </w:p>
    <w:p w:rsidR="008659E7" w:rsidRPr="00062B13" w:rsidRDefault="00062B13">
      <w:pPr>
        <w:pStyle w:val="2"/>
        <w:keepLines w:val="0"/>
        <w:widowControl/>
        <w:tabs>
          <w:tab w:val="left" w:pos="0"/>
        </w:tabs>
        <w:adjustRightInd w:val="0"/>
        <w:snapToGrid w:val="0"/>
        <w:spacing w:before="0" w:after="0" w:line="480" w:lineRule="auto"/>
        <w:ind w:left="426" w:hanging="426"/>
        <w:jc w:val="left"/>
        <w:rPr>
          <w:rFonts w:ascii="仿宋" w:eastAsia="仿宋" w:hAnsi="仿宋" w:cs="Arial"/>
          <w:b w:val="0"/>
          <w:bCs w:val="0"/>
          <w:color w:val="000000"/>
          <w:kern w:val="0"/>
        </w:rPr>
      </w:pPr>
      <w:bookmarkStart w:id="1" w:name="_Toc488152584"/>
      <w:r w:rsidRPr="00062B13">
        <w:rPr>
          <w:rFonts w:ascii="仿宋" w:eastAsia="仿宋" w:hAnsi="仿宋" w:cs="Arial" w:hint="eastAsia"/>
          <w:b w:val="0"/>
          <w:bCs w:val="0"/>
          <w:color w:val="000000"/>
          <w:kern w:val="0"/>
        </w:rPr>
        <w:t>1.1</w:t>
      </w:r>
      <w:r w:rsidRPr="00062B13">
        <w:rPr>
          <w:rFonts w:ascii="仿宋" w:eastAsia="仿宋" w:hAnsi="仿宋" w:cs="Arial"/>
          <w:b w:val="0"/>
          <w:bCs w:val="0"/>
          <w:color w:val="000000"/>
          <w:kern w:val="0"/>
        </w:rPr>
        <w:t xml:space="preserve"> 法规依据及文档目的</w:t>
      </w:r>
      <w:bookmarkEnd w:id="1"/>
    </w:p>
    <w:p w:rsidR="008659E7" w:rsidRPr="00062B13" w:rsidRDefault="00062B13">
      <w:pPr>
        <w:pStyle w:val="a0"/>
        <w:spacing w:line="48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本文档根据《中华人民共和国企业所得税法》第六章、《中华人民共和国企业所得税法实施细则》第六章及国家税务总局[2016]42号公告《国家税务总局关于完善关联和同期资料管理有关事项的公告》中对关联交易同期资料准备的相关规定制作完成。</w:t>
      </w:r>
    </w:p>
    <w:p w:rsidR="008659E7" w:rsidRPr="00062B13" w:rsidRDefault="00062B13">
      <w:pPr>
        <w:pStyle w:val="a0"/>
        <w:spacing w:line="48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以上述法规为指导，在对企业集团全球运营情况及政策的收集和分析基础上，根据相关法规的要求披露相关信息，最终形成本文档，以保证【客户简称】能履行准备并提交关联交易同期资料的法定义务。</w:t>
      </w:r>
    </w:p>
    <w:p w:rsidR="008659E7" w:rsidRPr="00062B13" w:rsidRDefault="00062B13">
      <w:pPr>
        <w:pStyle w:val="2"/>
        <w:keepLines w:val="0"/>
        <w:widowControl/>
        <w:tabs>
          <w:tab w:val="left" w:pos="0"/>
        </w:tabs>
        <w:adjustRightInd w:val="0"/>
        <w:snapToGrid w:val="0"/>
        <w:spacing w:before="0" w:after="0" w:line="480" w:lineRule="auto"/>
        <w:ind w:left="426" w:hanging="426"/>
        <w:jc w:val="left"/>
        <w:rPr>
          <w:rFonts w:ascii="仿宋" w:eastAsia="仿宋" w:hAnsi="仿宋" w:cs="Arial"/>
          <w:b w:val="0"/>
          <w:bCs w:val="0"/>
          <w:color w:val="000000"/>
          <w:kern w:val="0"/>
        </w:rPr>
      </w:pPr>
      <w:bookmarkStart w:id="2" w:name="_Toc488152585"/>
      <w:r w:rsidRPr="00062B13">
        <w:rPr>
          <w:rFonts w:ascii="仿宋" w:eastAsia="仿宋" w:hAnsi="仿宋" w:cs="Arial" w:hint="eastAsia"/>
          <w:b w:val="0"/>
          <w:bCs w:val="0"/>
          <w:color w:val="000000"/>
          <w:kern w:val="0"/>
        </w:rPr>
        <w:t xml:space="preserve">1.2 </w:t>
      </w:r>
      <w:r w:rsidRPr="00062B13">
        <w:rPr>
          <w:rFonts w:ascii="仿宋" w:eastAsia="仿宋" w:hAnsi="仿宋" w:cs="Arial"/>
          <w:b w:val="0"/>
          <w:bCs w:val="0"/>
          <w:color w:val="000000"/>
          <w:kern w:val="0"/>
        </w:rPr>
        <w:t>限制和要求</w:t>
      </w:r>
      <w:bookmarkEnd w:id="2"/>
    </w:p>
    <w:p w:rsidR="008659E7" w:rsidRPr="00062B13" w:rsidRDefault="00062B13">
      <w:pPr>
        <w:ind w:firstLineChars="200" w:firstLine="640"/>
        <w:rPr>
          <w:rFonts w:ascii="仿宋" w:eastAsia="仿宋" w:hAnsi="仿宋" w:cs="Arial"/>
          <w:sz w:val="32"/>
          <w:szCs w:val="32"/>
        </w:rPr>
      </w:pPr>
      <w:r w:rsidRPr="00062B13">
        <w:rPr>
          <w:rFonts w:ascii="仿宋" w:eastAsia="仿宋" w:hAnsi="仿宋" w:cs="Arial" w:hint="eastAsia"/>
          <w:sz w:val="32"/>
          <w:szCs w:val="32"/>
        </w:rPr>
        <w:t>本文档的分析以【客户简称】特定的事实和情况为基础，不应适用于【客户简称】集团</w:t>
      </w:r>
      <w:r w:rsidRPr="00062B13">
        <w:rPr>
          <w:rFonts w:ascii="仿宋" w:eastAsia="仿宋" w:hAnsi="仿宋" w:cs="Arial"/>
          <w:sz w:val="32"/>
          <w:szCs w:val="32"/>
        </w:rPr>
        <w:t>实体成员</w:t>
      </w:r>
      <w:r w:rsidRPr="00062B13">
        <w:rPr>
          <w:rFonts w:ascii="仿宋" w:eastAsia="仿宋" w:hAnsi="仿宋" w:cs="Arial" w:hint="eastAsia"/>
          <w:sz w:val="32"/>
          <w:szCs w:val="32"/>
        </w:rPr>
        <w:t>以外的其他纳税人。并且【</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简称】在协助准备本文档时仅从与【客户简称】相关的问题角度出发，</w:t>
      </w:r>
      <w:proofErr w:type="gramStart"/>
      <w:r w:rsidRPr="00062B13">
        <w:rPr>
          <w:rFonts w:ascii="仿宋" w:eastAsia="仿宋" w:hAnsi="仿宋" w:cs="Arial" w:hint="eastAsia"/>
          <w:sz w:val="32"/>
          <w:szCs w:val="32"/>
        </w:rPr>
        <w:t>未计划</w:t>
      </w:r>
      <w:proofErr w:type="gramEnd"/>
      <w:r w:rsidRPr="00062B13">
        <w:rPr>
          <w:rFonts w:ascii="仿宋" w:eastAsia="仿宋" w:hAnsi="仿宋" w:cs="Arial" w:hint="eastAsia"/>
          <w:sz w:val="32"/>
          <w:szCs w:val="32"/>
        </w:rPr>
        <w:t>或考虑将本文档提供给任何第三方使用。此外，本文档的结论也不适用于除【客户简称】以外的其他企业集团。除了事先取得【</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简称】的书面同意以外，【</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简称】不接受或承担因其他任何目的或通过其他任何途径由其他任何第三方在阅读本文档后产生的结果的义务、责任、职责。</w:t>
      </w:r>
    </w:p>
    <w:p w:rsidR="008659E7" w:rsidRPr="00062B13" w:rsidRDefault="00062B13">
      <w:pPr>
        <w:ind w:firstLineChars="200" w:firstLine="640"/>
        <w:rPr>
          <w:rFonts w:ascii="仿宋" w:eastAsia="仿宋" w:hAnsi="仿宋" w:cs="Arial"/>
          <w:sz w:val="32"/>
          <w:szCs w:val="32"/>
        </w:rPr>
      </w:pPr>
      <w:r w:rsidRPr="00062B13">
        <w:rPr>
          <w:rFonts w:ascii="仿宋" w:eastAsia="仿宋" w:hAnsi="仿宋" w:cs="Arial" w:hint="eastAsia"/>
          <w:sz w:val="32"/>
          <w:szCs w:val="32"/>
        </w:rPr>
        <w:t>本文档披露</w:t>
      </w:r>
      <w:r w:rsidRPr="00062B13">
        <w:rPr>
          <w:rFonts w:ascii="仿宋" w:eastAsia="仿宋" w:hAnsi="仿宋" w:cs="Arial"/>
          <w:sz w:val="32"/>
          <w:szCs w:val="32"/>
        </w:rPr>
        <w:t>内容</w:t>
      </w:r>
      <w:r w:rsidRPr="00062B13">
        <w:rPr>
          <w:rFonts w:ascii="仿宋" w:eastAsia="仿宋" w:hAnsi="仿宋" w:cs="Arial" w:hint="eastAsia"/>
          <w:sz w:val="32"/>
          <w:szCs w:val="32"/>
        </w:rPr>
        <w:t>是在以下信息的基础上获得的：</w:t>
      </w:r>
    </w:p>
    <w:p w:rsidR="008659E7" w:rsidRPr="00062B13" w:rsidRDefault="00062B13">
      <w:pPr>
        <w:pStyle w:val="12"/>
        <w:numPr>
          <w:ilvl w:val="0"/>
          <w:numId w:val="4"/>
        </w:numPr>
        <w:ind w:firstLineChars="0"/>
        <w:rPr>
          <w:rFonts w:ascii="仿宋" w:eastAsia="仿宋" w:hAnsi="仿宋" w:cs="Arial"/>
          <w:sz w:val="32"/>
          <w:szCs w:val="32"/>
        </w:rPr>
      </w:pPr>
      <w:r w:rsidRPr="00062B13">
        <w:rPr>
          <w:rFonts w:ascii="仿宋" w:eastAsia="仿宋" w:hAnsi="仿宋" w:cs="Arial" w:hint="eastAsia"/>
          <w:sz w:val="32"/>
          <w:szCs w:val="32"/>
        </w:rPr>
        <w:t>管理层提供的信息，包括相关事实、财务和其他背景信息（包</w:t>
      </w:r>
      <w:r w:rsidRPr="00062B13">
        <w:rPr>
          <w:rFonts w:ascii="仿宋" w:eastAsia="仿宋" w:hAnsi="仿宋" w:cs="Arial" w:hint="eastAsia"/>
          <w:sz w:val="32"/>
          <w:szCs w:val="32"/>
        </w:rPr>
        <w:lastRenderedPageBreak/>
        <w:t>括法律协议和其他相关文件）及设想；</w:t>
      </w:r>
    </w:p>
    <w:p w:rsidR="008659E7" w:rsidRPr="00062B13" w:rsidRDefault="00062B13">
      <w:pPr>
        <w:pStyle w:val="12"/>
        <w:numPr>
          <w:ilvl w:val="0"/>
          <w:numId w:val="4"/>
        </w:numPr>
        <w:ind w:firstLineChars="0"/>
        <w:rPr>
          <w:rFonts w:ascii="仿宋" w:eastAsia="仿宋" w:hAnsi="仿宋" w:cs="Arial"/>
          <w:sz w:val="32"/>
          <w:szCs w:val="32"/>
        </w:rPr>
      </w:pPr>
      <w:r w:rsidRPr="00062B13">
        <w:rPr>
          <w:rFonts w:ascii="仿宋" w:eastAsia="仿宋" w:hAnsi="仿宋" w:cs="Arial" w:hint="eastAsia"/>
          <w:sz w:val="32"/>
          <w:szCs w:val="32"/>
        </w:rPr>
        <w:t>对中国所得税法、行政管理规章、公开发布的法规和条例的理解或阐述，以及其他在文档完成时已做出的指导文件。</w:t>
      </w:r>
    </w:p>
    <w:p w:rsidR="008659E7" w:rsidRPr="00062B13" w:rsidRDefault="00062B13">
      <w:pPr>
        <w:ind w:firstLineChars="200" w:firstLine="640"/>
        <w:rPr>
          <w:rFonts w:ascii="仿宋" w:eastAsia="仿宋" w:hAnsi="仿宋" w:cs="Arial"/>
          <w:sz w:val="32"/>
          <w:szCs w:val="32"/>
        </w:rPr>
      </w:pPr>
      <w:r w:rsidRPr="00062B13">
        <w:rPr>
          <w:rFonts w:ascii="仿宋" w:eastAsia="仿宋" w:hAnsi="仿宋" w:cs="Arial" w:hint="eastAsia"/>
          <w:sz w:val="32"/>
          <w:szCs w:val="32"/>
        </w:rPr>
        <w:t>依照惯例，【</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简称】未对上述信息的准确性进行独立审核，也未对管理层所提供的信息或假设以及从公共渠道取得的信息的准确性进行核实。但【</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简称】仍然认为建立在上述信息和假设基础之上的披露是真实完整的。</w:t>
      </w:r>
    </w:p>
    <w:p w:rsidR="008659E7" w:rsidRPr="00062B13" w:rsidRDefault="00062B13">
      <w:pPr>
        <w:ind w:firstLineChars="200" w:firstLine="640"/>
        <w:rPr>
          <w:rFonts w:ascii="仿宋" w:eastAsia="仿宋" w:hAnsi="仿宋" w:cs="Arial"/>
          <w:sz w:val="32"/>
          <w:szCs w:val="32"/>
        </w:rPr>
      </w:pPr>
      <w:r w:rsidRPr="00062B13">
        <w:rPr>
          <w:rFonts w:ascii="仿宋" w:eastAsia="仿宋" w:hAnsi="仿宋" w:cs="Arial" w:hint="eastAsia"/>
          <w:sz w:val="32"/>
          <w:szCs w:val="32"/>
        </w:rPr>
        <w:t>本文档的披露代表【</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对中国现行相关法规的理解与诠释，但对中国税务机关不具有任何约束力。因此，本文档不能保证中国国家税务总局或者其他任何税务机关认同本文档中的披露或是防止其提出必须进行转让定价调整的主张（或者修改主张）。同样，本文档不能保证【客户简称】和客户集团所属的其他任何关联公司或分支机构免于受到税务机关提出的转让定价调整或利息及税务罚款的处罚。</w:t>
      </w:r>
    </w:p>
    <w:p w:rsidR="008659E7" w:rsidRPr="00062B13" w:rsidRDefault="00062B13">
      <w:pPr>
        <w:pStyle w:val="2"/>
        <w:keepLines w:val="0"/>
        <w:widowControl/>
        <w:tabs>
          <w:tab w:val="left" w:pos="0"/>
        </w:tabs>
        <w:adjustRightInd w:val="0"/>
        <w:snapToGrid w:val="0"/>
        <w:spacing w:before="0" w:after="0" w:line="480" w:lineRule="auto"/>
        <w:ind w:left="426" w:hanging="426"/>
        <w:jc w:val="left"/>
        <w:rPr>
          <w:rFonts w:ascii="仿宋" w:eastAsia="仿宋" w:hAnsi="仿宋" w:cs="Arial"/>
          <w:b w:val="0"/>
          <w:bCs w:val="0"/>
          <w:color w:val="000000"/>
          <w:kern w:val="0"/>
        </w:rPr>
      </w:pPr>
      <w:bookmarkStart w:id="3" w:name="_Toc488152586"/>
      <w:r w:rsidRPr="00062B13">
        <w:rPr>
          <w:rFonts w:ascii="仿宋" w:eastAsia="仿宋" w:hAnsi="仿宋" w:cs="Arial" w:hint="eastAsia"/>
          <w:b w:val="0"/>
          <w:bCs w:val="0"/>
          <w:color w:val="000000"/>
          <w:kern w:val="0"/>
        </w:rPr>
        <w:t xml:space="preserve">1.3 </w:t>
      </w:r>
      <w:r w:rsidRPr="00062B13">
        <w:rPr>
          <w:rFonts w:ascii="仿宋" w:eastAsia="仿宋" w:hAnsi="仿宋" w:cs="Arial"/>
          <w:b w:val="0"/>
          <w:bCs w:val="0"/>
          <w:color w:val="000000"/>
          <w:kern w:val="0"/>
        </w:rPr>
        <w:t>文档总</w:t>
      </w:r>
      <w:proofErr w:type="gramStart"/>
      <w:r w:rsidRPr="00062B13">
        <w:rPr>
          <w:rFonts w:ascii="仿宋" w:eastAsia="仿宋" w:hAnsi="仿宋" w:cs="Arial"/>
          <w:b w:val="0"/>
          <w:bCs w:val="0"/>
          <w:color w:val="000000"/>
          <w:kern w:val="0"/>
        </w:rPr>
        <w:t>览</w:t>
      </w:r>
      <w:bookmarkEnd w:id="3"/>
      <w:proofErr w:type="gramEnd"/>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简单说明本文档结构</w:t>
      </w:r>
      <w:r w:rsidRPr="00062B13">
        <w:rPr>
          <w:rFonts w:ascii="仿宋" w:eastAsia="仿宋" w:hAnsi="仿宋" w:cs="Arial" w:hint="eastAsia"/>
          <w:sz w:val="32"/>
          <w:szCs w:val="32"/>
        </w:rPr>
        <w:t>】</w:t>
      </w:r>
    </w:p>
    <w:p w:rsidR="008659E7" w:rsidRPr="00062B13" w:rsidRDefault="008659E7">
      <w:pPr>
        <w:spacing w:line="480" w:lineRule="auto"/>
        <w:rPr>
          <w:rFonts w:ascii="仿宋" w:eastAsia="仿宋" w:hAnsi="仿宋" w:cs="Arial"/>
          <w:sz w:val="32"/>
          <w:szCs w:val="32"/>
        </w:rPr>
      </w:pPr>
    </w:p>
    <w:p w:rsidR="008659E7" w:rsidRPr="00062B13" w:rsidRDefault="00062B13">
      <w:pPr>
        <w:pStyle w:val="1"/>
        <w:pageBreakBefore w:val="0"/>
        <w:numPr>
          <w:ilvl w:val="0"/>
          <w:numId w:val="3"/>
        </w:numPr>
        <w:spacing w:line="480" w:lineRule="auto"/>
        <w:ind w:left="357" w:hanging="357"/>
        <w:rPr>
          <w:rFonts w:ascii="仿宋" w:eastAsia="仿宋" w:hAnsi="仿宋" w:cs="Arial"/>
          <w:sz w:val="32"/>
          <w:szCs w:val="32"/>
          <w:lang w:eastAsia="zh-CN"/>
        </w:rPr>
      </w:pPr>
      <w:bookmarkStart w:id="4" w:name="_Toc488152587"/>
      <w:r w:rsidRPr="00062B13">
        <w:rPr>
          <w:rFonts w:ascii="仿宋" w:eastAsia="仿宋" w:hAnsi="仿宋" w:cs="Arial"/>
          <w:sz w:val="32"/>
          <w:szCs w:val="32"/>
          <w:lang w:eastAsia="zh-CN"/>
        </w:rPr>
        <w:t>集团组织架构及成员实体</w:t>
      </w:r>
      <w:bookmarkEnd w:id="4"/>
    </w:p>
    <w:p w:rsidR="008659E7" w:rsidRPr="00062B13" w:rsidRDefault="00062B13">
      <w:pPr>
        <w:pStyle w:val="2"/>
        <w:keepLines w:val="0"/>
        <w:widowControl/>
        <w:tabs>
          <w:tab w:val="left" w:pos="0"/>
        </w:tabs>
        <w:adjustRightInd w:val="0"/>
        <w:snapToGrid w:val="0"/>
        <w:spacing w:before="0" w:after="0" w:line="480" w:lineRule="auto"/>
        <w:ind w:left="426" w:hanging="426"/>
        <w:jc w:val="left"/>
        <w:rPr>
          <w:rFonts w:ascii="仿宋" w:eastAsia="仿宋" w:hAnsi="仿宋" w:cs="Arial"/>
          <w:b w:val="0"/>
          <w:bCs w:val="0"/>
          <w:color w:val="000000"/>
          <w:kern w:val="0"/>
        </w:rPr>
      </w:pPr>
      <w:bookmarkStart w:id="5" w:name="_Toc488152588"/>
      <w:r w:rsidRPr="00062B13">
        <w:rPr>
          <w:rFonts w:ascii="仿宋" w:eastAsia="仿宋" w:hAnsi="仿宋" w:cs="Arial"/>
          <w:b w:val="0"/>
          <w:bCs w:val="0"/>
          <w:color w:val="000000"/>
          <w:kern w:val="0"/>
        </w:rPr>
        <w:t>2.1 组织架构</w:t>
      </w:r>
      <w:bookmarkEnd w:id="5"/>
    </w:p>
    <w:p w:rsidR="008659E7" w:rsidRPr="00062B13" w:rsidRDefault="00062B13">
      <w:pPr>
        <w:widowControl/>
        <w:shd w:val="clear" w:color="auto" w:fill="FFFFFF"/>
        <w:spacing w:line="480" w:lineRule="auto"/>
        <w:jc w:val="left"/>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以图表形式说明全球组织架构、股权架构和所有成员实体的地理分布</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426" w:hanging="426"/>
        <w:jc w:val="left"/>
        <w:rPr>
          <w:rFonts w:ascii="仿宋" w:eastAsia="仿宋" w:hAnsi="仿宋" w:cs="Arial"/>
          <w:b w:val="0"/>
          <w:bCs w:val="0"/>
          <w:color w:val="000000"/>
          <w:kern w:val="0"/>
        </w:rPr>
      </w:pPr>
      <w:bookmarkStart w:id="6" w:name="_Toc488152589"/>
      <w:r w:rsidRPr="00062B13">
        <w:rPr>
          <w:rFonts w:ascii="仿宋" w:eastAsia="仿宋" w:hAnsi="仿宋" w:cs="Arial"/>
          <w:b w:val="0"/>
          <w:bCs w:val="0"/>
          <w:color w:val="000000"/>
          <w:kern w:val="0"/>
        </w:rPr>
        <w:lastRenderedPageBreak/>
        <w:t>2.2 成员实体</w:t>
      </w:r>
      <w:bookmarkEnd w:id="6"/>
    </w:p>
    <w:p w:rsidR="008659E7" w:rsidRPr="00062B13" w:rsidRDefault="00062B13">
      <w:pPr>
        <w:widowControl/>
        <w:shd w:val="clear" w:color="auto" w:fill="FFFFFF"/>
        <w:spacing w:line="480" w:lineRule="auto"/>
        <w:jc w:val="left"/>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成员实体不但包括公司制企业，也包括合伙企业、常设机构等有固定场所、有日常经营的实体。可以以列表形式披露所有成员实体的名称、地理位置、注册及实际生产经营地址、年度适用税率、是否享受当地税收优惠等信息</w:t>
      </w:r>
      <w:r w:rsidRPr="00062B13">
        <w:rPr>
          <w:rFonts w:ascii="仿宋" w:eastAsia="仿宋" w:hAnsi="仿宋" w:cs="Arial" w:hint="eastAsia"/>
          <w:sz w:val="32"/>
          <w:szCs w:val="32"/>
        </w:rPr>
        <w:t>】</w:t>
      </w:r>
    </w:p>
    <w:p w:rsidR="008659E7" w:rsidRPr="00062B13" w:rsidRDefault="008659E7">
      <w:pPr>
        <w:widowControl/>
        <w:shd w:val="clear" w:color="auto" w:fill="FFFFFF"/>
        <w:spacing w:line="480" w:lineRule="auto"/>
        <w:jc w:val="left"/>
        <w:rPr>
          <w:rFonts w:ascii="仿宋" w:eastAsia="仿宋" w:hAnsi="仿宋" w:cs="Arial"/>
          <w:sz w:val="32"/>
          <w:szCs w:val="32"/>
        </w:rPr>
      </w:pPr>
    </w:p>
    <w:p w:rsidR="008659E7" w:rsidRPr="00062B13" w:rsidRDefault="00062B13">
      <w:pPr>
        <w:pStyle w:val="1"/>
        <w:pageBreakBefore w:val="0"/>
        <w:numPr>
          <w:ilvl w:val="0"/>
          <w:numId w:val="3"/>
        </w:numPr>
        <w:spacing w:line="480" w:lineRule="auto"/>
        <w:ind w:left="357" w:hanging="357"/>
        <w:rPr>
          <w:rFonts w:ascii="仿宋" w:eastAsia="仿宋" w:hAnsi="仿宋" w:cs="Arial"/>
          <w:sz w:val="32"/>
          <w:szCs w:val="32"/>
          <w:lang w:eastAsia="zh-CN"/>
        </w:rPr>
      </w:pPr>
      <w:bookmarkStart w:id="7" w:name="_Toc488152590"/>
      <w:r w:rsidRPr="00062B13">
        <w:rPr>
          <w:rFonts w:ascii="仿宋" w:eastAsia="仿宋" w:hAnsi="仿宋" w:cs="Arial"/>
          <w:sz w:val="32"/>
          <w:szCs w:val="32"/>
          <w:lang w:eastAsia="zh-CN"/>
        </w:rPr>
        <w:t>企业集团业务</w:t>
      </w:r>
      <w:bookmarkEnd w:id="7"/>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8" w:name="_Toc488152591"/>
      <w:r w:rsidRPr="00062B13">
        <w:rPr>
          <w:rFonts w:ascii="仿宋" w:eastAsia="仿宋" w:hAnsi="仿宋" w:cs="Arial"/>
          <w:b w:val="0"/>
          <w:bCs w:val="0"/>
          <w:color w:val="000000"/>
          <w:kern w:val="0"/>
        </w:rPr>
        <w:t>3.1 业务概述</w:t>
      </w:r>
      <w:bookmarkEnd w:id="8"/>
    </w:p>
    <w:p w:rsidR="008659E7" w:rsidRPr="00062B13" w:rsidRDefault="00062B13">
      <w:pPr>
        <w:widowControl/>
        <w:shd w:val="clear" w:color="auto" w:fill="FFFFFF"/>
        <w:spacing w:line="480" w:lineRule="auto"/>
        <w:jc w:val="left"/>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以文字形式全面描述企业集团业务，包括</w:t>
      </w:r>
      <w:r w:rsidRPr="00062B13">
        <w:rPr>
          <w:rFonts w:ascii="仿宋" w:eastAsia="仿宋" w:hAnsi="仿宋" w:cs="Arial" w:hint="eastAsia"/>
          <w:sz w:val="32"/>
          <w:szCs w:val="32"/>
        </w:rPr>
        <w:t>企业集团概况、注册成立时间、注册资本、股东结构、经营范围、功能和风险、产品、从业人数、发展历程等，还有业务类型、业务流程、行业地位、业务特殊性、行业利润水平、行业普遍状况等自身业务的描述，以及纳税年度企业集团上述内容是否发生重大变化等。同时应</w:t>
      </w:r>
      <w:r w:rsidRPr="00062B13">
        <w:rPr>
          <w:rFonts w:ascii="仿宋" w:eastAsia="仿宋" w:hAnsi="仿宋" w:cs="Arial"/>
          <w:sz w:val="32"/>
          <w:szCs w:val="32"/>
        </w:rPr>
        <w:t>描述</w:t>
      </w:r>
      <w:r w:rsidRPr="00062B13">
        <w:rPr>
          <w:rFonts w:ascii="仿宋" w:eastAsia="仿宋" w:hAnsi="仿宋" w:cs="Arial" w:hint="eastAsia"/>
          <w:sz w:val="32"/>
          <w:szCs w:val="32"/>
        </w:rPr>
        <w:t>企业集团</w:t>
      </w:r>
      <w:r w:rsidRPr="00062B13">
        <w:rPr>
          <w:rFonts w:ascii="仿宋" w:eastAsia="仿宋" w:hAnsi="仿宋" w:cs="Arial"/>
          <w:sz w:val="32"/>
          <w:szCs w:val="32"/>
        </w:rPr>
        <w:t>利润的重要价值贡献因素</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9" w:name="_Toc488152592"/>
      <w:r w:rsidRPr="00062B13">
        <w:rPr>
          <w:rFonts w:ascii="仿宋" w:eastAsia="仿宋" w:hAnsi="仿宋" w:cs="Arial"/>
          <w:b w:val="0"/>
          <w:bCs w:val="0"/>
          <w:color w:val="000000"/>
          <w:kern w:val="0"/>
        </w:rPr>
        <w:t>3.2 供应</w:t>
      </w:r>
      <w:proofErr w:type="gramStart"/>
      <w:r w:rsidRPr="00062B13">
        <w:rPr>
          <w:rFonts w:ascii="仿宋" w:eastAsia="仿宋" w:hAnsi="仿宋" w:cs="Arial"/>
          <w:b w:val="0"/>
          <w:bCs w:val="0"/>
          <w:color w:val="000000"/>
          <w:kern w:val="0"/>
        </w:rPr>
        <w:t>链情况</w:t>
      </w:r>
      <w:proofErr w:type="gramEnd"/>
      <w:r w:rsidRPr="00062B13">
        <w:rPr>
          <w:rFonts w:ascii="仿宋" w:eastAsia="仿宋" w:hAnsi="仿宋" w:cs="Arial"/>
          <w:b w:val="0"/>
          <w:bCs w:val="0"/>
          <w:color w:val="000000"/>
          <w:kern w:val="0"/>
        </w:rPr>
        <w:t>和地域分布</w:t>
      </w:r>
      <w:bookmarkEnd w:id="9"/>
    </w:p>
    <w:p w:rsidR="008659E7" w:rsidRPr="00062B13" w:rsidRDefault="00062B13">
      <w:pPr>
        <w:widowControl/>
        <w:shd w:val="clear" w:color="auto" w:fill="FFFFFF"/>
        <w:spacing w:line="480" w:lineRule="auto"/>
        <w:jc w:val="left"/>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以图表形式说明企业集团营业收入前五位以及占营业收入超过5%的产品或者劳务的供应链及其主要市场地域分布情况</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0" w:name="_Toc488152593"/>
      <w:r w:rsidRPr="00062B13">
        <w:rPr>
          <w:rFonts w:ascii="仿宋" w:eastAsia="仿宋" w:hAnsi="仿宋" w:cs="Arial"/>
          <w:b w:val="0"/>
          <w:bCs w:val="0"/>
          <w:color w:val="000000"/>
          <w:kern w:val="0"/>
        </w:rPr>
        <w:t>3.3 关联劳务交易</w:t>
      </w:r>
      <w:bookmarkEnd w:id="10"/>
    </w:p>
    <w:p w:rsidR="008659E7" w:rsidRPr="00062B13" w:rsidRDefault="00062B13">
      <w:pPr>
        <w:widowControl/>
        <w:shd w:val="clear" w:color="auto" w:fill="FFFFFF"/>
        <w:spacing w:line="480" w:lineRule="auto"/>
        <w:jc w:val="left"/>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以文字形式说明企业集团除研发外的重要关联劳务情况，说明内容包括主要劳务提供方提供劳务的胜任能力、分配劳务成本以及确定关联劳务价格的转让定价政策</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1" w:name="_Toc488152594"/>
      <w:r w:rsidRPr="00062B13">
        <w:rPr>
          <w:rFonts w:ascii="仿宋" w:eastAsia="仿宋" w:hAnsi="仿宋" w:cs="Arial"/>
          <w:b w:val="0"/>
          <w:bCs w:val="0"/>
          <w:color w:val="000000"/>
          <w:kern w:val="0"/>
        </w:rPr>
        <w:lastRenderedPageBreak/>
        <w:t>3.4 价值</w:t>
      </w:r>
      <w:proofErr w:type="gramStart"/>
      <w:r w:rsidRPr="00062B13">
        <w:rPr>
          <w:rFonts w:ascii="仿宋" w:eastAsia="仿宋" w:hAnsi="仿宋" w:cs="Arial"/>
          <w:b w:val="0"/>
          <w:bCs w:val="0"/>
          <w:color w:val="000000"/>
          <w:kern w:val="0"/>
        </w:rPr>
        <w:t>链贡献</w:t>
      </w:r>
      <w:proofErr w:type="gramEnd"/>
      <w:r w:rsidRPr="00062B13">
        <w:rPr>
          <w:rFonts w:ascii="仿宋" w:eastAsia="仿宋" w:hAnsi="仿宋" w:cs="Arial"/>
          <w:b w:val="0"/>
          <w:bCs w:val="0"/>
          <w:color w:val="000000"/>
          <w:kern w:val="0"/>
        </w:rPr>
        <w:t>分析</w:t>
      </w:r>
      <w:bookmarkEnd w:id="11"/>
    </w:p>
    <w:p w:rsidR="008659E7" w:rsidRPr="00062B13" w:rsidRDefault="00062B13">
      <w:pPr>
        <w:pStyle w:val="a0"/>
        <w:spacing w:line="480" w:lineRule="auto"/>
        <w:rPr>
          <w:rFonts w:ascii="仿宋" w:eastAsia="仿宋" w:hAnsi="仿宋" w:cs="Arial"/>
          <w:sz w:val="32"/>
          <w:szCs w:val="32"/>
        </w:rPr>
      </w:pPr>
      <w:r w:rsidRPr="00062B13">
        <w:rPr>
          <w:rFonts w:ascii="仿宋" w:eastAsia="仿宋" w:hAnsi="仿宋" w:cs="Arial" w:hint="eastAsia"/>
          <w:sz w:val="32"/>
          <w:szCs w:val="32"/>
        </w:rPr>
        <w:t>【在“2</w:t>
      </w:r>
      <w:r w:rsidRPr="00062B13">
        <w:rPr>
          <w:rFonts w:ascii="仿宋" w:eastAsia="仿宋" w:hAnsi="仿宋" w:cs="Arial"/>
          <w:sz w:val="32"/>
          <w:szCs w:val="32"/>
        </w:rPr>
        <w:t>.</w:t>
      </w:r>
      <w:r w:rsidRPr="00062B13">
        <w:rPr>
          <w:rFonts w:ascii="仿宋" w:eastAsia="仿宋" w:hAnsi="仿宋" w:cs="Arial" w:hint="eastAsia"/>
          <w:sz w:val="32"/>
          <w:szCs w:val="32"/>
        </w:rPr>
        <w:t>组织架构及</w:t>
      </w:r>
      <w:r w:rsidRPr="00062B13">
        <w:rPr>
          <w:rFonts w:ascii="仿宋" w:eastAsia="仿宋" w:hAnsi="仿宋" w:cs="Arial"/>
          <w:sz w:val="32"/>
          <w:szCs w:val="32"/>
        </w:rPr>
        <w:t>成员实体</w:t>
      </w:r>
      <w:r w:rsidRPr="00062B13">
        <w:rPr>
          <w:rFonts w:ascii="仿宋" w:eastAsia="仿宋" w:hAnsi="仿宋" w:cs="Arial" w:hint="eastAsia"/>
          <w:sz w:val="32"/>
          <w:szCs w:val="32"/>
        </w:rPr>
        <w:t>”项中用图示方式表述全球组织架构的基础上，披露</w:t>
      </w:r>
      <w:r w:rsidRPr="00062B13">
        <w:rPr>
          <w:rFonts w:ascii="仿宋" w:eastAsia="仿宋" w:hAnsi="仿宋" w:cs="Arial"/>
          <w:sz w:val="32"/>
          <w:szCs w:val="32"/>
        </w:rPr>
        <w:t>企业集团</w:t>
      </w:r>
      <w:r w:rsidRPr="00062B13">
        <w:rPr>
          <w:rFonts w:ascii="仿宋" w:eastAsia="仿宋" w:hAnsi="仿宋" w:cs="Arial" w:hint="eastAsia"/>
          <w:sz w:val="32"/>
          <w:szCs w:val="32"/>
        </w:rPr>
        <w:t>每一</w:t>
      </w:r>
      <w:r w:rsidRPr="00062B13">
        <w:rPr>
          <w:rFonts w:ascii="仿宋" w:eastAsia="仿宋" w:hAnsi="仿宋" w:cs="Arial"/>
          <w:sz w:val="32"/>
          <w:szCs w:val="32"/>
        </w:rPr>
        <w:t>成员实体的在整个关联交易中的主要价值贡献，包括执行的功能、承担的风险，以及使用的资产</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2" w:name="_Toc488152595"/>
      <w:r w:rsidRPr="00062B13">
        <w:rPr>
          <w:rFonts w:ascii="仿宋" w:eastAsia="仿宋" w:hAnsi="仿宋" w:cs="Arial"/>
          <w:b w:val="0"/>
          <w:bCs w:val="0"/>
          <w:color w:val="000000"/>
          <w:kern w:val="0"/>
        </w:rPr>
        <w:t>3.5 重大事项</w:t>
      </w:r>
      <w:bookmarkEnd w:id="12"/>
    </w:p>
    <w:p w:rsidR="008659E7" w:rsidRPr="00062B13" w:rsidRDefault="00062B13">
      <w:pPr>
        <w:pStyle w:val="a0"/>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披露企业集团会计年度内发生的业务重组、产业结构调整、功能风险资产转移、法律形式改变、债务重组、股权收购、资产收购、合并、分立等业务</w:t>
      </w:r>
      <w:r w:rsidRPr="00062B13">
        <w:rPr>
          <w:rFonts w:ascii="仿宋" w:eastAsia="仿宋" w:hAnsi="仿宋" w:cs="Arial" w:hint="eastAsia"/>
          <w:sz w:val="32"/>
          <w:szCs w:val="32"/>
        </w:rPr>
        <w:t>】</w:t>
      </w:r>
    </w:p>
    <w:p w:rsidR="008659E7" w:rsidRPr="00062B13" w:rsidRDefault="008659E7">
      <w:pPr>
        <w:pStyle w:val="a0"/>
        <w:spacing w:line="480" w:lineRule="auto"/>
        <w:rPr>
          <w:rFonts w:ascii="仿宋" w:eastAsia="仿宋" w:hAnsi="仿宋" w:cs="Arial"/>
          <w:sz w:val="32"/>
          <w:szCs w:val="32"/>
        </w:rPr>
      </w:pPr>
    </w:p>
    <w:p w:rsidR="008659E7" w:rsidRPr="00062B13" w:rsidRDefault="00062B13">
      <w:pPr>
        <w:pStyle w:val="1"/>
        <w:pageBreakBefore w:val="0"/>
        <w:numPr>
          <w:ilvl w:val="0"/>
          <w:numId w:val="3"/>
        </w:numPr>
        <w:spacing w:line="480" w:lineRule="auto"/>
        <w:ind w:left="357" w:hanging="357"/>
        <w:rPr>
          <w:rFonts w:ascii="仿宋" w:eastAsia="仿宋" w:hAnsi="仿宋" w:cs="Arial"/>
          <w:sz w:val="32"/>
          <w:szCs w:val="32"/>
          <w:lang w:eastAsia="zh-CN"/>
        </w:rPr>
      </w:pPr>
      <w:bookmarkStart w:id="13" w:name="_Toc488152596"/>
      <w:r w:rsidRPr="00062B13">
        <w:rPr>
          <w:rFonts w:ascii="仿宋" w:eastAsia="仿宋" w:hAnsi="仿宋" w:cs="Arial"/>
          <w:sz w:val="32"/>
          <w:szCs w:val="32"/>
          <w:lang w:eastAsia="zh-CN"/>
        </w:rPr>
        <w:t>无形资产</w:t>
      </w:r>
      <w:bookmarkEnd w:id="13"/>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4" w:name="_Toc488152597"/>
      <w:r w:rsidRPr="00062B13">
        <w:rPr>
          <w:rFonts w:ascii="仿宋" w:eastAsia="仿宋" w:hAnsi="仿宋" w:cs="Arial"/>
          <w:b w:val="0"/>
          <w:bCs w:val="0"/>
          <w:color w:val="000000"/>
          <w:kern w:val="0"/>
        </w:rPr>
        <w:t>4.1 概述</w:t>
      </w:r>
      <w:bookmarkEnd w:id="14"/>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披露企业集团开发、应用无形资产及确定无形资产所有权归属的整体战略，包括主要研发机构所在地和研发管理活动发生地及其主要功能、风险、资产和人员情况</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5" w:name="_Toc488152598"/>
      <w:r w:rsidRPr="00062B13">
        <w:rPr>
          <w:rFonts w:ascii="仿宋" w:eastAsia="仿宋" w:hAnsi="仿宋" w:cs="Arial"/>
          <w:b w:val="0"/>
          <w:bCs w:val="0"/>
          <w:color w:val="000000"/>
          <w:kern w:val="0"/>
        </w:rPr>
        <w:t>4.2 无形资产或无形资产组</w:t>
      </w:r>
      <w:bookmarkEnd w:id="15"/>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披露业集团对转让定价安排有显著影响的无形资产或者无形资产组合，以及对应的无形资产所有权人，包含法律所有权人和经济所有权人</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6" w:name="_Toc488152599"/>
      <w:r w:rsidRPr="00062B13">
        <w:rPr>
          <w:rFonts w:ascii="仿宋" w:eastAsia="仿宋" w:hAnsi="仿宋" w:cs="Arial"/>
          <w:b w:val="0"/>
          <w:bCs w:val="0"/>
          <w:color w:val="000000"/>
          <w:kern w:val="0"/>
        </w:rPr>
        <w:t>4.3 重要协议</w:t>
      </w:r>
      <w:bookmarkEnd w:id="16"/>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披露企业集团内各成员实体与其关联方的无形资产重要协议清</w:t>
      </w:r>
      <w:r w:rsidRPr="00062B13">
        <w:rPr>
          <w:rFonts w:ascii="仿宋" w:eastAsia="仿宋" w:hAnsi="仿宋" w:cs="Arial"/>
          <w:sz w:val="32"/>
          <w:szCs w:val="32"/>
        </w:rPr>
        <w:lastRenderedPageBreak/>
        <w:t>单，重要协议包括成本分摊协议、主要研发服务协议和许可协议等</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7" w:name="_Toc488152600"/>
      <w:r w:rsidRPr="00062B13">
        <w:rPr>
          <w:rFonts w:ascii="仿宋" w:eastAsia="仿宋" w:hAnsi="仿宋" w:cs="Arial"/>
          <w:b w:val="0"/>
          <w:bCs w:val="0"/>
          <w:color w:val="000000"/>
          <w:kern w:val="0"/>
        </w:rPr>
        <w:t>4.4 转让定价政策</w:t>
      </w:r>
      <w:bookmarkEnd w:id="17"/>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披露企业集团内与研发活动及无形资产相关的转让定价政策</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8" w:name="_Toc488152601"/>
      <w:r w:rsidRPr="00062B13">
        <w:rPr>
          <w:rFonts w:ascii="仿宋" w:eastAsia="仿宋" w:hAnsi="仿宋" w:cs="Arial"/>
          <w:b w:val="0"/>
          <w:bCs w:val="0"/>
          <w:color w:val="000000"/>
          <w:kern w:val="0"/>
        </w:rPr>
        <w:t>4.5 关联交易</w:t>
      </w:r>
      <w:bookmarkEnd w:id="18"/>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披露企业集团会计年度内重要无形资产所有权和使用权关联转让情况，包括转让涉及的企业、国家以及转让价格等</w:t>
      </w:r>
      <w:r w:rsidRPr="00062B13">
        <w:rPr>
          <w:rFonts w:ascii="仿宋" w:eastAsia="仿宋" w:hAnsi="仿宋" w:cs="Arial" w:hint="eastAsia"/>
          <w:sz w:val="32"/>
          <w:szCs w:val="32"/>
        </w:rPr>
        <w:t>】</w:t>
      </w:r>
    </w:p>
    <w:p w:rsidR="008659E7" w:rsidRPr="00062B13" w:rsidRDefault="008659E7">
      <w:pPr>
        <w:spacing w:line="480" w:lineRule="auto"/>
        <w:rPr>
          <w:rFonts w:ascii="仿宋" w:eastAsia="仿宋" w:hAnsi="仿宋" w:cs="Arial"/>
          <w:sz w:val="32"/>
          <w:szCs w:val="32"/>
        </w:rPr>
      </w:pPr>
    </w:p>
    <w:p w:rsidR="008659E7" w:rsidRPr="00062B13" w:rsidRDefault="00062B13">
      <w:pPr>
        <w:pStyle w:val="1"/>
        <w:pageBreakBefore w:val="0"/>
        <w:numPr>
          <w:ilvl w:val="0"/>
          <w:numId w:val="3"/>
        </w:numPr>
        <w:spacing w:line="480" w:lineRule="auto"/>
        <w:ind w:left="357" w:hanging="357"/>
        <w:rPr>
          <w:rFonts w:ascii="仿宋" w:eastAsia="仿宋" w:hAnsi="仿宋" w:cs="Arial"/>
          <w:sz w:val="32"/>
          <w:szCs w:val="32"/>
          <w:lang w:eastAsia="zh-CN"/>
        </w:rPr>
      </w:pPr>
      <w:bookmarkStart w:id="19" w:name="_Toc488152602"/>
      <w:r w:rsidRPr="00062B13">
        <w:rPr>
          <w:rFonts w:ascii="仿宋" w:eastAsia="仿宋" w:hAnsi="仿宋" w:cs="Arial"/>
          <w:sz w:val="32"/>
          <w:szCs w:val="32"/>
          <w:lang w:eastAsia="zh-CN"/>
        </w:rPr>
        <w:t>融资活动</w:t>
      </w:r>
      <w:bookmarkEnd w:id="19"/>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20" w:name="_Toc488152603"/>
      <w:r w:rsidRPr="00062B13">
        <w:rPr>
          <w:rFonts w:ascii="仿宋" w:eastAsia="仿宋" w:hAnsi="仿宋" w:cs="Arial"/>
          <w:b w:val="0"/>
          <w:bCs w:val="0"/>
          <w:color w:val="000000"/>
          <w:kern w:val="0"/>
        </w:rPr>
        <w:t>5.1 融资安排</w:t>
      </w:r>
      <w:bookmarkEnd w:id="20"/>
    </w:p>
    <w:p w:rsidR="008659E7" w:rsidRPr="00062B13" w:rsidRDefault="00062B13">
      <w:pPr>
        <w:pStyle w:val="a0"/>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披露企业集团内部各关联方之间的融资安排以及与非关联方的主要融资安排</w:t>
      </w:r>
      <w:r w:rsidRPr="00062B13">
        <w:rPr>
          <w:rFonts w:ascii="仿宋" w:eastAsia="仿宋" w:hAnsi="仿宋" w:cs="Arial" w:hint="eastAsia"/>
          <w:sz w:val="32"/>
          <w:szCs w:val="32"/>
        </w:rPr>
        <w:t>。</w:t>
      </w:r>
      <w:r w:rsidRPr="00062B13">
        <w:rPr>
          <w:rFonts w:ascii="仿宋" w:eastAsia="仿宋" w:hAnsi="仿宋" w:cs="Arial"/>
          <w:sz w:val="32"/>
          <w:szCs w:val="32"/>
        </w:rPr>
        <w:t>包括</w:t>
      </w:r>
      <w:r w:rsidRPr="00062B13">
        <w:rPr>
          <w:rFonts w:ascii="仿宋" w:eastAsia="仿宋" w:hAnsi="仿宋" w:cs="Arial" w:hint="eastAsia"/>
          <w:sz w:val="32"/>
          <w:szCs w:val="32"/>
        </w:rPr>
        <w:t>内部各关联方之间的融资方式、融资协议、利率、支付方式，以及是否存在资金池等融资安排的情况等】</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21" w:name="_Toc488152604"/>
      <w:r w:rsidRPr="00062B13">
        <w:rPr>
          <w:rFonts w:ascii="仿宋" w:eastAsia="仿宋" w:hAnsi="仿宋" w:cs="Arial"/>
          <w:b w:val="0"/>
          <w:bCs w:val="0"/>
          <w:color w:val="000000"/>
          <w:kern w:val="0"/>
        </w:rPr>
        <w:t>5.2 成员实体</w:t>
      </w:r>
      <w:bookmarkEnd w:id="21"/>
    </w:p>
    <w:p w:rsidR="008659E7" w:rsidRPr="00062B13" w:rsidRDefault="00062B13">
      <w:pPr>
        <w:pStyle w:val="a0"/>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披露企业集团内提供集中融资功能的成员实体情况，包括其注册地和实际管理机构所在地</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22" w:name="_Toc488152605"/>
      <w:r w:rsidRPr="00062B13">
        <w:rPr>
          <w:rFonts w:ascii="仿宋" w:eastAsia="仿宋" w:hAnsi="仿宋" w:cs="Arial"/>
          <w:b w:val="0"/>
          <w:bCs w:val="0"/>
          <w:color w:val="000000"/>
          <w:kern w:val="0"/>
        </w:rPr>
        <w:t>5.3 转让定价政策</w:t>
      </w:r>
      <w:bookmarkEnd w:id="22"/>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披露企业集团内部各关联方之间融资安排的总体转让定价政策</w:t>
      </w:r>
      <w:r w:rsidRPr="00062B13">
        <w:rPr>
          <w:rFonts w:ascii="仿宋" w:eastAsia="仿宋" w:hAnsi="仿宋" w:cs="Arial" w:hint="eastAsia"/>
          <w:sz w:val="32"/>
          <w:szCs w:val="32"/>
        </w:rPr>
        <w:t>】</w:t>
      </w:r>
    </w:p>
    <w:p w:rsidR="008659E7" w:rsidRPr="00062B13" w:rsidRDefault="008659E7">
      <w:pPr>
        <w:spacing w:line="480" w:lineRule="auto"/>
        <w:rPr>
          <w:rFonts w:ascii="仿宋" w:eastAsia="仿宋" w:hAnsi="仿宋" w:cs="Arial"/>
          <w:sz w:val="32"/>
          <w:szCs w:val="32"/>
        </w:rPr>
      </w:pPr>
    </w:p>
    <w:p w:rsidR="008659E7" w:rsidRPr="00062B13" w:rsidRDefault="00062B13">
      <w:pPr>
        <w:pStyle w:val="1"/>
        <w:pageBreakBefore w:val="0"/>
        <w:numPr>
          <w:ilvl w:val="0"/>
          <w:numId w:val="3"/>
        </w:numPr>
        <w:spacing w:line="480" w:lineRule="auto"/>
        <w:ind w:left="357" w:hanging="357"/>
        <w:rPr>
          <w:rFonts w:ascii="仿宋" w:eastAsia="仿宋" w:hAnsi="仿宋" w:cs="Arial"/>
          <w:sz w:val="32"/>
          <w:szCs w:val="32"/>
          <w:lang w:eastAsia="zh-CN"/>
        </w:rPr>
      </w:pPr>
      <w:bookmarkStart w:id="23" w:name="_Toc488152606"/>
      <w:r w:rsidRPr="00062B13">
        <w:rPr>
          <w:rFonts w:ascii="仿宋" w:eastAsia="仿宋" w:hAnsi="仿宋" w:cs="Arial"/>
          <w:sz w:val="32"/>
          <w:szCs w:val="32"/>
          <w:lang w:eastAsia="zh-CN"/>
        </w:rPr>
        <w:lastRenderedPageBreak/>
        <w:t>财务与税务</w:t>
      </w:r>
      <w:r w:rsidRPr="00062B13">
        <w:rPr>
          <w:rFonts w:ascii="仿宋" w:eastAsia="仿宋" w:hAnsi="仿宋" w:cs="Arial" w:hint="eastAsia"/>
          <w:sz w:val="32"/>
          <w:szCs w:val="32"/>
          <w:lang w:eastAsia="zh-CN"/>
        </w:rPr>
        <w:t>状况</w:t>
      </w:r>
      <w:bookmarkEnd w:id="23"/>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24" w:name="_Toc488152607"/>
      <w:r w:rsidRPr="00062B13">
        <w:rPr>
          <w:rFonts w:ascii="仿宋" w:eastAsia="仿宋" w:hAnsi="仿宋" w:cs="Arial"/>
          <w:b w:val="0"/>
          <w:bCs w:val="0"/>
          <w:color w:val="000000"/>
          <w:kern w:val="0"/>
        </w:rPr>
        <w:t>6.1 财务状况</w:t>
      </w:r>
      <w:bookmarkEnd w:id="24"/>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披露企业集团最近一个会计年度的合并财务报表</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25" w:name="_Toc488152608"/>
      <w:r w:rsidRPr="00062B13">
        <w:rPr>
          <w:rFonts w:ascii="仿宋" w:eastAsia="仿宋" w:hAnsi="仿宋" w:cs="Arial"/>
          <w:b w:val="0"/>
          <w:bCs w:val="0"/>
          <w:color w:val="000000"/>
          <w:kern w:val="0"/>
        </w:rPr>
        <w:t>6.2 税务状况</w:t>
      </w:r>
      <w:bookmarkEnd w:id="25"/>
    </w:p>
    <w:p w:rsidR="008659E7" w:rsidRPr="00062B13" w:rsidRDefault="00062B13">
      <w:pPr>
        <w:pStyle w:val="3"/>
        <w:spacing w:line="480" w:lineRule="auto"/>
        <w:ind w:left="709" w:hanging="709"/>
        <w:rPr>
          <w:rFonts w:ascii="仿宋" w:eastAsia="仿宋" w:hAnsi="仿宋" w:cs="Arial"/>
          <w:b w:val="0"/>
          <w:sz w:val="32"/>
          <w:szCs w:val="32"/>
          <w:lang w:eastAsia="zh-CN"/>
        </w:rPr>
      </w:pPr>
      <w:bookmarkStart w:id="26" w:name="_Toc488152609"/>
      <w:r w:rsidRPr="00062B13">
        <w:rPr>
          <w:rFonts w:ascii="仿宋" w:eastAsia="仿宋" w:hAnsi="仿宋" w:cs="Arial"/>
          <w:b w:val="0"/>
          <w:sz w:val="32"/>
          <w:szCs w:val="32"/>
          <w:lang w:eastAsia="zh-CN"/>
        </w:rPr>
        <w:t>6.2.1税收协议</w:t>
      </w:r>
      <w:bookmarkEnd w:id="26"/>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披露企业集团内各成员实体签订的单边预约定价安排、双边预约定价安排以及涉及国家之间所得分配的其他税收裁定的清单，并加以简要说明</w:t>
      </w:r>
      <w:r w:rsidRPr="00062B13">
        <w:rPr>
          <w:rFonts w:ascii="仿宋" w:eastAsia="仿宋" w:hAnsi="仿宋" w:cs="Arial" w:hint="eastAsia"/>
          <w:sz w:val="32"/>
          <w:szCs w:val="32"/>
        </w:rPr>
        <w:t>】</w:t>
      </w:r>
    </w:p>
    <w:p w:rsidR="008659E7" w:rsidRPr="00062B13" w:rsidRDefault="00062B13">
      <w:pPr>
        <w:pStyle w:val="3"/>
        <w:spacing w:line="480" w:lineRule="auto"/>
        <w:ind w:left="709" w:hanging="709"/>
        <w:rPr>
          <w:rFonts w:ascii="仿宋" w:eastAsia="仿宋" w:hAnsi="仿宋" w:cs="Arial"/>
          <w:b w:val="0"/>
          <w:sz w:val="32"/>
          <w:szCs w:val="32"/>
          <w:lang w:eastAsia="zh-CN"/>
        </w:rPr>
      </w:pPr>
      <w:bookmarkStart w:id="27" w:name="_Toc488152610"/>
      <w:r w:rsidRPr="00062B13">
        <w:rPr>
          <w:rFonts w:ascii="仿宋" w:eastAsia="仿宋" w:hAnsi="仿宋" w:cs="Arial"/>
          <w:b w:val="0"/>
          <w:sz w:val="32"/>
          <w:szCs w:val="32"/>
          <w:lang w:eastAsia="zh-CN"/>
        </w:rPr>
        <w:t>6.2.2国别报告清单</w:t>
      </w:r>
      <w:bookmarkEnd w:id="27"/>
    </w:p>
    <w:p w:rsidR="008659E7"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披露跨国集团最终控股企业名称及其所在地或被指定为报送国别报告的报送成员实体名称及其所在地</w:t>
      </w:r>
      <w:r w:rsidRPr="00062B13">
        <w:rPr>
          <w:rFonts w:ascii="仿宋" w:eastAsia="仿宋" w:hAnsi="仿宋" w:cs="Arial" w:hint="eastAsia"/>
          <w:sz w:val="32"/>
          <w:szCs w:val="32"/>
        </w:rPr>
        <w:t>】</w:t>
      </w:r>
    </w:p>
    <w:p w:rsidR="004A52A1" w:rsidRDefault="004A52A1">
      <w:pPr>
        <w:spacing w:line="480" w:lineRule="auto"/>
        <w:rPr>
          <w:rFonts w:ascii="仿宋" w:eastAsia="仿宋" w:hAnsi="仿宋" w:cs="Arial"/>
          <w:sz w:val="32"/>
          <w:szCs w:val="32"/>
        </w:rPr>
      </w:pPr>
    </w:p>
    <w:p w:rsidR="004A52A1" w:rsidRDefault="004A52A1">
      <w:pPr>
        <w:spacing w:line="480" w:lineRule="auto"/>
        <w:rPr>
          <w:rFonts w:ascii="仿宋" w:eastAsia="仿宋" w:hAnsi="仿宋" w:cs="Arial"/>
          <w:sz w:val="32"/>
          <w:szCs w:val="32"/>
        </w:rPr>
      </w:pPr>
    </w:p>
    <w:p w:rsidR="004A52A1" w:rsidRPr="00062B13" w:rsidRDefault="004A52A1">
      <w:pPr>
        <w:spacing w:line="480" w:lineRule="auto"/>
        <w:rPr>
          <w:rFonts w:ascii="仿宋" w:eastAsia="仿宋" w:hAnsi="仿宋" w:cs="Arial"/>
          <w:sz w:val="32"/>
          <w:szCs w:val="32"/>
        </w:rPr>
      </w:pPr>
    </w:p>
    <w:p w:rsidR="008659E7" w:rsidRPr="00062B13" w:rsidRDefault="00062B13">
      <w:pPr>
        <w:adjustRightInd w:val="0"/>
        <w:snapToGrid w:val="0"/>
        <w:spacing w:beforeLines="50" w:before="156" w:afterLines="50" w:after="156" w:line="360" w:lineRule="auto"/>
        <w:ind w:firstLineChars="200" w:firstLine="643"/>
        <w:rPr>
          <w:rFonts w:ascii="仿宋" w:eastAsia="仿宋" w:hAnsi="仿宋" w:cs="Times New Roman"/>
          <w:b/>
          <w:sz w:val="32"/>
          <w:szCs w:val="32"/>
        </w:rPr>
      </w:pPr>
      <w:r w:rsidRPr="00062B13">
        <w:rPr>
          <w:rFonts w:ascii="仿宋" w:eastAsia="仿宋" w:hAnsi="仿宋" w:cs="Times New Roman" w:hint="eastAsia"/>
          <w:b/>
          <w:sz w:val="32"/>
          <w:szCs w:val="32"/>
        </w:rPr>
        <w:t>附件</w:t>
      </w:r>
      <w:r w:rsidR="00FA6304">
        <w:rPr>
          <w:rFonts w:ascii="仿宋" w:eastAsia="仿宋" w:hAnsi="仿宋" w:cs="Times New Roman"/>
          <w:b/>
          <w:sz w:val="32"/>
          <w:szCs w:val="32"/>
        </w:rPr>
        <w:t>2</w:t>
      </w:r>
      <w:r w:rsidRPr="00062B13">
        <w:rPr>
          <w:rFonts w:ascii="仿宋" w:eastAsia="仿宋" w:hAnsi="仿宋" w:cs="Times New Roman" w:hint="eastAsia"/>
          <w:b/>
          <w:sz w:val="32"/>
          <w:szCs w:val="32"/>
        </w:rPr>
        <w:t>：</w:t>
      </w:r>
    </w:p>
    <w:p w:rsidR="008659E7" w:rsidRPr="00062B13" w:rsidRDefault="00062B13">
      <w:pPr>
        <w:adjustRightInd w:val="0"/>
        <w:snapToGrid w:val="0"/>
        <w:spacing w:beforeLines="50" w:before="156" w:afterLines="50" w:after="156" w:line="360" w:lineRule="auto"/>
        <w:ind w:firstLineChars="200" w:firstLine="643"/>
        <w:jc w:val="center"/>
        <w:rPr>
          <w:rFonts w:ascii="仿宋" w:eastAsia="仿宋" w:hAnsi="仿宋" w:cs="Times New Roman"/>
          <w:b/>
          <w:sz w:val="32"/>
          <w:szCs w:val="32"/>
        </w:rPr>
      </w:pPr>
      <w:r w:rsidRPr="00062B13">
        <w:rPr>
          <w:rFonts w:ascii="仿宋" w:eastAsia="仿宋" w:hAnsi="仿宋" w:cs="Times New Roman" w:hint="eastAsia"/>
          <w:b/>
          <w:sz w:val="32"/>
          <w:szCs w:val="32"/>
        </w:rPr>
        <w:t>同期</w:t>
      </w:r>
      <w:r w:rsidRPr="00062B13">
        <w:rPr>
          <w:rFonts w:ascii="仿宋" w:eastAsia="仿宋" w:hAnsi="仿宋" w:cs="Times New Roman"/>
          <w:b/>
          <w:sz w:val="32"/>
          <w:szCs w:val="32"/>
        </w:rPr>
        <w:t>资料——</w:t>
      </w:r>
      <w:r w:rsidRPr="00062B13">
        <w:rPr>
          <w:rFonts w:ascii="仿宋" w:eastAsia="仿宋" w:hAnsi="仿宋" w:cs="Times New Roman" w:hint="eastAsia"/>
          <w:b/>
          <w:sz w:val="32"/>
          <w:szCs w:val="32"/>
        </w:rPr>
        <w:t>本地</w:t>
      </w:r>
      <w:r w:rsidRPr="00062B13">
        <w:rPr>
          <w:rFonts w:ascii="仿宋" w:eastAsia="仿宋" w:hAnsi="仿宋" w:cs="Times New Roman"/>
          <w:b/>
          <w:sz w:val="32"/>
          <w:szCs w:val="32"/>
        </w:rPr>
        <w:t>文档</w:t>
      </w:r>
    </w:p>
    <w:p w:rsidR="008659E7" w:rsidRPr="00062B13" w:rsidRDefault="00062B13">
      <w:pPr>
        <w:adjustRightInd w:val="0"/>
        <w:snapToGrid w:val="0"/>
        <w:spacing w:beforeLines="50" w:before="156" w:afterLines="50" w:after="156" w:line="360" w:lineRule="auto"/>
        <w:ind w:firstLineChars="200" w:firstLine="640"/>
        <w:jc w:val="center"/>
        <w:rPr>
          <w:rFonts w:ascii="仿宋" w:eastAsia="仿宋" w:hAnsi="仿宋" w:cs="Times New Roman"/>
          <w:sz w:val="32"/>
          <w:szCs w:val="32"/>
        </w:rPr>
      </w:pPr>
      <w:r w:rsidRPr="00062B13">
        <w:rPr>
          <w:rFonts w:ascii="仿宋" w:eastAsia="仿宋" w:hAnsi="仿宋" w:cs="Times New Roman" w:hint="eastAsia"/>
          <w:sz w:val="32"/>
          <w:szCs w:val="32"/>
        </w:rPr>
        <w:t>（参考文本）</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敬启者：</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按照《中华人民共和国企业所得税法》第四十三条的要求及《中华人民共和国企业所得税法实施条例》和《国家</w:t>
      </w:r>
      <w:r w:rsidRPr="00062B13">
        <w:rPr>
          <w:rFonts w:ascii="Arial" w:eastAsia="仿宋" w:hAnsi="Arial" w:cs="Arial"/>
          <w:sz w:val="32"/>
          <w:szCs w:val="32"/>
        </w:rPr>
        <w:t>税务总局</w:t>
      </w:r>
      <w:r w:rsidRPr="00062B13">
        <w:rPr>
          <w:rFonts w:ascii="Arial" w:eastAsia="仿宋" w:hAnsi="Arial" w:cs="Arial" w:hint="eastAsia"/>
          <w:sz w:val="32"/>
          <w:szCs w:val="32"/>
        </w:rPr>
        <w:t>关于</w:t>
      </w:r>
      <w:r w:rsidRPr="00062B13">
        <w:rPr>
          <w:rFonts w:ascii="Arial" w:eastAsia="仿宋" w:hAnsi="Arial" w:cs="Arial" w:hint="eastAsia"/>
          <w:sz w:val="32"/>
          <w:szCs w:val="32"/>
        </w:rPr>
        <w:lastRenderedPageBreak/>
        <w:t>完善关联和同期资料管理有关事项的公告》的具体规定，本文档旨在对【客户全称】（以下简称</w:t>
      </w:r>
      <w:r w:rsidRPr="00062B13">
        <w:rPr>
          <w:rFonts w:ascii="Arial" w:eastAsia="仿宋" w:hAnsi="Arial" w:cs="Arial"/>
          <w:sz w:val="32"/>
          <w:szCs w:val="32"/>
        </w:rPr>
        <w:t>“</w:t>
      </w:r>
      <w:r w:rsidRPr="00062B13">
        <w:rPr>
          <w:rFonts w:ascii="Arial" w:eastAsia="仿宋" w:hAnsi="Arial" w:cs="Arial" w:hint="eastAsia"/>
          <w:sz w:val="32"/>
          <w:szCs w:val="32"/>
        </w:rPr>
        <w:t>【客户简称】</w:t>
      </w:r>
      <w:r w:rsidRPr="00062B13">
        <w:rPr>
          <w:rFonts w:ascii="Arial" w:eastAsia="仿宋" w:hAnsi="Arial" w:cs="Arial"/>
          <w:sz w:val="32"/>
          <w:szCs w:val="32"/>
        </w:rPr>
        <w:t>”</w:t>
      </w:r>
      <w:r w:rsidRPr="00062B13">
        <w:rPr>
          <w:rFonts w:ascii="Arial" w:eastAsia="仿宋" w:hAnsi="Arial" w:cs="Arial" w:hint="eastAsia"/>
          <w:sz w:val="32"/>
          <w:szCs w:val="32"/>
        </w:rPr>
        <w:t>）在</w:t>
      </w:r>
      <w:r w:rsidRPr="00062B13">
        <w:rPr>
          <w:rFonts w:ascii="Arial" w:eastAsia="仿宋" w:hAnsi="Arial" w:cs="Arial"/>
          <w:sz w:val="32"/>
          <w:szCs w:val="32"/>
        </w:rPr>
        <w:t>XX</w:t>
      </w:r>
      <w:r w:rsidRPr="00062B13">
        <w:rPr>
          <w:rFonts w:ascii="Arial" w:eastAsia="仿宋" w:hAnsi="Arial" w:cs="Arial" w:hint="eastAsia"/>
          <w:sz w:val="32"/>
          <w:szCs w:val="32"/>
        </w:rPr>
        <w:t>年度发生的关联交易活动是</w:t>
      </w:r>
      <w:r w:rsidRPr="00062B13">
        <w:rPr>
          <w:rFonts w:ascii="Arial" w:eastAsia="仿宋" w:hAnsi="Arial" w:cs="Arial"/>
          <w:sz w:val="32"/>
          <w:szCs w:val="32"/>
        </w:rPr>
        <w:t>否符合独立交易原则</w:t>
      </w:r>
      <w:r w:rsidRPr="00062B13">
        <w:rPr>
          <w:rFonts w:ascii="Arial" w:eastAsia="仿宋" w:hAnsi="Arial" w:cs="Arial" w:hint="eastAsia"/>
          <w:sz w:val="32"/>
          <w:szCs w:val="32"/>
        </w:rPr>
        <w:t>进行评估论述和分析说明。</w:t>
      </w:r>
    </w:p>
    <w:p w:rsidR="008659E7" w:rsidRPr="00062B13" w:rsidRDefault="00062B13">
      <w:pPr>
        <w:tabs>
          <w:tab w:val="left" w:pos="6315"/>
        </w:tabs>
        <w:adjustRightInd w:val="0"/>
        <w:snapToGrid w:val="0"/>
        <w:spacing w:beforeLines="50" w:before="156" w:afterLines="50" w:after="156" w:line="360" w:lineRule="auto"/>
        <w:ind w:firstLineChars="200" w:firstLine="640"/>
        <w:jc w:val="left"/>
        <w:rPr>
          <w:rFonts w:ascii="Arial" w:eastAsia="仿宋" w:hAnsi="Arial" w:cs="Arial"/>
          <w:sz w:val="32"/>
          <w:szCs w:val="32"/>
        </w:rPr>
      </w:pPr>
      <w:r w:rsidRPr="00062B13">
        <w:rPr>
          <w:rFonts w:ascii="Arial" w:eastAsia="仿宋" w:hAnsi="Arial" w:cs="Arial" w:hint="eastAsia"/>
          <w:sz w:val="32"/>
          <w:szCs w:val="32"/>
        </w:rPr>
        <w:t>本文档是【客户简称】在【</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全称】（以下简称</w:t>
      </w:r>
      <w:r w:rsidRPr="00062B13">
        <w:rPr>
          <w:rFonts w:ascii="Arial" w:eastAsia="仿宋" w:hAnsi="Arial" w:cs="Arial"/>
          <w:sz w:val="32"/>
          <w:szCs w:val="32"/>
        </w:rPr>
        <w:t>“</w:t>
      </w:r>
      <w:r w:rsidRPr="00062B13">
        <w:rPr>
          <w:rFonts w:ascii="Arial" w:eastAsia="仿宋" w:hAnsi="Arial" w:cs="Arial" w:hint="eastAsia"/>
          <w:sz w:val="32"/>
          <w:szCs w:val="32"/>
        </w:rPr>
        <w:t>【</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w:t>
      </w:r>
      <w:r w:rsidRPr="00062B13">
        <w:rPr>
          <w:rFonts w:ascii="Arial" w:eastAsia="仿宋" w:hAnsi="Arial" w:cs="Arial"/>
          <w:sz w:val="32"/>
          <w:szCs w:val="32"/>
        </w:rPr>
        <w:t>”</w:t>
      </w:r>
      <w:r w:rsidRPr="00062B13">
        <w:rPr>
          <w:rFonts w:ascii="Arial" w:eastAsia="仿宋" w:hAnsi="Arial" w:cs="Arial" w:hint="eastAsia"/>
          <w:sz w:val="32"/>
          <w:szCs w:val="32"/>
        </w:rPr>
        <w:t>）的协助下撰写的，并应在主管税务机关规定的时间内报送本文档。</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同时【客户全称】谨就本文档做出以下声明：</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我们对本文档中涉及本公司之财务数据及经营信息的真实性、合法性和完整性承担责任。同时，本文档的各类分析和结论</w:t>
      </w:r>
      <w:proofErr w:type="gramStart"/>
      <w:r w:rsidRPr="00062B13">
        <w:rPr>
          <w:rFonts w:ascii="Arial" w:eastAsia="仿宋" w:hAnsi="Arial" w:cs="Arial" w:hint="eastAsia"/>
          <w:sz w:val="32"/>
          <w:szCs w:val="32"/>
        </w:rPr>
        <w:t>均真实</w:t>
      </w:r>
      <w:proofErr w:type="gramEnd"/>
      <w:r w:rsidRPr="00062B13">
        <w:rPr>
          <w:rFonts w:ascii="Arial" w:eastAsia="仿宋" w:hAnsi="Arial" w:cs="Arial" w:hint="eastAsia"/>
          <w:sz w:val="32"/>
          <w:szCs w:val="32"/>
        </w:rPr>
        <w:t>反映了本公司与各关联方在</w:t>
      </w:r>
      <w:r w:rsidRPr="00062B13">
        <w:rPr>
          <w:rFonts w:ascii="Arial" w:eastAsia="仿宋" w:hAnsi="Arial" w:cs="Arial"/>
          <w:sz w:val="32"/>
          <w:szCs w:val="32"/>
        </w:rPr>
        <w:t>XX</w:t>
      </w:r>
      <w:r w:rsidRPr="00062B13">
        <w:rPr>
          <w:rFonts w:ascii="Arial" w:eastAsia="仿宋" w:hAnsi="Arial" w:cs="Arial" w:hint="eastAsia"/>
          <w:sz w:val="32"/>
          <w:szCs w:val="32"/>
        </w:rPr>
        <w:t>年度的受测关联交易情况。</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特此声明！</w:t>
      </w:r>
    </w:p>
    <w:tbl>
      <w:tblPr>
        <w:tblW w:w="8390" w:type="dxa"/>
        <w:tblInd w:w="648" w:type="dxa"/>
        <w:tblLayout w:type="fixed"/>
        <w:tblLook w:val="04A0" w:firstRow="1" w:lastRow="0" w:firstColumn="1" w:lastColumn="0" w:noHBand="0" w:noVBand="1"/>
      </w:tblPr>
      <w:tblGrid>
        <w:gridCol w:w="4106"/>
        <w:gridCol w:w="4284"/>
      </w:tblGrid>
      <w:tr w:rsidR="008659E7" w:rsidRPr="00062B13">
        <w:trPr>
          <w:trHeight w:val="437"/>
        </w:trPr>
        <w:tc>
          <w:tcPr>
            <w:tcW w:w="4106" w:type="dxa"/>
          </w:tcPr>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法人代表签章：</w:t>
            </w:r>
          </w:p>
        </w:tc>
        <w:tc>
          <w:tcPr>
            <w:tcW w:w="4284" w:type="dxa"/>
          </w:tcPr>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企业盖章：</w:t>
            </w: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Arial"/>
                <w:sz w:val="32"/>
                <w:szCs w:val="32"/>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Arial"/>
                <w:sz w:val="32"/>
                <w:szCs w:val="32"/>
              </w:rPr>
            </w:pPr>
          </w:p>
          <w:p w:rsidR="008659E7" w:rsidRPr="00062B13" w:rsidRDefault="008659E7">
            <w:pPr>
              <w:adjustRightInd w:val="0"/>
              <w:snapToGrid w:val="0"/>
              <w:spacing w:beforeLines="50" w:before="156" w:afterLines="50" w:after="156" w:line="360" w:lineRule="auto"/>
              <w:rPr>
                <w:rFonts w:ascii="Arial" w:eastAsia="仿宋" w:hAnsi="Arial" w:cs="Arial"/>
                <w:sz w:val="32"/>
                <w:szCs w:val="32"/>
              </w:rPr>
            </w:pPr>
          </w:p>
          <w:p w:rsidR="008659E7" w:rsidRPr="00062B13" w:rsidRDefault="008659E7">
            <w:pPr>
              <w:adjustRightInd w:val="0"/>
              <w:snapToGrid w:val="0"/>
              <w:spacing w:beforeLines="50" w:before="156" w:afterLines="50" w:after="156" w:line="360" w:lineRule="auto"/>
              <w:rPr>
                <w:rFonts w:ascii="Arial" w:eastAsia="仿宋" w:hAnsi="Arial" w:cs="Arial"/>
                <w:sz w:val="32"/>
                <w:szCs w:val="32"/>
              </w:rPr>
            </w:pPr>
          </w:p>
        </w:tc>
      </w:tr>
    </w:tbl>
    <w:sdt>
      <w:sdtPr>
        <w:rPr>
          <w:rFonts w:ascii="Calibri" w:eastAsia="宋体" w:hAnsi="Calibri" w:cs="Times New Roman"/>
          <w:sz w:val="32"/>
          <w:szCs w:val="32"/>
          <w:lang w:val="zh-CN"/>
        </w:rPr>
        <w:id w:val="-973982374"/>
      </w:sdtPr>
      <w:sdtEndPr>
        <w:rPr>
          <w:b/>
          <w:bCs/>
        </w:rPr>
      </w:sdtEndPr>
      <w:sdtContent>
        <w:p w:rsidR="008659E7" w:rsidRPr="00062B13" w:rsidRDefault="00062B13">
          <w:pPr>
            <w:keepNext/>
            <w:keepLines/>
            <w:widowControl/>
            <w:spacing w:before="240" w:line="259" w:lineRule="auto"/>
            <w:jc w:val="center"/>
            <w:rPr>
              <w:rFonts w:asciiTheme="majorHAnsi" w:eastAsiaTheme="majorEastAsia" w:hAnsiTheme="majorHAnsi" w:cstheme="majorBidi"/>
              <w:kern w:val="0"/>
              <w:sz w:val="32"/>
              <w:szCs w:val="32"/>
            </w:rPr>
          </w:pPr>
          <w:r w:rsidRPr="00062B13">
            <w:rPr>
              <w:rFonts w:asciiTheme="majorHAnsi" w:eastAsiaTheme="majorEastAsia" w:hAnsiTheme="majorHAnsi" w:cstheme="majorBidi"/>
              <w:kern w:val="0"/>
              <w:sz w:val="32"/>
              <w:szCs w:val="32"/>
              <w:lang w:val="zh-CN"/>
            </w:rPr>
            <w:t>目录</w:t>
          </w:r>
        </w:p>
        <w:p w:rsidR="008659E7" w:rsidRPr="00062B13" w:rsidRDefault="00062B13">
          <w:pPr>
            <w:tabs>
              <w:tab w:val="left" w:pos="420"/>
              <w:tab w:val="right" w:leader="dot" w:pos="8296"/>
            </w:tabs>
            <w:rPr>
              <w:sz w:val="32"/>
              <w:szCs w:val="32"/>
            </w:rPr>
          </w:pPr>
          <w:r w:rsidRPr="00062B13">
            <w:rPr>
              <w:sz w:val="32"/>
              <w:szCs w:val="32"/>
            </w:rPr>
            <w:fldChar w:fldCharType="begin"/>
          </w:r>
          <w:r w:rsidRPr="00062B13">
            <w:rPr>
              <w:sz w:val="32"/>
              <w:szCs w:val="32"/>
            </w:rPr>
            <w:instrText xml:space="preserve"> TOC \o "1-3" \h \z \u </w:instrText>
          </w:r>
          <w:r w:rsidRPr="00062B13">
            <w:rPr>
              <w:sz w:val="32"/>
              <w:szCs w:val="32"/>
            </w:rPr>
            <w:fldChar w:fldCharType="separate"/>
          </w:r>
          <w:hyperlink w:anchor="_Toc490494749" w:history="1">
            <w:r w:rsidRPr="00062B13">
              <w:rPr>
                <w:rFonts w:ascii="Arial" w:eastAsia="仿宋" w:hAnsi="Arial" w:cs="Arial"/>
                <w:sz w:val="32"/>
                <w:szCs w:val="32"/>
              </w:rPr>
              <w:t>1.</w:t>
            </w:r>
            <w:r w:rsidRPr="00062B13">
              <w:rPr>
                <w:sz w:val="32"/>
                <w:szCs w:val="32"/>
              </w:rPr>
              <w:tab/>
            </w:r>
            <w:r w:rsidRPr="00062B13">
              <w:rPr>
                <w:rFonts w:ascii="Arial" w:eastAsia="仿宋" w:hAnsi="Arial" w:cs="Arial" w:hint="eastAsia"/>
                <w:sz w:val="32"/>
                <w:szCs w:val="32"/>
              </w:rPr>
              <w:t>概述</w:t>
            </w:r>
            <w:r w:rsidRPr="00062B13">
              <w:rPr>
                <w:sz w:val="32"/>
                <w:szCs w:val="32"/>
              </w:rPr>
              <w:tab/>
            </w:r>
            <w:r w:rsidRPr="00062B13">
              <w:rPr>
                <w:sz w:val="32"/>
                <w:szCs w:val="32"/>
              </w:rPr>
              <w:fldChar w:fldCharType="begin"/>
            </w:r>
            <w:r w:rsidRPr="00062B13">
              <w:rPr>
                <w:sz w:val="32"/>
                <w:szCs w:val="32"/>
              </w:rPr>
              <w:instrText xml:space="preserve"> PAGEREF _Toc490494749 \h </w:instrText>
            </w:r>
            <w:r w:rsidRPr="00062B13">
              <w:rPr>
                <w:sz w:val="32"/>
                <w:szCs w:val="32"/>
              </w:rPr>
            </w:r>
            <w:r w:rsidRPr="00062B13">
              <w:rPr>
                <w:sz w:val="32"/>
                <w:szCs w:val="32"/>
              </w:rPr>
              <w:fldChar w:fldCharType="separate"/>
            </w:r>
            <w:r w:rsidR="00B2003B">
              <w:rPr>
                <w:noProof/>
                <w:sz w:val="32"/>
                <w:szCs w:val="32"/>
              </w:rPr>
              <w:t>1</w:t>
            </w:r>
            <w:r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50" w:history="1">
            <w:r w:rsidR="00062B13" w:rsidRPr="00062B13">
              <w:rPr>
                <w:rFonts w:ascii="Arial" w:eastAsia="仿宋" w:hAnsi="Arial" w:cs="Arial"/>
                <w:kern w:val="0"/>
                <w:sz w:val="32"/>
                <w:szCs w:val="32"/>
                <w:lang w:eastAsia="en-US"/>
              </w:rPr>
              <w:t>1.1</w:t>
            </w:r>
            <w:r w:rsidR="00062B13" w:rsidRPr="00062B13">
              <w:rPr>
                <w:sz w:val="32"/>
                <w:szCs w:val="32"/>
              </w:rPr>
              <w:tab/>
            </w:r>
            <w:r w:rsidR="00062B13" w:rsidRPr="00062B13">
              <w:rPr>
                <w:rFonts w:ascii="Arial" w:eastAsia="仿宋" w:hAnsi="Arial" w:cs="Arial" w:hint="eastAsia"/>
                <w:kern w:val="0"/>
                <w:sz w:val="32"/>
                <w:szCs w:val="32"/>
                <w:lang w:eastAsia="en-US"/>
              </w:rPr>
              <w:t>法规依据及文档目的</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_Toc490494750 \h </w:instrText>
            </w:r>
            <w:r w:rsidR="00062B13" w:rsidRPr="00062B13">
              <w:rPr>
                <w:sz w:val="32"/>
                <w:szCs w:val="32"/>
              </w:rPr>
            </w:r>
            <w:r w:rsidR="00062B13" w:rsidRPr="00062B13">
              <w:rPr>
                <w:sz w:val="32"/>
                <w:szCs w:val="32"/>
              </w:rPr>
              <w:fldChar w:fldCharType="separate"/>
            </w:r>
            <w:r w:rsidR="00B2003B">
              <w:rPr>
                <w:noProof/>
                <w:sz w:val="32"/>
                <w:szCs w:val="32"/>
              </w:rPr>
              <w:t>1</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51" w:history="1">
            <w:r w:rsidR="00062B13" w:rsidRPr="00062B13">
              <w:rPr>
                <w:rFonts w:ascii="Arial" w:eastAsia="仿宋" w:hAnsi="Arial" w:cs="Arial"/>
                <w:kern w:val="0"/>
                <w:sz w:val="32"/>
                <w:szCs w:val="32"/>
                <w:lang w:eastAsia="en-US"/>
              </w:rPr>
              <w:t>1.2</w:t>
            </w:r>
            <w:r w:rsidR="00062B13" w:rsidRPr="00062B13">
              <w:rPr>
                <w:sz w:val="32"/>
                <w:szCs w:val="32"/>
              </w:rPr>
              <w:tab/>
            </w:r>
            <w:r w:rsidR="00062B13" w:rsidRPr="00062B13">
              <w:rPr>
                <w:rFonts w:ascii="Arial" w:eastAsia="仿宋" w:hAnsi="Arial" w:cs="Arial" w:hint="eastAsia"/>
                <w:kern w:val="0"/>
                <w:sz w:val="32"/>
                <w:szCs w:val="32"/>
                <w:lang w:eastAsia="en-US"/>
              </w:rPr>
              <w:t>限制和要求</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_Toc490494751 \h </w:instrText>
            </w:r>
            <w:r w:rsidR="00062B13" w:rsidRPr="00062B13">
              <w:rPr>
                <w:sz w:val="32"/>
                <w:szCs w:val="32"/>
              </w:rPr>
            </w:r>
            <w:r w:rsidR="00062B13" w:rsidRPr="00062B13">
              <w:rPr>
                <w:sz w:val="32"/>
                <w:szCs w:val="32"/>
              </w:rPr>
              <w:fldChar w:fldCharType="separate"/>
            </w:r>
            <w:r w:rsidR="00B2003B">
              <w:rPr>
                <w:noProof/>
                <w:sz w:val="32"/>
                <w:szCs w:val="32"/>
              </w:rPr>
              <w:t>1</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52" w:history="1">
            <w:r w:rsidR="00062B13" w:rsidRPr="00062B13">
              <w:rPr>
                <w:rFonts w:ascii="Arial" w:eastAsia="仿宋" w:hAnsi="Arial" w:cs="Arial"/>
                <w:kern w:val="0"/>
                <w:sz w:val="32"/>
                <w:szCs w:val="32"/>
                <w:lang w:eastAsia="en-US"/>
              </w:rPr>
              <w:t>1.3</w:t>
            </w:r>
            <w:r w:rsidR="00062B13" w:rsidRPr="00062B13">
              <w:rPr>
                <w:sz w:val="32"/>
                <w:szCs w:val="32"/>
              </w:rPr>
              <w:tab/>
            </w:r>
            <w:r w:rsidR="00062B13" w:rsidRPr="00062B13">
              <w:rPr>
                <w:rFonts w:ascii="Arial" w:eastAsia="仿宋" w:hAnsi="Arial" w:cs="Arial" w:hint="eastAsia"/>
                <w:kern w:val="0"/>
                <w:sz w:val="32"/>
                <w:szCs w:val="32"/>
              </w:rPr>
              <w:t>文档结构</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_Toc490494752 \h </w:instrText>
            </w:r>
            <w:r w:rsidR="00062B13" w:rsidRPr="00062B13">
              <w:rPr>
                <w:sz w:val="32"/>
                <w:szCs w:val="32"/>
              </w:rPr>
            </w:r>
            <w:r w:rsidR="00062B13" w:rsidRPr="00062B13">
              <w:rPr>
                <w:sz w:val="32"/>
                <w:szCs w:val="32"/>
              </w:rPr>
              <w:fldChar w:fldCharType="separate"/>
            </w:r>
            <w:r w:rsidR="00B2003B">
              <w:rPr>
                <w:noProof/>
                <w:sz w:val="32"/>
                <w:szCs w:val="32"/>
              </w:rPr>
              <w:t>3</w:t>
            </w:r>
            <w:r w:rsidR="00062B13" w:rsidRPr="00062B13">
              <w:rPr>
                <w:sz w:val="32"/>
                <w:szCs w:val="32"/>
              </w:rPr>
              <w:fldChar w:fldCharType="end"/>
            </w:r>
          </w:hyperlink>
        </w:p>
        <w:p w:rsidR="008659E7" w:rsidRPr="00062B13" w:rsidRDefault="00386FCB">
          <w:pPr>
            <w:tabs>
              <w:tab w:val="left" w:pos="420"/>
              <w:tab w:val="right" w:leader="dot" w:pos="8296"/>
            </w:tabs>
            <w:rPr>
              <w:sz w:val="32"/>
              <w:szCs w:val="32"/>
            </w:rPr>
          </w:pPr>
          <w:hyperlink w:anchor="_Toc490494753" w:history="1">
            <w:r w:rsidR="00062B13" w:rsidRPr="00062B13">
              <w:rPr>
                <w:rFonts w:ascii="Arial" w:eastAsia="仿宋" w:hAnsi="Arial" w:cs="Arial"/>
                <w:sz w:val="32"/>
                <w:szCs w:val="32"/>
              </w:rPr>
              <w:t>2.</w:t>
            </w:r>
            <w:r w:rsidR="00062B13" w:rsidRPr="00062B13">
              <w:rPr>
                <w:sz w:val="32"/>
                <w:szCs w:val="32"/>
              </w:rPr>
              <w:tab/>
            </w:r>
            <w:r w:rsidR="00062B13" w:rsidRPr="00062B13">
              <w:rPr>
                <w:rFonts w:ascii="Arial" w:eastAsia="仿宋" w:hAnsi="Arial" w:cs="Arial" w:hint="eastAsia"/>
                <w:sz w:val="32"/>
                <w:szCs w:val="32"/>
              </w:rPr>
              <w:t>企业概况</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_Toc490494753 \h </w:instrText>
            </w:r>
            <w:r w:rsidR="00062B13" w:rsidRPr="00062B13">
              <w:rPr>
                <w:sz w:val="32"/>
                <w:szCs w:val="32"/>
              </w:rPr>
            </w:r>
            <w:r w:rsidR="00062B13" w:rsidRPr="00062B13">
              <w:rPr>
                <w:sz w:val="32"/>
                <w:szCs w:val="32"/>
              </w:rPr>
              <w:fldChar w:fldCharType="separate"/>
            </w:r>
            <w:r w:rsidR="00B2003B">
              <w:rPr>
                <w:noProof/>
                <w:sz w:val="32"/>
                <w:szCs w:val="32"/>
              </w:rPr>
              <w:t>3</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54" w:history="1">
            <w:r w:rsidR="00062B13" w:rsidRPr="00062B13">
              <w:rPr>
                <w:rFonts w:ascii="Arial" w:eastAsia="仿宋" w:hAnsi="Arial" w:cs="Arial"/>
                <w:kern w:val="0"/>
                <w:sz w:val="32"/>
                <w:szCs w:val="32"/>
              </w:rPr>
              <w:t>2.1</w:t>
            </w:r>
            <w:r w:rsidR="00062B13" w:rsidRPr="00062B13">
              <w:rPr>
                <w:sz w:val="32"/>
                <w:szCs w:val="32"/>
              </w:rPr>
              <w:tab/>
            </w:r>
            <w:r w:rsidR="00062B13" w:rsidRPr="00062B13">
              <w:rPr>
                <w:rFonts w:ascii="Arial" w:eastAsia="仿宋" w:hAnsi="Arial" w:cs="Arial" w:hint="eastAsia"/>
                <w:kern w:val="0"/>
                <w:sz w:val="32"/>
                <w:szCs w:val="32"/>
              </w:rPr>
              <w:t>概述</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_Toc490494754 \h </w:instrText>
            </w:r>
            <w:r w:rsidR="00062B13" w:rsidRPr="00062B13">
              <w:rPr>
                <w:sz w:val="32"/>
                <w:szCs w:val="32"/>
              </w:rPr>
            </w:r>
            <w:r w:rsidR="00062B13" w:rsidRPr="00062B13">
              <w:rPr>
                <w:sz w:val="32"/>
                <w:szCs w:val="32"/>
              </w:rPr>
              <w:fldChar w:fldCharType="separate"/>
            </w:r>
            <w:r w:rsidR="00B2003B">
              <w:rPr>
                <w:noProof/>
                <w:sz w:val="32"/>
                <w:szCs w:val="32"/>
              </w:rPr>
              <w:t>3</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55" w:history="1">
            <w:r w:rsidR="00062B13" w:rsidRPr="00062B13">
              <w:rPr>
                <w:rFonts w:ascii="Arial" w:eastAsia="仿宋" w:hAnsi="Arial" w:cs="Arial"/>
                <w:kern w:val="0"/>
                <w:sz w:val="32"/>
                <w:szCs w:val="32"/>
              </w:rPr>
              <w:t>2.2</w:t>
            </w:r>
            <w:r w:rsidR="00062B13" w:rsidRPr="00062B13">
              <w:rPr>
                <w:sz w:val="32"/>
                <w:szCs w:val="32"/>
              </w:rPr>
              <w:tab/>
            </w:r>
            <w:r w:rsidR="00062B13" w:rsidRPr="00062B13">
              <w:rPr>
                <w:rFonts w:ascii="Arial" w:eastAsia="仿宋" w:hAnsi="Arial" w:cs="Arial" w:hint="eastAsia"/>
                <w:kern w:val="0"/>
                <w:sz w:val="32"/>
                <w:szCs w:val="32"/>
              </w:rPr>
              <w:t>组织结构</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_Toc490494755 \h </w:instrText>
            </w:r>
            <w:r w:rsidR="00062B13" w:rsidRPr="00062B13">
              <w:rPr>
                <w:sz w:val="32"/>
                <w:szCs w:val="32"/>
              </w:rPr>
            </w:r>
            <w:r w:rsidR="00062B13" w:rsidRPr="00062B13">
              <w:rPr>
                <w:sz w:val="32"/>
                <w:szCs w:val="32"/>
              </w:rPr>
              <w:fldChar w:fldCharType="separate"/>
            </w:r>
            <w:r w:rsidR="00B2003B">
              <w:rPr>
                <w:noProof/>
                <w:sz w:val="32"/>
                <w:szCs w:val="32"/>
              </w:rPr>
              <w:t>3</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56" w:history="1">
            <w:r w:rsidR="00062B13" w:rsidRPr="00062B13">
              <w:rPr>
                <w:rFonts w:ascii="Arial" w:eastAsia="仿宋" w:hAnsi="Arial" w:cs="Arial"/>
                <w:kern w:val="0"/>
                <w:sz w:val="32"/>
                <w:szCs w:val="32"/>
              </w:rPr>
              <w:t>2.3</w:t>
            </w:r>
            <w:r w:rsidR="00062B13" w:rsidRPr="00062B13">
              <w:rPr>
                <w:sz w:val="32"/>
                <w:szCs w:val="32"/>
              </w:rPr>
              <w:tab/>
            </w:r>
            <w:r w:rsidR="00062B13" w:rsidRPr="00062B13">
              <w:rPr>
                <w:rFonts w:ascii="Arial" w:eastAsia="仿宋" w:hAnsi="Arial" w:cs="Arial" w:hint="eastAsia"/>
                <w:kern w:val="0"/>
                <w:sz w:val="32"/>
                <w:szCs w:val="32"/>
              </w:rPr>
              <w:t>管理架构</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_Toc490494756 \h </w:instrText>
            </w:r>
            <w:r w:rsidR="00062B13" w:rsidRPr="00062B13">
              <w:rPr>
                <w:sz w:val="32"/>
                <w:szCs w:val="32"/>
              </w:rPr>
            </w:r>
            <w:r w:rsidR="00062B13" w:rsidRPr="00062B13">
              <w:rPr>
                <w:sz w:val="32"/>
                <w:szCs w:val="32"/>
              </w:rPr>
              <w:fldChar w:fldCharType="separate"/>
            </w:r>
            <w:r w:rsidR="00B2003B">
              <w:rPr>
                <w:noProof/>
                <w:sz w:val="32"/>
                <w:szCs w:val="32"/>
              </w:rPr>
              <w:t>3</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57" w:history="1">
            <w:r w:rsidR="00062B13" w:rsidRPr="00062B13">
              <w:rPr>
                <w:rFonts w:ascii="Arial" w:eastAsia="仿宋" w:hAnsi="Arial" w:cs="Arial"/>
                <w:kern w:val="0"/>
                <w:sz w:val="32"/>
                <w:szCs w:val="32"/>
              </w:rPr>
              <w:t>2.4</w:t>
            </w:r>
            <w:r w:rsidR="00062B13" w:rsidRPr="00062B13">
              <w:rPr>
                <w:sz w:val="32"/>
                <w:szCs w:val="32"/>
              </w:rPr>
              <w:tab/>
            </w:r>
            <w:r w:rsidR="00062B13" w:rsidRPr="00062B13">
              <w:rPr>
                <w:rFonts w:ascii="Arial" w:eastAsia="仿宋" w:hAnsi="Arial" w:cs="Arial" w:hint="eastAsia"/>
                <w:kern w:val="0"/>
                <w:sz w:val="32"/>
                <w:szCs w:val="32"/>
              </w:rPr>
              <w:t>业务描述</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_Toc490494757 \h </w:instrText>
            </w:r>
            <w:r w:rsidR="00062B13" w:rsidRPr="00062B13">
              <w:rPr>
                <w:sz w:val="32"/>
                <w:szCs w:val="32"/>
              </w:rPr>
            </w:r>
            <w:r w:rsidR="00062B13" w:rsidRPr="00062B13">
              <w:rPr>
                <w:sz w:val="32"/>
                <w:szCs w:val="32"/>
              </w:rPr>
              <w:fldChar w:fldCharType="separate"/>
            </w:r>
            <w:r w:rsidR="00B2003B">
              <w:rPr>
                <w:noProof/>
                <w:sz w:val="32"/>
                <w:szCs w:val="32"/>
              </w:rPr>
              <w:t>3</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58" w:history="1">
            <w:r w:rsidR="00062B13" w:rsidRPr="00062B13">
              <w:rPr>
                <w:rFonts w:ascii="Arial" w:eastAsia="仿宋" w:hAnsi="Arial" w:cs="Arial"/>
                <w:kern w:val="0"/>
                <w:sz w:val="32"/>
                <w:szCs w:val="32"/>
              </w:rPr>
              <w:t>2.5</w:t>
            </w:r>
            <w:r w:rsidR="00062B13" w:rsidRPr="00062B13">
              <w:rPr>
                <w:sz w:val="32"/>
                <w:szCs w:val="32"/>
              </w:rPr>
              <w:tab/>
            </w:r>
            <w:r w:rsidR="00062B13" w:rsidRPr="00062B13">
              <w:rPr>
                <w:rFonts w:ascii="Arial" w:eastAsia="仿宋" w:hAnsi="Arial" w:cs="Arial" w:hint="eastAsia"/>
                <w:kern w:val="0"/>
                <w:sz w:val="32"/>
                <w:szCs w:val="32"/>
              </w:rPr>
              <w:t>经营策略</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_Toc490494758 \h </w:instrText>
            </w:r>
            <w:r w:rsidR="00062B13" w:rsidRPr="00062B13">
              <w:rPr>
                <w:sz w:val="32"/>
                <w:szCs w:val="32"/>
              </w:rPr>
            </w:r>
            <w:r w:rsidR="00062B13" w:rsidRPr="00062B13">
              <w:rPr>
                <w:sz w:val="32"/>
                <w:szCs w:val="32"/>
              </w:rPr>
              <w:fldChar w:fldCharType="separate"/>
            </w:r>
            <w:r w:rsidR="00B2003B">
              <w:rPr>
                <w:noProof/>
                <w:sz w:val="32"/>
                <w:szCs w:val="32"/>
              </w:rPr>
              <w:t>3</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59" w:history="1">
            <w:r w:rsidR="00062B13" w:rsidRPr="00062B13">
              <w:rPr>
                <w:rFonts w:ascii="Arial" w:eastAsia="仿宋" w:hAnsi="Arial" w:cs="Arial"/>
                <w:kern w:val="0"/>
                <w:sz w:val="32"/>
                <w:szCs w:val="32"/>
              </w:rPr>
              <w:t>2.6</w:t>
            </w:r>
            <w:r w:rsidR="00062B13" w:rsidRPr="00062B13">
              <w:rPr>
                <w:sz w:val="32"/>
                <w:szCs w:val="32"/>
              </w:rPr>
              <w:tab/>
            </w:r>
            <w:r w:rsidR="00062B13" w:rsidRPr="00062B13">
              <w:rPr>
                <w:rFonts w:ascii="Arial" w:eastAsia="仿宋" w:hAnsi="Arial" w:cs="Arial" w:hint="eastAsia"/>
                <w:kern w:val="0"/>
                <w:sz w:val="32"/>
                <w:szCs w:val="32"/>
              </w:rPr>
              <w:t>财务数据</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_Toc490494759 \h </w:instrText>
            </w:r>
            <w:r w:rsidR="00062B13" w:rsidRPr="00062B13">
              <w:rPr>
                <w:sz w:val="32"/>
                <w:szCs w:val="32"/>
              </w:rPr>
            </w:r>
            <w:r w:rsidR="00062B13" w:rsidRPr="00062B13">
              <w:rPr>
                <w:sz w:val="32"/>
                <w:szCs w:val="32"/>
              </w:rPr>
              <w:fldChar w:fldCharType="separate"/>
            </w:r>
            <w:r w:rsidR="00B2003B">
              <w:rPr>
                <w:noProof/>
                <w:sz w:val="32"/>
                <w:szCs w:val="32"/>
              </w:rPr>
              <w:t>3</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60" w:history="1">
            <w:r w:rsidR="00062B13" w:rsidRPr="00062B13">
              <w:rPr>
                <w:rFonts w:ascii="Arial" w:eastAsia="仿宋" w:hAnsi="Arial" w:cs="Arial"/>
                <w:kern w:val="0"/>
                <w:sz w:val="32"/>
                <w:szCs w:val="32"/>
              </w:rPr>
              <w:t>2.7</w:t>
            </w:r>
            <w:r w:rsidR="00062B13" w:rsidRPr="00062B13">
              <w:rPr>
                <w:sz w:val="32"/>
                <w:szCs w:val="32"/>
              </w:rPr>
              <w:tab/>
            </w:r>
            <w:r w:rsidR="00062B13" w:rsidRPr="00062B13">
              <w:rPr>
                <w:rFonts w:ascii="Arial" w:eastAsia="仿宋" w:hAnsi="Arial" w:cs="Arial" w:hint="eastAsia"/>
                <w:kern w:val="0"/>
                <w:sz w:val="32"/>
                <w:szCs w:val="32"/>
              </w:rPr>
              <w:t>其他业务</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_Toc490494760 \h </w:instrText>
            </w:r>
            <w:r w:rsidR="00062B13" w:rsidRPr="00062B13">
              <w:rPr>
                <w:sz w:val="32"/>
                <w:szCs w:val="32"/>
              </w:rPr>
            </w:r>
            <w:r w:rsidR="00062B13" w:rsidRPr="00062B13">
              <w:rPr>
                <w:sz w:val="32"/>
                <w:szCs w:val="32"/>
              </w:rPr>
              <w:fldChar w:fldCharType="separate"/>
            </w:r>
            <w:r w:rsidR="00B2003B">
              <w:rPr>
                <w:noProof/>
                <w:sz w:val="32"/>
                <w:szCs w:val="32"/>
              </w:rPr>
              <w:t>4</w:t>
            </w:r>
            <w:r w:rsidR="00062B13" w:rsidRPr="00062B13">
              <w:rPr>
                <w:sz w:val="32"/>
                <w:szCs w:val="32"/>
              </w:rPr>
              <w:fldChar w:fldCharType="end"/>
            </w:r>
          </w:hyperlink>
        </w:p>
        <w:p w:rsidR="008659E7" w:rsidRPr="00062B13" w:rsidRDefault="00386FCB">
          <w:pPr>
            <w:tabs>
              <w:tab w:val="left" w:pos="420"/>
              <w:tab w:val="right" w:leader="dot" w:pos="8296"/>
            </w:tabs>
            <w:rPr>
              <w:sz w:val="32"/>
              <w:szCs w:val="32"/>
            </w:rPr>
          </w:pPr>
          <w:hyperlink w:anchor="_Toc490494761" w:history="1">
            <w:r w:rsidR="00062B13" w:rsidRPr="00062B13">
              <w:rPr>
                <w:rFonts w:ascii="Arial" w:eastAsia="仿宋" w:hAnsi="Arial" w:cs="Arial"/>
                <w:sz w:val="32"/>
                <w:szCs w:val="32"/>
              </w:rPr>
              <w:t>3.</w:t>
            </w:r>
            <w:r w:rsidR="00062B13" w:rsidRPr="00062B13">
              <w:rPr>
                <w:sz w:val="32"/>
                <w:szCs w:val="32"/>
              </w:rPr>
              <w:tab/>
            </w:r>
            <w:r w:rsidR="00062B13" w:rsidRPr="00062B13">
              <w:rPr>
                <w:rFonts w:ascii="Arial" w:eastAsia="仿宋" w:hAnsi="Arial" w:cs="Arial" w:hint="eastAsia"/>
                <w:sz w:val="32"/>
                <w:szCs w:val="32"/>
              </w:rPr>
              <w:t>关联关系</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_Toc490494761 \h </w:instrText>
            </w:r>
            <w:r w:rsidR="00062B13" w:rsidRPr="00062B13">
              <w:rPr>
                <w:sz w:val="32"/>
                <w:szCs w:val="32"/>
              </w:rPr>
            </w:r>
            <w:r w:rsidR="00062B13" w:rsidRPr="00062B13">
              <w:rPr>
                <w:sz w:val="32"/>
                <w:szCs w:val="32"/>
              </w:rPr>
              <w:fldChar w:fldCharType="separate"/>
            </w:r>
            <w:r w:rsidR="00B2003B">
              <w:rPr>
                <w:noProof/>
                <w:sz w:val="32"/>
                <w:szCs w:val="32"/>
              </w:rPr>
              <w:t>4</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62" w:history="1">
            <w:r w:rsidR="00062B13" w:rsidRPr="00062B13">
              <w:rPr>
                <w:rFonts w:ascii="Arial" w:eastAsia="仿宋" w:hAnsi="Arial" w:cs="Arial"/>
                <w:kern w:val="0"/>
                <w:sz w:val="32"/>
                <w:szCs w:val="32"/>
              </w:rPr>
              <w:t>3.1</w:t>
            </w:r>
            <w:r w:rsidR="00062B13" w:rsidRPr="00062B13">
              <w:rPr>
                <w:sz w:val="32"/>
                <w:szCs w:val="32"/>
              </w:rPr>
              <w:tab/>
            </w:r>
            <w:r w:rsidR="00062B13" w:rsidRPr="00062B13">
              <w:rPr>
                <w:rFonts w:ascii="Arial" w:eastAsia="仿宋" w:hAnsi="Arial" w:cs="Arial" w:hint="eastAsia"/>
                <w:kern w:val="0"/>
                <w:sz w:val="32"/>
                <w:szCs w:val="32"/>
              </w:rPr>
              <w:t>关联方信息</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_Toc490494762 \h </w:instrText>
            </w:r>
            <w:r w:rsidR="00062B13" w:rsidRPr="00062B13">
              <w:rPr>
                <w:sz w:val="32"/>
                <w:szCs w:val="32"/>
              </w:rPr>
            </w:r>
            <w:r w:rsidR="00062B13" w:rsidRPr="00062B13">
              <w:rPr>
                <w:sz w:val="32"/>
                <w:szCs w:val="32"/>
              </w:rPr>
              <w:fldChar w:fldCharType="separate"/>
            </w:r>
            <w:r w:rsidR="00B2003B">
              <w:rPr>
                <w:noProof/>
                <w:sz w:val="32"/>
                <w:szCs w:val="32"/>
              </w:rPr>
              <w:t>4</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63" w:history="1">
            <w:r w:rsidR="00062B13" w:rsidRPr="00062B13">
              <w:rPr>
                <w:rFonts w:ascii="Arial" w:eastAsia="仿宋" w:hAnsi="Arial" w:cs="Arial"/>
                <w:kern w:val="0"/>
                <w:sz w:val="32"/>
                <w:szCs w:val="32"/>
              </w:rPr>
              <w:t>3.2</w:t>
            </w:r>
            <w:r w:rsidR="00062B13" w:rsidRPr="00062B13">
              <w:rPr>
                <w:sz w:val="32"/>
                <w:szCs w:val="32"/>
              </w:rPr>
              <w:tab/>
            </w:r>
            <w:r w:rsidR="00062B13" w:rsidRPr="00062B13">
              <w:rPr>
                <w:rFonts w:ascii="Arial" w:eastAsia="仿宋" w:hAnsi="Arial" w:cs="Arial" w:hint="eastAsia"/>
                <w:kern w:val="0"/>
                <w:sz w:val="32"/>
                <w:szCs w:val="32"/>
              </w:rPr>
              <w:t>关联方税务信息</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_Toc490494763 \h </w:instrText>
            </w:r>
            <w:r w:rsidR="00062B13" w:rsidRPr="00062B13">
              <w:rPr>
                <w:sz w:val="32"/>
                <w:szCs w:val="32"/>
              </w:rPr>
            </w:r>
            <w:r w:rsidR="00062B13" w:rsidRPr="00062B13">
              <w:rPr>
                <w:sz w:val="32"/>
                <w:szCs w:val="32"/>
              </w:rPr>
              <w:fldChar w:fldCharType="separate"/>
            </w:r>
            <w:r w:rsidR="00B2003B">
              <w:rPr>
                <w:noProof/>
                <w:sz w:val="32"/>
                <w:szCs w:val="32"/>
              </w:rPr>
              <w:t>4</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64" w:history="1">
            <w:r w:rsidR="00062B13" w:rsidRPr="00062B13">
              <w:rPr>
                <w:rFonts w:ascii="Arial" w:eastAsia="仿宋" w:hAnsi="Arial" w:cs="Arial"/>
                <w:kern w:val="0"/>
                <w:sz w:val="32"/>
                <w:szCs w:val="32"/>
              </w:rPr>
              <w:t>3.3</w:t>
            </w:r>
            <w:r w:rsidR="00062B13" w:rsidRPr="00062B13">
              <w:rPr>
                <w:sz w:val="32"/>
                <w:szCs w:val="32"/>
              </w:rPr>
              <w:tab/>
            </w:r>
            <w:r w:rsidR="00062B13" w:rsidRPr="00062B13">
              <w:rPr>
                <w:rFonts w:ascii="Arial" w:eastAsia="仿宋" w:hAnsi="Arial" w:cs="Arial" w:hint="eastAsia"/>
                <w:kern w:val="0"/>
                <w:sz w:val="32"/>
                <w:szCs w:val="32"/>
              </w:rPr>
              <w:t>关联关系变化</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_Toc490494764 \h </w:instrText>
            </w:r>
            <w:r w:rsidR="00062B13" w:rsidRPr="00062B13">
              <w:rPr>
                <w:sz w:val="32"/>
                <w:szCs w:val="32"/>
              </w:rPr>
            </w:r>
            <w:r w:rsidR="00062B13" w:rsidRPr="00062B13">
              <w:rPr>
                <w:sz w:val="32"/>
                <w:szCs w:val="32"/>
              </w:rPr>
              <w:fldChar w:fldCharType="separate"/>
            </w:r>
            <w:r w:rsidR="00B2003B">
              <w:rPr>
                <w:noProof/>
                <w:sz w:val="32"/>
                <w:szCs w:val="32"/>
              </w:rPr>
              <w:t>4</w:t>
            </w:r>
            <w:r w:rsidR="00062B13" w:rsidRPr="00062B13">
              <w:rPr>
                <w:sz w:val="32"/>
                <w:szCs w:val="32"/>
              </w:rPr>
              <w:fldChar w:fldCharType="end"/>
            </w:r>
          </w:hyperlink>
        </w:p>
        <w:p w:rsidR="008659E7" w:rsidRPr="00062B13" w:rsidRDefault="00386FCB">
          <w:pPr>
            <w:tabs>
              <w:tab w:val="left" w:pos="420"/>
              <w:tab w:val="right" w:leader="dot" w:pos="8296"/>
            </w:tabs>
            <w:rPr>
              <w:sz w:val="32"/>
              <w:szCs w:val="32"/>
            </w:rPr>
          </w:pPr>
          <w:hyperlink w:anchor="_Toc490494765" w:history="1">
            <w:r w:rsidR="00062B13" w:rsidRPr="00062B13">
              <w:rPr>
                <w:rFonts w:ascii="Arial" w:eastAsia="仿宋" w:hAnsi="Arial" w:cs="Arial"/>
                <w:sz w:val="32"/>
                <w:szCs w:val="32"/>
              </w:rPr>
              <w:t>4.</w:t>
            </w:r>
            <w:r w:rsidR="00062B13" w:rsidRPr="00062B13">
              <w:rPr>
                <w:sz w:val="32"/>
                <w:szCs w:val="32"/>
              </w:rPr>
              <w:tab/>
            </w:r>
            <w:r w:rsidR="00062B13" w:rsidRPr="00062B13">
              <w:rPr>
                <w:rFonts w:ascii="Arial" w:eastAsia="仿宋" w:hAnsi="Arial" w:cs="Arial" w:hint="eastAsia"/>
                <w:sz w:val="32"/>
                <w:szCs w:val="32"/>
              </w:rPr>
              <w:t>关联交易</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_Toc490494765 \h </w:instrText>
            </w:r>
            <w:r w:rsidR="00062B13" w:rsidRPr="00062B13">
              <w:rPr>
                <w:sz w:val="32"/>
                <w:szCs w:val="32"/>
              </w:rPr>
            </w:r>
            <w:r w:rsidR="00062B13" w:rsidRPr="00062B13">
              <w:rPr>
                <w:sz w:val="32"/>
                <w:szCs w:val="32"/>
              </w:rPr>
              <w:fldChar w:fldCharType="separate"/>
            </w:r>
            <w:r w:rsidR="00B2003B">
              <w:rPr>
                <w:noProof/>
                <w:sz w:val="32"/>
                <w:szCs w:val="32"/>
              </w:rPr>
              <w:t>5</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66" w:history="1">
            <w:r w:rsidR="00062B13" w:rsidRPr="00062B13">
              <w:rPr>
                <w:rFonts w:ascii="Arial" w:eastAsia="仿宋" w:hAnsi="Arial" w:cs="Arial"/>
                <w:kern w:val="0"/>
                <w:sz w:val="32"/>
                <w:szCs w:val="32"/>
              </w:rPr>
              <w:t>4.1</w:t>
            </w:r>
            <w:r w:rsidR="00062B13" w:rsidRPr="00062B13">
              <w:rPr>
                <w:sz w:val="32"/>
                <w:szCs w:val="32"/>
              </w:rPr>
              <w:tab/>
            </w:r>
            <w:r w:rsidR="00062B13" w:rsidRPr="00062B13">
              <w:rPr>
                <w:rFonts w:ascii="Arial" w:eastAsia="仿宋" w:hAnsi="Arial" w:cs="Arial" w:hint="eastAsia"/>
                <w:kern w:val="0"/>
                <w:sz w:val="32"/>
                <w:szCs w:val="32"/>
              </w:rPr>
              <w:t>关联交易概况</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_Toc490494766 \h </w:instrText>
            </w:r>
            <w:r w:rsidR="00062B13" w:rsidRPr="00062B13">
              <w:rPr>
                <w:sz w:val="32"/>
                <w:szCs w:val="32"/>
              </w:rPr>
            </w:r>
            <w:r w:rsidR="00062B13" w:rsidRPr="00062B13">
              <w:rPr>
                <w:sz w:val="32"/>
                <w:szCs w:val="32"/>
              </w:rPr>
              <w:fldChar w:fldCharType="separate"/>
            </w:r>
            <w:r w:rsidR="00B2003B">
              <w:rPr>
                <w:noProof/>
                <w:sz w:val="32"/>
                <w:szCs w:val="32"/>
              </w:rPr>
              <w:t>5</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67" w:history="1">
            <w:r w:rsidR="00062B13" w:rsidRPr="00062B13">
              <w:rPr>
                <w:rFonts w:ascii="Arial" w:eastAsia="仿宋" w:hAnsi="Arial" w:cs="Arial"/>
                <w:sz w:val="32"/>
                <w:szCs w:val="32"/>
              </w:rPr>
              <w:t>4.1.1.</w:t>
            </w:r>
            <w:r w:rsidR="00062B13" w:rsidRPr="00062B13">
              <w:rPr>
                <w:sz w:val="32"/>
                <w:szCs w:val="32"/>
              </w:rPr>
              <w:tab/>
            </w:r>
            <w:r w:rsidR="00062B13" w:rsidRPr="00062B13">
              <w:rPr>
                <w:rFonts w:ascii="仿宋" w:eastAsia="仿宋" w:hAnsi="仿宋" w:hint="eastAsia"/>
                <w:sz w:val="32"/>
                <w:szCs w:val="32"/>
              </w:rPr>
              <w:t>关联交易描述和明细</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_Toc490494767 \h </w:instrText>
            </w:r>
            <w:r w:rsidR="00062B13" w:rsidRPr="00062B13">
              <w:rPr>
                <w:sz w:val="32"/>
                <w:szCs w:val="32"/>
              </w:rPr>
            </w:r>
            <w:r w:rsidR="00062B13" w:rsidRPr="00062B13">
              <w:rPr>
                <w:sz w:val="32"/>
                <w:szCs w:val="32"/>
              </w:rPr>
              <w:fldChar w:fldCharType="separate"/>
            </w:r>
            <w:r w:rsidR="00B2003B">
              <w:rPr>
                <w:noProof/>
                <w:sz w:val="32"/>
                <w:szCs w:val="32"/>
              </w:rPr>
              <w:t>5</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68" w:history="1">
            <w:r w:rsidR="00062B13" w:rsidRPr="00062B13">
              <w:rPr>
                <w:rFonts w:ascii="Arial" w:eastAsia="仿宋" w:hAnsi="Arial" w:cs="Arial"/>
                <w:sz w:val="32"/>
                <w:szCs w:val="32"/>
              </w:rPr>
              <w:t>4.1.2.</w:t>
            </w:r>
            <w:r w:rsidR="00062B13" w:rsidRPr="00062B13">
              <w:rPr>
                <w:sz w:val="32"/>
                <w:szCs w:val="32"/>
              </w:rPr>
              <w:tab/>
            </w:r>
            <w:r w:rsidR="00062B13" w:rsidRPr="00062B13">
              <w:rPr>
                <w:rFonts w:ascii="仿宋" w:eastAsia="仿宋" w:hAnsi="仿宋" w:hint="eastAsia"/>
                <w:sz w:val="32"/>
                <w:szCs w:val="32"/>
              </w:rPr>
              <w:t>关联交易流程</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_Toc490494768 \h </w:instrText>
            </w:r>
            <w:r w:rsidR="00062B13" w:rsidRPr="00062B13">
              <w:rPr>
                <w:sz w:val="32"/>
                <w:szCs w:val="32"/>
              </w:rPr>
            </w:r>
            <w:r w:rsidR="00062B13" w:rsidRPr="00062B13">
              <w:rPr>
                <w:sz w:val="32"/>
                <w:szCs w:val="32"/>
              </w:rPr>
              <w:fldChar w:fldCharType="separate"/>
            </w:r>
            <w:r w:rsidR="00B2003B">
              <w:rPr>
                <w:noProof/>
                <w:sz w:val="32"/>
                <w:szCs w:val="32"/>
              </w:rPr>
              <w:t>5</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69" w:history="1">
            <w:r w:rsidR="00062B13" w:rsidRPr="00062B13">
              <w:rPr>
                <w:rFonts w:ascii="Arial" w:eastAsia="仿宋" w:hAnsi="Arial" w:cs="Arial"/>
                <w:sz w:val="32"/>
                <w:szCs w:val="32"/>
              </w:rPr>
              <w:t>4.1.3.</w:t>
            </w:r>
            <w:r w:rsidR="00062B13" w:rsidRPr="00062B13">
              <w:rPr>
                <w:sz w:val="32"/>
                <w:szCs w:val="32"/>
              </w:rPr>
              <w:tab/>
            </w:r>
            <w:r w:rsidR="00062B13" w:rsidRPr="00062B13">
              <w:rPr>
                <w:rFonts w:ascii="仿宋" w:eastAsia="仿宋" w:hAnsi="仿宋" w:hint="eastAsia"/>
                <w:sz w:val="32"/>
                <w:szCs w:val="32"/>
              </w:rPr>
              <w:t>功能风险描述</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_Toc490494769 \h </w:instrText>
            </w:r>
            <w:r w:rsidR="00062B13" w:rsidRPr="00062B13">
              <w:rPr>
                <w:sz w:val="32"/>
                <w:szCs w:val="32"/>
              </w:rPr>
            </w:r>
            <w:r w:rsidR="00062B13" w:rsidRPr="00062B13">
              <w:rPr>
                <w:sz w:val="32"/>
                <w:szCs w:val="32"/>
              </w:rPr>
              <w:fldChar w:fldCharType="separate"/>
            </w:r>
            <w:r w:rsidR="00B2003B">
              <w:rPr>
                <w:noProof/>
                <w:sz w:val="32"/>
                <w:szCs w:val="32"/>
              </w:rPr>
              <w:t>5</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70" w:history="1">
            <w:r w:rsidR="00062B13" w:rsidRPr="00062B13">
              <w:rPr>
                <w:rFonts w:ascii="Arial" w:eastAsia="仿宋" w:hAnsi="Arial" w:cs="Arial"/>
                <w:sz w:val="32"/>
                <w:szCs w:val="32"/>
              </w:rPr>
              <w:t>4.1.4.</w:t>
            </w:r>
            <w:r w:rsidR="00062B13" w:rsidRPr="00062B13">
              <w:rPr>
                <w:sz w:val="32"/>
                <w:szCs w:val="32"/>
              </w:rPr>
              <w:tab/>
            </w:r>
            <w:r w:rsidR="00062B13" w:rsidRPr="00062B13">
              <w:rPr>
                <w:rFonts w:ascii="仿宋" w:eastAsia="仿宋" w:hAnsi="仿宋" w:hint="eastAsia"/>
                <w:sz w:val="32"/>
                <w:szCs w:val="32"/>
              </w:rPr>
              <w:t>交易定价影响要素</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_Toc490494770 \h </w:instrText>
            </w:r>
            <w:r w:rsidR="00062B13" w:rsidRPr="00062B13">
              <w:rPr>
                <w:sz w:val="32"/>
                <w:szCs w:val="32"/>
              </w:rPr>
            </w:r>
            <w:r w:rsidR="00062B13" w:rsidRPr="00062B13">
              <w:rPr>
                <w:sz w:val="32"/>
                <w:szCs w:val="32"/>
              </w:rPr>
              <w:fldChar w:fldCharType="separate"/>
            </w:r>
            <w:r w:rsidR="00B2003B">
              <w:rPr>
                <w:noProof/>
                <w:sz w:val="32"/>
                <w:szCs w:val="32"/>
              </w:rPr>
              <w:t>5</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71" w:history="1">
            <w:r w:rsidR="00062B13" w:rsidRPr="00062B13">
              <w:rPr>
                <w:rFonts w:ascii="Arial" w:eastAsia="仿宋" w:hAnsi="Arial" w:cs="Arial"/>
                <w:sz w:val="32"/>
                <w:szCs w:val="32"/>
              </w:rPr>
              <w:t>4.1.5.</w:t>
            </w:r>
            <w:r w:rsidR="00062B13" w:rsidRPr="00062B13">
              <w:rPr>
                <w:sz w:val="32"/>
                <w:szCs w:val="32"/>
              </w:rPr>
              <w:tab/>
            </w:r>
            <w:r w:rsidR="00062B13" w:rsidRPr="00062B13">
              <w:rPr>
                <w:rFonts w:ascii="仿宋" w:eastAsia="仿宋" w:hAnsi="仿宋" w:hint="eastAsia"/>
                <w:sz w:val="32"/>
                <w:szCs w:val="32"/>
              </w:rPr>
              <w:t>关联交易数据</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_Toc490494771 \h </w:instrText>
            </w:r>
            <w:r w:rsidR="00062B13" w:rsidRPr="00062B13">
              <w:rPr>
                <w:sz w:val="32"/>
                <w:szCs w:val="32"/>
              </w:rPr>
            </w:r>
            <w:r w:rsidR="00062B13" w:rsidRPr="00062B13">
              <w:rPr>
                <w:sz w:val="32"/>
                <w:szCs w:val="32"/>
              </w:rPr>
              <w:fldChar w:fldCharType="separate"/>
            </w:r>
            <w:r w:rsidR="00B2003B">
              <w:rPr>
                <w:noProof/>
                <w:sz w:val="32"/>
                <w:szCs w:val="32"/>
              </w:rPr>
              <w:t>5</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72" w:history="1">
            <w:r w:rsidR="00062B13" w:rsidRPr="00062B13">
              <w:rPr>
                <w:rFonts w:ascii="Arial" w:eastAsia="仿宋" w:hAnsi="Arial" w:cs="Arial"/>
                <w:kern w:val="0"/>
                <w:sz w:val="32"/>
                <w:szCs w:val="32"/>
              </w:rPr>
              <w:t>4.2</w:t>
            </w:r>
            <w:r w:rsidR="00062B13" w:rsidRPr="00062B13">
              <w:rPr>
                <w:sz w:val="32"/>
                <w:szCs w:val="32"/>
              </w:rPr>
              <w:tab/>
            </w:r>
            <w:r w:rsidR="00062B13" w:rsidRPr="00062B13">
              <w:rPr>
                <w:rFonts w:ascii="Arial" w:eastAsia="仿宋" w:hAnsi="Arial" w:cs="Arial" w:hint="eastAsia"/>
                <w:kern w:val="0"/>
                <w:sz w:val="32"/>
                <w:szCs w:val="32"/>
              </w:rPr>
              <w:t>价值链分析</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_Toc490494772 \h </w:instrText>
            </w:r>
            <w:r w:rsidR="00062B13" w:rsidRPr="00062B13">
              <w:rPr>
                <w:sz w:val="32"/>
                <w:szCs w:val="32"/>
              </w:rPr>
            </w:r>
            <w:r w:rsidR="00062B13" w:rsidRPr="00062B13">
              <w:rPr>
                <w:sz w:val="32"/>
                <w:szCs w:val="32"/>
              </w:rPr>
              <w:fldChar w:fldCharType="separate"/>
            </w:r>
            <w:r w:rsidR="00B2003B">
              <w:rPr>
                <w:noProof/>
                <w:sz w:val="32"/>
                <w:szCs w:val="32"/>
              </w:rPr>
              <w:t>6</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73" w:history="1">
            <w:r w:rsidR="00062B13" w:rsidRPr="00062B13">
              <w:rPr>
                <w:rFonts w:ascii="Arial" w:eastAsia="仿宋" w:hAnsi="Arial" w:cs="Arial"/>
                <w:sz w:val="32"/>
                <w:szCs w:val="32"/>
              </w:rPr>
              <w:t>4.2.1.</w:t>
            </w:r>
            <w:r w:rsidR="00062B13" w:rsidRPr="00062B13">
              <w:rPr>
                <w:sz w:val="32"/>
                <w:szCs w:val="32"/>
              </w:rPr>
              <w:tab/>
            </w:r>
            <w:r w:rsidR="00062B13" w:rsidRPr="00062B13">
              <w:rPr>
                <w:rFonts w:ascii="仿宋" w:eastAsia="仿宋" w:hAnsi="仿宋" w:hint="eastAsia"/>
                <w:sz w:val="32"/>
                <w:szCs w:val="32"/>
              </w:rPr>
              <w:t>企业集团业务流、物流和资金流</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_Toc490494773 \h </w:instrText>
            </w:r>
            <w:r w:rsidR="00062B13" w:rsidRPr="00062B13">
              <w:rPr>
                <w:sz w:val="32"/>
                <w:szCs w:val="32"/>
              </w:rPr>
            </w:r>
            <w:r w:rsidR="00062B13" w:rsidRPr="00062B13">
              <w:rPr>
                <w:sz w:val="32"/>
                <w:szCs w:val="32"/>
              </w:rPr>
              <w:fldChar w:fldCharType="separate"/>
            </w:r>
            <w:r w:rsidR="00B2003B">
              <w:rPr>
                <w:noProof/>
                <w:sz w:val="32"/>
                <w:szCs w:val="32"/>
              </w:rPr>
              <w:t>6</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74" w:history="1">
            <w:r w:rsidR="00062B13" w:rsidRPr="00062B13">
              <w:rPr>
                <w:rFonts w:ascii="Arial" w:eastAsia="仿宋" w:hAnsi="Arial" w:cs="Arial"/>
                <w:kern w:val="0"/>
                <w:sz w:val="32"/>
                <w:szCs w:val="32"/>
              </w:rPr>
              <w:t>4.2.2.</w:t>
            </w:r>
            <w:r w:rsidR="00062B13" w:rsidRPr="00062B13">
              <w:rPr>
                <w:sz w:val="32"/>
                <w:szCs w:val="32"/>
              </w:rPr>
              <w:tab/>
            </w:r>
            <w:r w:rsidR="00062B13" w:rsidRPr="00062B13">
              <w:rPr>
                <w:rFonts w:ascii="Arial" w:eastAsia="仿宋" w:hAnsi="Arial" w:cs="Arial" w:hint="eastAsia"/>
                <w:kern w:val="0"/>
                <w:sz w:val="32"/>
                <w:szCs w:val="32"/>
              </w:rPr>
              <w:t>财务报表</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_Toc490494774 \h </w:instrText>
            </w:r>
            <w:r w:rsidR="00062B13" w:rsidRPr="00062B13">
              <w:rPr>
                <w:sz w:val="32"/>
                <w:szCs w:val="32"/>
              </w:rPr>
            </w:r>
            <w:r w:rsidR="00062B13" w:rsidRPr="00062B13">
              <w:rPr>
                <w:sz w:val="32"/>
                <w:szCs w:val="32"/>
              </w:rPr>
              <w:fldChar w:fldCharType="separate"/>
            </w:r>
            <w:r w:rsidR="00B2003B">
              <w:rPr>
                <w:noProof/>
                <w:sz w:val="32"/>
                <w:szCs w:val="32"/>
              </w:rPr>
              <w:t>6</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75" w:history="1">
            <w:r w:rsidR="00062B13" w:rsidRPr="00062B13">
              <w:rPr>
                <w:rFonts w:ascii="Arial" w:eastAsia="仿宋" w:hAnsi="Arial" w:cs="Arial"/>
                <w:kern w:val="0"/>
                <w:sz w:val="32"/>
                <w:szCs w:val="32"/>
              </w:rPr>
              <w:t>4.2.3.</w:t>
            </w:r>
            <w:r w:rsidR="00062B13" w:rsidRPr="00062B13">
              <w:rPr>
                <w:sz w:val="32"/>
                <w:szCs w:val="32"/>
              </w:rPr>
              <w:tab/>
            </w:r>
            <w:r w:rsidR="00062B13" w:rsidRPr="00062B13">
              <w:rPr>
                <w:rFonts w:ascii="Arial" w:eastAsia="仿宋" w:hAnsi="Arial" w:cs="Arial" w:hint="eastAsia"/>
                <w:kern w:val="0"/>
                <w:sz w:val="32"/>
                <w:szCs w:val="32"/>
              </w:rPr>
              <w:t>地域</w:t>
            </w:r>
            <w:r w:rsidR="00062B13" w:rsidRPr="00062B13">
              <w:rPr>
                <w:rFonts w:ascii="仿宋" w:eastAsia="仿宋" w:hAnsi="仿宋" w:hint="eastAsia"/>
                <w:sz w:val="32"/>
                <w:szCs w:val="32"/>
              </w:rPr>
              <w:t>特殊</w:t>
            </w:r>
            <w:r w:rsidR="00062B13" w:rsidRPr="00062B13">
              <w:rPr>
                <w:rFonts w:ascii="Arial" w:eastAsia="仿宋" w:hAnsi="Arial" w:cs="Arial" w:hint="eastAsia"/>
                <w:kern w:val="0"/>
                <w:sz w:val="32"/>
                <w:szCs w:val="32"/>
              </w:rPr>
              <w:t>因素</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_Toc490494775 \h </w:instrText>
            </w:r>
            <w:r w:rsidR="00062B13" w:rsidRPr="00062B13">
              <w:rPr>
                <w:sz w:val="32"/>
                <w:szCs w:val="32"/>
              </w:rPr>
            </w:r>
            <w:r w:rsidR="00062B13" w:rsidRPr="00062B13">
              <w:rPr>
                <w:sz w:val="32"/>
                <w:szCs w:val="32"/>
              </w:rPr>
              <w:fldChar w:fldCharType="separate"/>
            </w:r>
            <w:r w:rsidR="00B2003B">
              <w:rPr>
                <w:noProof/>
                <w:sz w:val="32"/>
                <w:szCs w:val="32"/>
              </w:rPr>
              <w:t>6</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76" w:history="1">
            <w:r w:rsidR="00062B13" w:rsidRPr="00062B13">
              <w:rPr>
                <w:rFonts w:ascii="Arial" w:eastAsia="仿宋" w:hAnsi="Arial" w:cs="Arial"/>
                <w:kern w:val="0"/>
                <w:sz w:val="32"/>
                <w:szCs w:val="32"/>
              </w:rPr>
              <w:t>4.2.4.</w:t>
            </w:r>
            <w:r w:rsidR="00062B13" w:rsidRPr="00062B13">
              <w:rPr>
                <w:sz w:val="32"/>
                <w:szCs w:val="32"/>
              </w:rPr>
              <w:tab/>
            </w:r>
            <w:r w:rsidR="00062B13" w:rsidRPr="00062B13">
              <w:rPr>
                <w:rFonts w:ascii="Arial" w:eastAsia="仿宋" w:hAnsi="Arial" w:cs="Arial" w:hint="eastAsia"/>
                <w:kern w:val="0"/>
                <w:sz w:val="32"/>
                <w:szCs w:val="32"/>
              </w:rPr>
              <w:t>企业集团利润</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_Toc490494776 \h </w:instrText>
            </w:r>
            <w:r w:rsidR="00062B13" w:rsidRPr="00062B13">
              <w:rPr>
                <w:sz w:val="32"/>
                <w:szCs w:val="32"/>
              </w:rPr>
            </w:r>
            <w:r w:rsidR="00062B13" w:rsidRPr="00062B13">
              <w:rPr>
                <w:sz w:val="32"/>
                <w:szCs w:val="32"/>
              </w:rPr>
              <w:fldChar w:fldCharType="separate"/>
            </w:r>
            <w:r w:rsidR="00B2003B">
              <w:rPr>
                <w:noProof/>
                <w:sz w:val="32"/>
                <w:szCs w:val="32"/>
              </w:rPr>
              <w:t>6</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77" w:history="1">
            <w:r w:rsidR="00062B13" w:rsidRPr="00062B13">
              <w:rPr>
                <w:rFonts w:ascii="Arial" w:eastAsia="仿宋" w:hAnsi="Arial" w:cs="Arial"/>
                <w:kern w:val="0"/>
                <w:sz w:val="32"/>
                <w:szCs w:val="32"/>
              </w:rPr>
              <w:t>4.3</w:t>
            </w:r>
            <w:r w:rsidR="00062B13" w:rsidRPr="00062B13">
              <w:rPr>
                <w:sz w:val="32"/>
                <w:szCs w:val="32"/>
              </w:rPr>
              <w:tab/>
            </w:r>
            <w:r w:rsidR="00062B13" w:rsidRPr="00062B13">
              <w:rPr>
                <w:rFonts w:ascii="Arial" w:eastAsia="仿宋" w:hAnsi="Arial" w:cs="Arial" w:hint="eastAsia"/>
                <w:kern w:val="0"/>
                <w:sz w:val="32"/>
                <w:szCs w:val="32"/>
              </w:rPr>
              <w:t>对外投资</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_Toc490494777 \h </w:instrText>
            </w:r>
            <w:r w:rsidR="00062B13" w:rsidRPr="00062B13">
              <w:rPr>
                <w:sz w:val="32"/>
                <w:szCs w:val="32"/>
              </w:rPr>
            </w:r>
            <w:r w:rsidR="00062B13" w:rsidRPr="00062B13">
              <w:rPr>
                <w:sz w:val="32"/>
                <w:szCs w:val="32"/>
              </w:rPr>
              <w:fldChar w:fldCharType="separate"/>
            </w:r>
            <w:r w:rsidR="00B2003B">
              <w:rPr>
                <w:noProof/>
                <w:sz w:val="32"/>
                <w:szCs w:val="32"/>
              </w:rPr>
              <w:t>6</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78" w:history="1">
            <w:r w:rsidR="00062B13" w:rsidRPr="00062B13">
              <w:rPr>
                <w:rFonts w:ascii="Arial" w:eastAsia="仿宋" w:hAnsi="Arial" w:cs="Arial"/>
                <w:sz w:val="32"/>
                <w:szCs w:val="32"/>
              </w:rPr>
              <w:t>4.3.1.</w:t>
            </w:r>
            <w:r w:rsidR="00062B13" w:rsidRPr="00062B13">
              <w:rPr>
                <w:sz w:val="32"/>
                <w:szCs w:val="32"/>
              </w:rPr>
              <w:tab/>
            </w:r>
            <w:r w:rsidR="00062B13" w:rsidRPr="00062B13">
              <w:rPr>
                <w:rFonts w:ascii="仿宋" w:eastAsia="仿宋" w:hAnsi="仿宋" w:hint="eastAsia"/>
                <w:sz w:val="32"/>
                <w:szCs w:val="32"/>
              </w:rPr>
              <w:t>对外投资基本信息</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_Toc490494778 \h </w:instrText>
            </w:r>
            <w:r w:rsidR="00062B13" w:rsidRPr="00062B13">
              <w:rPr>
                <w:sz w:val="32"/>
                <w:szCs w:val="32"/>
              </w:rPr>
            </w:r>
            <w:r w:rsidR="00062B13" w:rsidRPr="00062B13">
              <w:rPr>
                <w:sz w:val="32"/>
                <w:szCs w:val="32"/>
              </w:rPr>
              <w:fldChar w:fldCharType="separate"/>
            </w:r>
            <w:r w:rsidR="00B2003B">
              <w:rPr>
                <w:noProof/>
                <w:sz w:val="32"/>
                <w:szCs w:val="32"/>
              </w:rPr>
              <w:t>6</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79" w:history="1">
            <w:r w:rsidR="00062B13" w:rsidRPr="00062B13">
              <w:rPr>
                <w:rFonts w:ascii="Arial" w:eastAsia="仿宋" w:hAnsi="Arial" w:cs="Arial"/>
                <w:kern w:val="0"/>
                <w:sz w:val="32"/>
                <w:szCs w:val="32"/>
              </w:rPr>
              <w:t>4.3.2.</w:t>
            </w:r>
            <w:r w:rsidR="00062B13" w:rsidRPr="00062B13">
              <w:rPr>
                <w:sz w:val="32"/>
                <w:szCs w:val="32"/>
              </w:rPr>
              <w:tab/>
            </w:r>
            <w:r w:rsidR="00062B13" w:rsidRPr="00062B13">
              <w:rPr>
                <w:rFonts w:ascii="Arial" w:eastAsia="仿宋" w:hAnsi="Arial" w:cs="Arial" w:hint="eastAsia"/>
                <w:kern w:val="0"/>
                <w:sz w:val="32"/>
                <w:szCs w:val="32"/>
              </w:rPr>
              <w:t>对外投资</w:t>
            </w:r>
            <w:r w:rsidR="00062B13" w:rsidRPr="00062B13">
              <w:rPr>
                <w:rFonts w:ascii="仿宋" w:eastAsia="仿宋" w:hAnsi="仿宋" w:hint="eastAsia"/>
                <w:sz w:val="32"/>
                <w:szCs w:val="32"/>
              </w:rPr>
              <w:t>项目</w:t>
            </w:r>
            <w:r w:rsidR="00062B13" w:rsidRPr="00062B13">
              <w:rPr>
                <w:rFonts w:ascii="Arial" w:eastAsia="仿宋" w:hAnsi="Arial" w:cs="Arial" w:hint="eastAsia"/>
                <w:kern w:val="0"/>
                <w:sz w:val="32"/>
                <w:szCs w:val="32"/>
              </w:rPr>
              <w:t>概况</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_Toc490494779 \h </w:instrText>
            </w:r>
            <w:r w:rsidR="00062B13" w:rsidRPr="00062B13">
              <w:rPr>
                <w:sz w:val="32"/>
                <w:szCs w:val="32"/>
              </w:rPr>
            </w:r>
            <w:r w:rsidR="00062B13" w:rsidRPr="00062B13">
              <w:rPr>
                <w:sz w:val="32"/>
                <w:szCs w:val="32"/>
              </w:rPr>
              <w:fldChar w:fldCharType="separate"/>
            </w:r>
            <w:r w:rsidR="00B2003B">
              <w:rPr>
                <w:noProof/>
                <w:sz w:val="32"/>
                <w:szCs w:val="32"/>
              </w:rPr>
              <w:t>7</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80" w:history="1">
            <w:r w:rsidR="00062B13" w:rsidRPr="00062B13">
              <w:rPr>
                <w:rFonts w:ascii="Arial" w:eastAsia="仿宋" w:hAnsi="Arial" w:cs="Arial"/>
                <w:kern w:val="0"/>
                <w:sz w:val="32"/>
                <w:szCs w:val="32"/>
              </w:rPr>
              <w:t>4.3.3.</w:t>
            </w:r>
            <w:r w:rsidR="00062B13" w:rsidRPr="00062B13">
              <w:rPr>
                <w:sz w:val="32"/>
                <w:szCs w:val="32"/>
              </w:rPr>
              <w:tab/>
            </w:r>
            <w:r w:rsidR="00062B13" w:rsidRPr="00062B13">
              <w:rPr>
                <w:rFonts w:ascii="Arial" w:eastAsia="仿宋" w:hAnsi="Arial" w:cs="Arial" w:hint="eastAsia"/>
                <w:kern w:val="0"/>
                <w:sz w:val="32"/>
                <w:szCs w:val="32"/>
              </w:rPr>
              <w:t>对外投资项目数据</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_Toc490494780 \h </w:instrText>
            </w:r>
            <w:r w:rsidR="00062B13" w:rsidRPr="00062B13">
              <w:rPr>
                <w:sz w:val="32"/>
                <w:szCs w:val="32"/>
              </w:rPr>
            </w:r>
            <w:r w:rsidR="00062B13" w:rsidRPr="00062B13">
              <w:rPr>
                <w:sz w:val="32"/>
                <w:szCs w:val="32"/>
              </w:rPr>
              <w:fldChar w:fldCharType="separate"/>
            </w:r>
            <w:r w:rsidR="00B2003B">
              <w:rPr>
                <w:noProof/>
                <w:sz w:val="32"/>
                <w:szCs w:val="32"/>
              </w:rPr>
              <w:t>7</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81" w:history="1">
            <w:r w:rsidR="00062B13" w:rsidRPr="00062B13">
              <w:rPr>
                <w:rFonts w:ascii="Arial" w:eastAsia="仿宋" w:hAnsi="Arial" w:cs="Arial"/>
                <w:kern w:val="0"/>
                <w:sz w:val="32"/>
                <w:szCs w:val="32"/>
              </w:rPr>
              <w:t>4.4</w:t>
            </w:r>
            <w:r w:rsidR="00062B13" w:rsidRPr="00062B13">
              <w:rPr>
                <w:sz w:val="32"/>
                <w:szCs w:val="32"/>
              </w:rPr>
              <w:tab/>
            </w:r>
            <w:r w:rsidR="00062B13" w:rsidRPr="00062B13">
              <w:rPr>
                <w:rFonts w:ascii="Arial" w:eastAsia="仿宋" w:hAnsi="Arial" w:cs="Arial" w:hint="eastAsia"/>
                <w:kern w:val="0"/>
                <w:sz w:val="32"/>
                <w:szCs w:val="32"/>
              </w:rPr>
              <w:t>关联股权转让</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_Toc490494781 \h </w:instrText>
            </w:r>
            <w:r w:rsidR="00062B13" w:rsidRPr="00062B13">
              <w:rPr>
                <w:sz w:val="32"/>
                <w:szCs w:val="32"/>
              </w:rPr>
            </w:r>
            <w:r w:rsidR="00062B13" w:rsidRPr="00062B13">
              <w:rPr>
                <w:sz w:val="32"/>
                <w:szCs w:val="32"/>
              </w:rPr>
              <w:fldChar w:fldCharType="separate"/>
            </w:r>
            <w:r w:rsidR="00B2003B">
              <w:rPr>
                <w:noProof/>
                <w:sz w:val="32"/>
                <w:szCs w:val="32"/>
              </w:rPr>
              <w:t>7</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82" w:history="1">
            <w:r w:rsidR="00062B13" w:rsidRPr="00062B13">
              <w:rPr>
                <w:rFonts w:ascii="Arial" w:eastAsia="仿宋" w:hAnsi="Arial" w:cs="Arial"/>
                <w:sz w:val="32"/>
                <w:szCs w:val="32"/>
              </w:rPr>
              <w:t>4.4.1.</w:t>
            </w:r>
            <w:r w:rsidR="00062B13" w:rsidRPr="00062B13">
              <w:rPr>
                <w:sz w:val="32"/>
                <w:szCs w:val="32"/>
              </w:rPr>
              <w:tab/>
            </w:r>
            <w:r w:rsidR="00062B13" w:rsidRPr="00062B13">
              <w:rPr>
                <w:rFonts w:ascii="仿宋" w:eastAsia="仿宋" w:hAnsi="仿宋" w:hint="eastAsia"/>
                <w:sz w:val="32"/>
                <w:szCs w:val="32"/>
              </w:rPr>
              <w:t>股权转让概况</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_Toc490494782 \h </w:instrText>
            </w:r>
            <w:r w:rsidR="00062B13" w:rsidRPr="00062B13">
              <w:rPr>
                <w:sz w:val="32"/>
                <w:szCs w:val="32"/>
              </w:rPr>
            </w:r>
            <w:r w:rsidR="00062B13" w:rsidRPr="00062B13">
              <w:rPr>
                <w:sz w:val="32"/>
                <w:szCs w:val="32"/>
              </w:rPr>
              <w:fldChar w:fldCharType="separate"/>
            </w:r>
            <w:r w:rsidR="00B2003B">
              <w:rPr>
                <w:noProof/>
                <w:sz w:val="32"/>
                <w:szCs w:val="32"/>
              </w:rPr>
              <w:t>7</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83" w:history="1">
            <w:r w:rsidR="00062B13" w:rsidRPr="00062B13">
              <w:rPr>
                <w:rFonts w:ascii="Arial" w:eastAsia="仿宋" w:hAnsi="Arial" w:cs="Arial"/>
                <w:kern w:val="0"/>
                <w:sz w:val="32"/>
                <w:szCs w:val="32"/>
              </w:rPr>
              <w:t>4.4.2.</w:t>
            </w:r>
            <w:r w:rsidR="00062B13" w:rsidRPr="00062B13">
              <w:rPr>
                <w:sz w:val="32"/>
                <w:szCs w:val="32"/>
              </w:rPr>
              <w:tab/>
            </w:r>
            <w:r w:rsidR="00062B13" w:rsidRPr="00062B13">
              <w:rPr>
                <w:rFonts w:ascii="Arial" w:eastAsia="仿宋" w:hAnsi="Arial" w:cs="Arial" w:hint="eastAsia"/>
                <w:kern w:val="0"/>
                <w:sz w:val="32"/>
                <w:szCs w:val="32"/>
              </w:rPr>
              <w:t>股权转让标的的相关信息</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_Toc490494783 \h </w:instrText>
            </w:r>
            <w:r w:rsidR="00062B13" w:rsidRPr="00062B13">
              <w:rPr>
                <w:sz w:val="32"/>
                <w:szCs w:val="32"/>
              </w:rPr>
            </w:r>
            <w:r w:rsidR="00062B13" w:rsidRPr="00062B13">
              <w:rPr>
                <w:sz w:val="32"/>
                <w:szCs w:val="32"/>
              </w:rPr>
              <w:fldChar w:fldCharType="separate"/>
            </w:r>
            <w:r w:rsidR="00B2003B">
              <w:rPr>
                <w:noProof/>
                <w:sz w:val="32"/>
                <w:szCs w:val="32"/>
              </w:rPr>
              <w:t>7</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84" w:history="1">
            <w:r w:rsidR="00062B13" w:rsidRPr="00062B13">
              <w:rPr>
                <w:rFonts w:ascii="Arial" w:eastAsia="仿宋" w:hAnsi="Arial" w:cs="Arial"/>
                <w:kern w:val="0"/>
                <w:sz w:val="32"/>
                <w:szCs w:val="32"/>
              </w:rPr>
              <w:t>4.4.3.</w:t>
            </w:r>
            <w:r w:rsidR="00062B13" w:rsidRPr="00062B13">
              <w:rPr>
                <w:sz w:val="32"/>
                <w:szCs w:val="32"/>
              </w:rPr>
              <w:tab/>
            </w:r>
            <w:r w:rsidR="00062B13" w:rsidRPr="00062B13">
              <w:rPr>
                <w:rFonts w:ascii="Arial" w:eastAsia="仿宋" w:hAnsi="Arial" w:cs="Arial" w:hint="eastAsia"/>
                <w:kern w:val="0"/>
                <w:sz w:val="32"/>
                <w:szCs w:val="32"/>
              </w:rPr>
              <w:t>其他信息</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_Toc490494784 \h </w:instrText>
            </w:r>
            <w:r w:rsidR="00062B13" w:rsidRPr="00062B13">
              <w:rPr>
                <w:sz w:val="32"/>
                <w:szCs w:val="32"/>
              </w:rPr>
            </w:r>
            <w:r w:rsidR="00062B13" w:rsidRPr="00062B13">
              <w:rPr>
                <w:sz w:val="32"/>
                <w:szCs w:val="32"/>
              </w:rPr>
              <w:fldChar w:fldCharType="separate"/>
            </w:r>
            <w:r w:rsidR="00B2003B">
              <w:rPr>
                <w:noProof/>
                <w:sz w:val="32"/>
                <w:szCs w:val="32"/>
              </w:rPr>
              <w:t>7</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85" w:history="1">
            <w:r w:rsidR="00062B13" w:rsidRPr="00062B13">
              <w:rPr>
                <w:rFonts w:ascii="Arial" w:eastAsia="仿宋" w:hAnsi="Arial" w:cs="Arial"/>
                <w:kern w:val="0"/>
                <w:sz w:val="32"/>
                <w:szCs w:val="32"/>
              </w:rPr>
              <w:t>4.5</w:t>
            </w:r>
            <w:r w:rsidR="00062B13" w:rsidRPr="00062B13">
              <w:rPr>
                <w:sz w:val="32"/>
                <w:szCs w:val="32"/>
              </w:rPr>
              <w:tab/>
            </w:r>
            <w:r w:rsidR="00062B13" w:rsidRPr="00062B13">
              <w:rPr>
                <w:rFonts w:ascii="Arial" w:eastAsia="仿宋" w:hAnsi="Arial" w:cs="Arial" w:hint="eastAsia"/>
                <w:kern w:val="0"/>
                <w:sz w:val="32"/>
                <w:szCs w:val="32"/>
              </w:rPr>
              <w:t>关联劳务</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_Toc490494785 \h </w:instrText>
            </w:r>
            <w:r w:rsidR="00062B13" w:rsidRPr="00062B13">
              <w:rPr>
                <w:sz w:val="32"/>
                <w:szCs w:val="32"/>
              </w:rPr>
            </w:r>
            <w:r w:rsidR="00062B13" w:rsidRPr="00062B13">
              <w:rPr>
                <w:sz w:val="32"/>
                <w:szCs w:val="32"/>
              </w:rPr>
              <w:fldChar w:fldCharType="separate"/>
            </w:r>
            <w:r w:rsidR="00B2003B">
              <w:rPr>
                <w:noProof/>
                <w:sz w:val="32"/>
                <w:szCs w:val="32"/>
              </w:rPr>
              <w:t>7</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86" w:history="1">
            <w:r w:rsidR="00062B13" w:rsidRPr="00062B13">
              <w:rPr>
                <w:rFonts w:ascii="Arial" w:eastAsia="仿宋" w:hAnsi="Arial" w:cs="Arial"/>
                <w:sz w:val="32"/>
                <w:szCs w:val="32"/>
              </w:rPr>
              <w:t>4.5.1.</w:t>
            </w:r>
            <w:r w:rsidR="00062B13" w:rsidRPr="00062B13">
              <w:rPr>
                <w:sz w:val="32"/>
                <w:szCs w:val="32"/>
              </w:rPr>
              <w:tab/>
            </w:r>
            <w:r w:rsidR="00062B13" w:rsidRPr="00062B13">
              <w:rPr>
                <w:rFonts w:ascii="仿宋" w:eastAsia="仿宋" w:hAnsi="仿宋" w:hint="eastAsia"/>
                <w:sz w:val="32"/>
                <w:szCs w:val="32"/>
              </w:rPr>
              <w:t>关联劳务概况</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_Toc490494786 \h </w:instrText>
            </w:r>
            <w:r w:rsidR="00062B13" w:rsidRPr="00062B13">
              <w:rPr>
                <w:sz w:val="32"/>
                <w:szCs w:val="32"/>
              </w:rPr>
            </w:r>
            <w:r w:rsidR="00062B13" w:rsidRPr="00062B13">
              <w:rPr>
                <w:sz w:val="32"/>
                <w:szCs w:val="32"/>
              </w:rPr>
              <w:fldChar w:fldCharType="separate"/>
            </w:r>
            <w:r w:rsidR="00B2003B">
              <w:rPr>
                <w:noProof/>
                <w:sz w:val="32"/>
                <w:szCs w:val="32"/>
              </w:rPr>
              <w:t>7</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87" w:history="1">
            <w:r w:rsidR="00062B13" w:rsidRPr="00062B13">
              <w:rPr>
                <w:rFonts w:ascii="Arial" w:eastAsia="仿宋" w:hAnsi="Arial" w:cs="Arial"/>
                <w:kern w:val="0"/>
                <w:sz w:val="32"/>
                <w:szCs w:val="32"/>
              </w:rPr>
              <w:t>4.5.2.</w:t>
            </w:r>
            <w:r w:rsidR="00062B13" w:rsidRPr="00062B13">
              <w:rPr>
                <w:sz w:val="32"/>
                <w:szCs w:val="32"/>
              </w:rPr>
              <w:tab/>
            </w:r>
            <w:r w:rsidR="00062B13" w:rsidRPr="00062B13">
              <w:rPr>
                <w:rFonts w:ascii="仿宋" w:eastAsia="仿宋" w:hAnsi="仿宋" w:hint="eastAsia"/>
                <w:sz w:val="32"/>
                <w:szCs w:val="32"/>
              </w:rPr>
              <w:t>劳务</w:t>
            </w:r>
            <w:r w:rsidR="00062B13" w:rsidRPr="00062B13">
              <w:rPr>
                <w:rFonts w:ascii="Arial" w:eastAsia="仿宋" w:hAnsi="Arial" w:cs="Arial" w:hint="eastAsia"/>
                <w:kern w:val="0"/>
                <w:sz w:val="32"/>
                <w:szCs w:val="32"/>
              </w:rPr>
              <w:t>成本费用的归集</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_Toc490494787 \h </w:instrText>
            </w:r>
            <w:r w:rsidR="00062B13" w:rsidRPr="00062B13">
              <w:rPr>
                <w:sz w:val="32"/>
                <w:szCs w:val="32"/>
              </w:rPr>
            </w:r>
            <w:r w:rsidR="00062B13" w:rsidRPr="00062B13">
              <w:rPr>
                <w:sz w:val="32"/>
                <w:szCs w:val="32"/>
              </w:rPr>
              <w:fldChar w:fldCharType="separate"/>
            </w:r>
            <w:r w:rsidR="00B2003B">
              <w:rPr>
                <w:noProof/>
                <w:sz w:val="32"/>
                <w:szCs w:val="32"/>
              </w:rPr>
              <w:t>8</w:t>
            </w:r>
            <w:r w:rsidR="00062B13" w:rsidRPr="00062B13">
              <w:rPr>
                <w:sz w:val="32"/>
                <w:szCs w:val="32"/>
              </w:rPr>
              <w:fldChar w:fldCharType="end"/>
            </w:r>
          </w:hyperlink>
        </w:p>
        <w:p w:rsidR="008659E7" w:rsidRPr="00062B13" w:rsidRDefault="00386FCB">
          <w:pPr>
            <w:tabs>
              <w:tab w:val="left" w:pos="1680"/>
              <w:tab w:val="right" w:leader="dot" w:pos="8301"/>
            </w:tabs>
            <w:ind w:leftChars="400" w:left="840"/>
            <w:rPr>
              <w:sz w:val="32"/>
              <w:szCs w:val="32"/>
            </w:rPr>
          </w:pPr>
          <w:hyperlink w:anchor="_Toc490494788" w:history="1">
            <w:r w:rsidR="00062B13" w:rsidRPr="00062B13">
              <w:rPr>
                <w:rFonts w:ascii="Arial" w:eastAsia="仿宋" w:hAnsi="Arial" w:cs="Arial"/>
                <w:kern w:val="0"/>
                <w:sz w:val="32"/>
                <w:szCs w:val="32"/>
              </w:rPr>
              <w:t>4.5.3.</w:t>
            </w:r>
            <w:r w:rsidR="00062B13" w:rsidRPr="00062B13">
              <w:rPr>
                <w:sz w:val="32"/>
                <w:szCs w:val="32"/>
              </w:rPr>
              <w:tab/>
            </w:r>
            <w:r w:rsidR="00062B13" w:rsidRPr="00062B13">
              <w:rPr>
                <w:rFonts w:ascii="Arial" w:eastAsia="仿宋" w:hAnsi="Arial" w:cs="Arial" w:hint="eastAsia"/>
                <w:kern w:val="0"/>
                <w:sz w:val="32"/>
                <w:szCs w:val="32"/>
              </w:rPr>
              <w:t>其他劳务交易</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_Toc490494788 \h </w:instrText>
            </w:r>
            <w:r w:rsidR="00062B13" w:rsidRPr="00062B13">
              <w:rPr>
                <w:sz w:val="32"/>
                <w:szCs w:val="32"/>
              </w:rPr>
            </w:r>
            <w:r w:rsidR="00062B13" w:rsidRPr="00062B13">
              <w:rPr>
                <w:sz w:val="32"/>
                <w:szCs w:val="32"/>
              </w:rPr>
              <w:fldChar w:fldCharType="separate"/>
            </w:r>
            <w:r w:rsidR="00B2003B">
              <w:rPr>
                <w:noProof/>
                <w:sz w:val="32"/>
                <w:szCs w:val="32"/>
              </w:rPr>
              <w:t>8</w:t>
            </w:r>
            <w:r w:rsidR="00062B13" w:rsidRPr="00062B13">
              <w:rPr>
                <w:sz w:val="32"/>
                <w:szCs w:val="32"/>
              </w:rPr>
              <w:fldChar w:fldCharType="end"/>
            </w:r>
          </w:hyperlink>
        </w:p>
        <w:p w:rsidR="008659E7" w:rsidRPr="00062B13" w:rsidRDefault="00386FCB">
          <w:pPr>
            <w:tabs>
              <w:tab w:val="left" w:pos="1050"/>
              <w:tab w:val="right" w:leader="dot" w:pos="8296"/>
            </w:tabs>
            <w:ind w:leftChars="200" w:left="420"/>
            <w:rPr>
              <w:sz w:val="32"/>
              <w:szCs w:val="32"/>
            </w:rPr>
          </w:pPr>
          <w:hyperlink w:anchor="_Toc490494789" w:history="1">
            <w:r w:rsidR="00062B13" w:rsidRPr="00062B13">
              <w:rPr>
                <w:rFonts w:ascii="Arial" w:eastAsia="仿宋" w:hAnsi="Arial" w:cs="Arial"/>
                <w:kern w:val="0"/>
                <w:sz w:val="32"/>
                <w:szCs w:val="32"/>
              </w:rPr>
              <w:t>4.6</w:t>
            </w:r>
            <w:r w:rsidR="00062B13" w:rsidRPr="00062B13">
              <w:rPr>
                <w:sz w:val="32"/>
                <w:szCs w:val="32"/>
              </w:rPr>
              <w:tab/>
            </w:r>
            <w:r w:rsidR="00062B13" w:rsidRPr="00062B13">
              <w:rPr>
                <w:rFonts w:ascii="Arial" w:eastAsia="仿宋" w:hAnsi="Arial" w:cs="Arial" w:hint="eastAsia"/>
                <w:kern w:val="0"/>
                <w:sz w:val="32"/>
                <w:szCs w:val="32"/>
              </w:rPr>
              <w:t>预约定价安排和其他税收裁定</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_Toc490494789 \h </w:instrText>
            </w:r>
            <w:r w:rsidR="00062B13" w:rsidRPr="00062B13">
              <w:rPr>
                <w:sz w:val="32"/>
                <w:szCs w:val="32"/>
              </w:rPr>
            </w:r>
            <w:r w:rsidR="00062B13" w:rsidRPr="00062B13">
              <w:rPr>
                <w:sz w:val="32"/>
                <w:szCs w:val="32"/>
              </w:rPr>
              <w:fldChar w:fldCharType="separate"/>
            </w:r>
            <w:r w:rsidR="00B2003B">
              <w:rPr>
                <w:noProof/>
                <w:sz w:val="32"/>
                <w:szCs w:val="32"/>
              </w:rPr>
              <w:t>8</w:t>
            </w:r>
            <w:r w:rsidR="00062B13" w:rsidRPr="00062B13">
              <w:rPr>
                <w:sz w:val="32"/>
                <w:szCs w:val="32"/>
              </w:rPr>
              <w:fldChar w:fldCharType="end"/>
            </w:r>
          </w:hyperlink>
        </w:p>
        <w:p w:rsidR="008659E7" w:rsidRPr="00062B13" w:rsidRDefault="00386FCB">
          <w:pPr>
            <w:tabs>
              <w:tab w:val="left" w:pos="420"/>
              <w:tab w:val="right" w:leader="dot" w:pos="8296"/>
            </w:tabs>
            <w:rPr>
              <w:sz w:val="32"/>
              <w:szCs w:val="32"/>
            </w:rPr>
          </w:pPr>
          <w:hyperlink w:anchor="_Toc490494790" w:history="1">
            <w:r w:rsidR="00062B13" w:rsidRPr="00062B13">
              <w:rPr>
                <w:rFonts w:ascii="Arial" w:eastAsia="仿宋" w:hAnsi="Arial" w:cs="Arial"/>
                <w:sz w:val="32"/>
                <w:szCs w:val="32"/>
              </w:rPr>
              <w:t>5.</w:t>
            </w:r>
            <w:r w:rsidR="00062B13" w:rsidRPr="00062B13">
              <w:rPr>
                <w:sz w:val="32"/>
                <w:szCs w:val="32"/>
              </w:rPr>
              <w:tab/>
            </w:r>
            <w:r w:rsidR="00062B13" w:rsidRPr="00062B13">
              <w:rPr>
                <w:rFonts w:ascii="Arial" w:eastAsia="仿宋" w:hAnsi="Arial" w:cs="Arial" w:hint="eastAsia"/>
                <w:sz w:val="32"/>
                <w:szCs w:val="32"/>
              </w:rPr>
              <w:t>可比性分析</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_Toc490494790 \h </w:instrText>
            </w:r>
            <w:r w:rsidR="00062B13" w:rsidRPr="00062B13">
              <w:rPr>
                <w:sz w:val="32"/>
                <w:szCs w:val="32"/>
              </w:rPr>
            </w:r>
            <w:r w:rsidR="00062B13" w:rsidRPr="00062B13">
              <w:rPr>
                <w:sz w:val="32"/>
                <w:szCs w:val="32"/>
              </w:rPr>
              <w:fldChar w:fldCharType="separate"/>
            </w:r>
            <w:r w:rsidR="00B2003B">
              <w:rPr>
                <w:noProof/>
                <w:sz w:val="32"/>
                <w:szCs w:val="32"/>
              </w:rPr>
              <w:t>8</w:t>
            </w:r>
            <w:r w:rsidR="00062B13" w:rsidRPr="00062B13">
              <w:rPr>
                <w:sz w:val="32"/>
                <w:szCs w:val="32"/>
              </w:rPr>
              <w:fldChar w:fldCharType="end"/>
            </w:r>
          </w:hyperlink>
        </w:p>
        <w:p w:rsidR="008659E7" w:rsidRPr="00062B13" w:rsidRDefault="00386FCB">
          <w:pPr>
            <w:tabs>
              <w:tab w:val="left" w:pos="420"/>
              <w:tab w:val="right" w:leader="dot" w:pos="8296"/>
            </w:tabs>
            <w:rPr>
              <w:sz w:val="32"/>
              <w:szCs w:val="32"/>
            </w:rPr>
          </w:pPr>
          <w:hyperlink w:anchor="_Toc490494791" w:history="1">
            <w:r w:rsidR="00062B13" w:rsidRPr="00062B13">
              <w:rPr>
                <w:rFonts w:ascii="Arial" w:eastAsia="仿宋" w:hAnsi="Arial" w:cs="Arial"/>
                <w:sz w:val="32"/>
                <w:szCs w:val="32"/>
              </w:rPr>
              <w:t>6.</w:t>
            </w:r>
            <w:r w:rsidR="00062B13" w:rsidRPr="00062B13">
              <w:rPr>
                <w:sz w:val="32"/>
                <w:szCs w:val="32"/>
              </w:rPr>
              <w:tab/>
            </w:r>
            <w:r w:rsidR="00062B13" w:rsidRPr="00062B13">
              <w:rPr>
                <w:rFonts w:ascii="Arial" w:eastAsia="仿宋" w:hAnsi="Arial" w:cs="Arial" w:hint="eastAsia"/>
                <w:sz w:val="32"/>
                <w:szCs w:val="32"/>
              </w:rPr>
              <w:t>转让定价方法的选择和使用</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_Toc490494791 \h </w:instrText>
            </w:r>
            <w:r w:rsidR="00062B13" w:rsidRPr="00062B13">
              <w:rPr>
                <w:sz w:val="32"/>
                <w:szCs w:val="32"/>
              </w:rPr>
            </w:r>
            <w:r w:rsidR="00062B13" w:rsidRPr="00062B13">
              <w:rPr>
                <w:sz w:val="32"/>
                <w:szCs w:val="32"/>
              </w:rPr>
              <w:fldChar w:fldCharType="separate"/>
            </w:r>
            <w:r w:rsidR="00B2003B">
              <w:rPr>
                <w:noProof/>
                <w:sz w:val="32"/>
                <w:szCs w:val="32"/>
              </w:rPr>
              <w:t>9</w:t>
            </w:r>
            <w:r w:rsidR="00062B13" w:rsidRPr="00062B13">
              <w:rPr>
                <w:sz w:val="32"/>
                <w:szCs w:val="32"/>
              </w:rPr>
              <w:fldChar w:fldCharType="end"/>
            </w:r>
          </w:hyperlink>
        </w:p>
        <w:p w:rsidR="008659E7" w:rsidRPr="00062B13" w:rsidRDefault="00386FCB">
          <w:pPr>
            <w:tabs>
              <w:tab w:val="left" w:pos="420"/>
              <w:tab w:val="right" w:leader="dot" w:pos="8296"/>
            </w:tabs>
            <w:rPr>
              <w:sz w:val="32"/>
              <w:szCs w:val="32"/>
            </w:rPr>
          </w:pPr>
          <w:hyperlink w:anchor="_Toc490494792" w:history="1">
            <w:r w:rsidR="00062B13" w:rsidRPr="00062B13">
              <w:rPr>
                <w:rFonts w:ascii="Arial" w:eastAsia="仿宋" w:hAnsi="Arial" w:hint="eastAsia"/>
                <w:sz w:val="32"/>
                <w:szCs w:val="32"/>
              </w:rPr>
              <w:t>附件一：</w:t>
            </w:r>
            <w:r w:rsidR="00062B13" w:rsidRPr="00062B13">
              <w:rPr>
                <w:rFonts w:ascii="Arial" w:eastAsia="仿宋" w:hAnsi="Arial"/>
                <w:sz w:val="32"/>
                <w:szCs w:val="32"/>
              </w:rPr>
              <w:t>XX</w:t>
            </w:r>
            <w:r w:rsidR="00062B13" w:rsidRPr="00062B13">
              <w:rPr>
                <w:rFonts w:ascii="Arial" w:eastAsia="仿宋" w:hAnsi="Arial" w:hint="eastAsia"/>
                <w:sz w:val="32"/>
                <w:szCs w:val="32"/>
              </w:rPr>
              <w:t>年企业关联交易财务分析表</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_Toc490494792 \h </w:instrText>
            </w:r>
            <w:r w:rsidR="00062B13" w:rsidRPr="00062B13">
              <w:rPr>
                <w:sz w:val="32"/>
                <w:szCs w:val="32"/>
              </w:rPr>
            </w:r>
            <w:r w:rsidR="00062B13" w:rsidRPr="00062B13">
              <w:rPr>
                <w:sz w:val="32"/>
                <w:szCs w:val="32"/>
              </w:rPr>
              <w:fldChar w:fldCharType="separate"/>
            </w:r>
            <w:r w:rsidR="00B2003B">
              <w:rPr>
                <w:noProof/>
                <w:sz w:val="32"/>
                <w:szCs w:val="32"/>
              </w:rPr>
              <w:t>10</w:t>
            </w:r>
            <w:r w:rsidR="00062B13" w:rsidRPr="00062B13">
              <w:rPr>
                <w:sz w:val="32"/>
                <w:szCs w:val="32"/>
              </w:rPr>
              <w:fldChar w:fldCharType="end"/>
            </w:r>
          </w:hyperlink>
        </w:p>
        <w:p w:rsidR="008659E7" w:rsidRPr="00062B13" w:rsidRDefault="00386FCB">
          <w:pPr>
            <w:tabs>
              <w:tab w:val="left" w:pos="420"/>
              <w:tab w:val="right" w:leader="dot" w:pos="8296"/>
            </w:tabs>
            <w:rPr>
              <w:sz w:val="32"/>
              <w:szCs w:val="32"/>
            </w:rPr>
          </w:pPr>
          <w:hyperlink w:anchor="_Toc490494793" w:history="1">
            <w:r w:rsidR="00062B13" w:rsidRPr="00062B13">
              <w:rPr>
                <w:rFonts w:ascii="Arial" w:eastAsia="仿宋" w:hAnsi="Arial" w:hint="eastAsia"/>
                <w:sz w:val="32"/>
                <w:szCs w:val="32"/>
              </w:rPr>
              <w:t>附件二：企业功能风险分析表</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_Toc490494793 \h </w:instrText>
            </w:r>
            <w:r w:rsidR="00062B13" w:rsidRPr="00062B13">
              <w:rPr>
                <w:sz w:val="32"/>
                <w:szCs w:val="32"/>
              </w:rPr>
            </w:r>
            <w:r w:rsidR="00062B13" w:rsidRPr="00062B13">
              <w:rPr>
                <w:sz w:val="32"/>
                <w:szCs w:val="32"/>
              </w:rPr>
              <w:fldChar w:fldCharType="separate"/>
            </w:r>
            <w:r w:rsidR="00B2003B">
              <w:rPr>
                <w:noProof/>
                <w:sz w:val="32"/>
                <w:szCs w:val="32"/>
              </w:rPr>
              <w:t>13</w:t>
            </w:r>
            <w:r w:rsidR="00062B13" w:rsidRPr="00062B13">
              <w:rPr>
                <w:sz w:val="32"/>
                <w:szCs w:val="32"/>
              </w:rPr>
              <w:fldChar w:fldCharType="end"/>
            </w:r>
          </w:hyperlink>
        </w:p>
        <w:p w:rsidR="008659E7" w:rsidRPr="00062B13" w:rsidRDefault="00386FCB">
          <w:pPr>
            <w:tabs>
              <w:tab w:val="left" w:pos="420"/>
              <w:tab w:val="right" w:leader="dot" w:pos="8296"/>
            </w:tabs>
            <w:rPr>
              <w:sz w:val="32"/>
              <w:szCs w:val="32"/>
            </w:rPr>
          </w:pPr>
          <w:hyperlink w:anchor="_Toc490494794" w:history="1">
            <w:r w:rsidR="00062B13" w:rsidRPr="00062B13">
              <w:rPr>
                <w:rFonts w:ascii="Arial" w:eastAsia="仿宋" w:hAnsi="Arial" w:hint="eastAsia"/>
                <w:sz w:val="32"/>
                <w:szCs w:val="32"/>
              </w:rPr>
              <w:t>附件三：</w:t>
            </w:r>
            <w:r w:rsidR="00062B13" w:rsidRPr="00062B13">
              <w:rPr>
                <w:rFonts w:ascii="Arial" w:eastAsia="仿宋" w:hAnsi="Arial"/>
                <w:sz w:val="32"/>
                <w:szCs w:val="32"/>
              </w:rPr>
              <w:t>XX</w:t>
            </w:r>
            <w:r w:rsidR="00062B13" w:rsidRPr="00062B13">
              <w:rPr>
                <w:rFonts w:ascii="Arial" w:eastAsia="仿宋" w:hAnsi="Arial" w:hint="eastAsia"/>
                <w:sz w:val="32"/>
                <w:szCs w:val="32"/>
              </w:rPr>
              <w:t>年度关联交易汇总表</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_Toc490494794 \h </w:instrText>
            </w:r>
            <w:r w:rsidR="00062B13" w:rsidRPr="00062B13">
              <w:rPr>
                <w:sz w:val="32"/>
                <w:szCs w:val="32"/>
              </w:rPr>
            </w:r>
            <w:r w:rsidR="00062B13" w:rsidRPr="00062B13">
              <w:rPr>
                <w:sz w:val="32"/>
                <w:szCs w:val="32"/>
              </w:rPr>
              <w:fldChar w:fldCharType="separate"/>
            </w:r>
            <w:r w:rsidR="00B2003B">
              <w:rPr>
                <w:noProof/>
                <w:sz w:val="32"/>
                <w:szCs w:val="32"/>
              </w:rPr>
              <w:t>1</w:t>
            </w:r>
            <w:r w:rsidR="00062B13" w:rsidRPr="00062B13">
              <w:rPr>
                <w:sz w:val="32"/>
                <w:szCs w:val="32"/>
              </w:rPr>
              <w:fldChar w:fldCharType="end"/>
            </w:r>
          </w:hyperlink>
        </w:p>
        <w:p w:rsidR="008659E7" w:rsidRPr="00062B13" w:rsidRDefault="00386FCB">
          <w:pPr>
            <w:tabs>
              <w:tab w:val="left" w:pos="420"/>
              <w:tab w:val="right" w:leader="dot" w:pos="8296"/>
            </w:tabs>
            <w:rPr>
              <w:sz w:val="32"/>
              <w:szCs w:val="32"/>
            </w:rPr>
          </w:pPr>
          <w:hyperlink w:anchor="_Toc490494795" w:history="1">
            <w:r w:rsidR="00062B13" w:rsidRPr="00062B13">
              <w:rPr>
                <w:rFonts w:ascii="Arial" w:eastAsia="仿宋" w:hAnsi="Arial" w:hint="eastAsia"/>
                <w:sz w:val="32"/>
                <w:szCs w:val="32"/>
              </w:rPr>
              <w:t>附件四：可比公司财务数据</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_Toc490494795 \h </w:instrText>
            </w:r>
            <w:r w:rsidR="00062B13" w:rsidRPr="00062B13">
              <w:rPr>
                <w:sz w:val="32"/>
                <w:szCs w:val="32"/>
              </w:rPr>
            </w:r>
            <w:r w:rsidR="00062B13" w:rsidRPr="00062B13">
              <w:rPr>
                <w:sz w:val="32"/>
                <w:szCs w:val="32"/>
              </w:rPr>
              <w:fldChar w:fldCharType="separate"/>
            </w:r>
            <w:r w:rsidR="00B2003B">
              <w:rPr>
                <w:noProof/>
                <w:sz w:val="32"/>
                <w:szCs w:val="32"/>
              </w:rPr>
              <w:t>2</w:t>
            </w:r>
            <w:r w:rsidR="00062B13" w:rsidRPr="00062B13">
              <w:rPr>
                <w:sz w:val="32"/>
                <w:szCs w:val="32"/>
              </w:rPr>
              <w:fldChar w:fldCharType="end"/>
            </w:r>
          </w:hyperlink>
        </w:p>
        <w:p w:rsidR="008659E7" w:rsidRPr="00062B13" w:rsidRDefault="00386FCB">
          <w:pPr>
            <w:tabs>
              <w:tab w:val="left" w:pos="420"/>
              <w:tab w:val="right" w:leader="dot" w:pos="8296"/>
            </w:tabs>
            <w:rPr>
              <w:sz w:val="32"/>
              <w:szCs w:val="32"/>
            </w:rPr>
          </w:pPr>
          <w:hyperlink w:anchor="_Toc490494796" w:history="1">
            <w:r w:rsidR="00062B13" w:rsidRPr="00062B13">
              <w:rPr>
                <w:rFonts w:ascii="Arial" w:eastAsia="仿宋" w:hAnsi="Arial" w:hint="eastAsia"/>
                <w:sz w:val="32"/>
                <w:szCs w:val="32"/>
              </w:rPr>
              <w:t>附件五：可比公司筛选表</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_Toc490494796 \h </w:instrText>
            </w:r>
            <w:r w:rsidR="00062B13" w:rsidRPr="00062B13">
              <w:rPr>
                <w:sz w:val="32"/>
                <w:szCs w:val="32"/>
              </w:rPr>
            </w:r>
            <w:r w:rsidR="00062B13" w:rsidRPr="00062B13">
              <w:rPr>
                <w:sz w:val="32"/>
                <w:szCs w:val="32"/>
              </w:rPr>
              <w:fldChar w:fldCharType="separate"/>
            </w:r>
            <w:r w:rsidR="00B2003B">
              <w:rPr>
                <w:noProof/>
                <w:sz w:val="32"/>
                <w:szCs w:val="32"/>
              </w:rPr>
              <w:t>4</w:t>
            </w:r>
            <w:r w:rsidR="00062B13" w:rsidRPr="00062B13">
              <w:rPr>
                <w:sz w:val="32"/>
                <w:szCs w:val="32"/>
              </w:rPr>
              <w:fldChar w:fldCharType="end"/>
            </w:r>
          </w:hyperlink>
        </w:p>
        <w:p w:rsidR="008659E7" w:rsidRPr="00062B13" w:rsidRDefault="00062B13">
          <w:pPr>
            <w:rPr>
              <w:rFonts w:ascii="Calibri" w:eastAsia="宋体" w:hAnsi="Calibri" w:cs="Times New Roman"/>
              <w:sz w:val="32"/>
              <w:szCs w:val="32"/>
            </w:rPr>
          </w:pPr>
          <w:r w:rsidRPr="00062B13">
            <w:rPr>
              <w:rFonts w:ascii="Calibri" w:eastAsia="宋体" w:hAnsi="Calibri" w:cs="Times New Roman"/>
              <w:b/>
              <w:bCs/>
              <w:sz w:val="32"/>
              <w:szCs w:val="32"/>
              <w:lang w:val="zh-CN"/>
            </w:rPr>
            <w:fldChar w:fldCharType="end"/>
          </w:r>
        </w:p>
      </w:sdtContent>
    </w:sdt>
    <w:p w:rsidR="008659E7" w:rsidRPr="00062B13" w:rsidRDefault="008659E7">
      <w:pPr>
        <w:keepNext/>
        <w:pageBreakBefore/>
        <w:widowControl/>
        <w:numPr>
          <w:ilvl w:val="0"/>
          <w:numId w:val="3"/>
        </w:numPr>
        <w:tabs>
          <w:tab w:val="left" w:pos="0"/>
        </w:tabs>
        <w:adjustRightInd w:val="0"/>
        <w:snapToGrid w:val="0"/>
        <w:spacing w:beforeLines="50" w:before="156" w:afterLines="50" w:after="156" w:line="360" w:lineRule="auto"/>
        <w:ind w:left="0" w:firstLineChars="200" w:firstLine="643"/>
        <w:jc w:val="left"/>
        <w:outlineLvl w:val="0"/>
        <w:rPr>
          <w:rFonts w:ascii="Arial" w:eastAsia="仿宋" w:hAnsi="Arial" w:cs="Arial"/>
          <w:b/>
          <w:color w:val="000000"/>
          <w:kern w:val="0"/>
          <w:sz w:val="32"/>
          <w:szCs w:val="32"/>
        </w:rPr>
        <w:sectPr w:rsidR="008659E7" w:rsidRPr="00062B13">
          <w:headerReference w:type="default" r:id="rId10"/>
          <w:footerReference w:type="default" r:id="rId11"/>
          <w:pgSz w:w="11907" w:h="16839"/>
          <w:pgMar w:top="1239" w:right="1246" w:bottom="1470" w:left="1558" w:header="851" w:footer="992" w:gutter="0"/>
          <w:cols w:space="1636"/>
          <w:docGrid w:type="lines" w:linePitch="312"/>
        </w:sectPr>
      </w:pPr>
    </w:p>
    <w:p w:rsidR="008659E7" w:rsidRPr="00062B13" w:rsidRDefault="00062B13">
      <w:pPr>
        <w:keepNext/>
        <w:pageBreakBefore/>
        <w:widowControl/>
        <w:tabs>
          <w:tab w:val="left" w:pos="0"/>
        </w:tabs>
        <w:adjustRightInd w:val="0"/>
        <w:snapToGrid w:val="0"/>
        <w:spacing w:beforeLines="50" w:before="156" w:afterLines="50" w:after="156" w:line="360" w:lineRule="auto"/>
        <w:ind w:left="562"/>
        <w:jc w:val="left"/>
        <w:outlineLvl w:val="0"/>
        <w:rPr>
          <w:rFonts w:ascii="Arial" w:eastAsia="仿宋" w:hAnsi="Arial" w:cs="Arial"/>
          <w:b/>
          <w:color w:val="000000"/>
          <w:kern w:val="0"/>
          <w:sz w:val="32"/>
          <w:szCs w:val="32"/>
        </w:rPr>
      </w:pPr>
      <w:bookmarkStart w:id="28" w:name="_Toc490494634"/>
      <w:bookmarkStart w:id="29" w:name="_Toc490494749"/>
      <w:r w:rsidRPr="00062B13">
        <w:rPr>
          <w:rFonts w:ascii="Arial" w:eastAsia="仿宋" w:hAnsi="Arial" w:cs="Arial" w:hint="eastAsia"/>
          <w:b/>
          <w:color w:val="000000"/>
          <w:kern w:val="0"/>
          <w:sz w:val="32"/>
          <w:szCs w:val="32"/>
        </w:rPr>
        <w:lastRenderedPageBreak/>
        <w:t>1</w:t>
      </w:r>
      <w:r w:rsidRPr="00062B13">
        <w:rPr>
          <w:rFonts w:ascii="Arial" w:eastAsia="仿宋" w:hAnsi="Arial" w:cs="Arial"/>
          <w:b/>
          <w:color w:val="000000"/>
          <w:kern w:val="0"/>
          <w:sz w:val="32"/>
          <w:szCs w:val="32"/>
        </w:rPr>
        <w:t xml:space="preserve">. </w:t>
      </w:r>
      <w:r w:rsidRPr="00062B13">
        <w:rPr>
          <w:rFonts w:ascii="Arial" w:eastAsia="仿宋" w:hAnsi="Arial" w:cs="Arial"/>
          <w:b/>
          <w:color w:val="000000"/>
          <w:kern w:val="0"/>
          <w:sz w:val="32"/>
          <w:szCs w:val="32"/>
        </w:rPr>
        <w:t>概述</w:t>
      </w:r>
      <w:bookmarkEnd w:id="28"/>
      <w:bookmarkEnd w:id="29"/>
    </w:p>
    <w:p w:rsidR="008659E7" w:rsidRPr="00062B13" w:rsidRDefault="00062B13">
      <w:pPr>
        <w:keepNext/>
        <w:widowControl/>
        <w:tabs>
          <w:tab w:val="left" w:pos="0"/>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30" w:name="_Toc490494635"/>
      <w:bookmarkStart w:id="31" w:name="_Toc490494750"/>
      <w:r w:rsidRPr="00062B13">
        <w:rPr>
          <w:rFonts w:ascii="Arial" w:eastAsia="仿宋" w:hAnsi="Arial" w:cs="Arial" w:hint="eastAsia"/>
          <w:color w:val="000000"/>
          <w:kern w:val="0"/>
          <w:sz w:val="32"/>
          <w:szCs w:val="32"/>
        </w:rPr>
        <w:t>1.1</w:t>
      </w:r>
      <w:r w:rsidRPr="00062B13">
        <w:rPr>
          <w:rFonts w:ascii="Arial" w:eastAsia="仿宋" w:hAnsi="Arial" w:cs="Arial"/>
          <w:color w:val="000000"/>
          <w:kern w:val="0"/>
          <w:sz w:val="32"/>
          <w:szCs w:val="32"/>
        </w:rPr>
        <w:t xml:space="preserve"> </w:t>
      </w:r>
      <w:r w:rsidRPr="00062B13">
        <w:rPr>
          <w:rFonts w:ascii="Arial" w:eastAsia="仿宋" w:hAnsi="Arial" w:cs="Arial"/>
          <w:color w:val="000000"/>
          <w:kern w:val="0"/>
          <w:sz w:val="32"/>
          <w:szCs w:val="32"/>
        </w:rPr>
        <w:t>法规依据及文档目的</w:t>
      </w:r>
      <w:bookmarkEnd w:id="30"/>
      <w:bookmarkEnd w:id="31"/>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本文档根据《中华人民共和国企业所得税法》第六章、《中华人民共和国企业所得税法实施细则》第六章及国家税务总局公告</w:t>
      </w:r>
      <w:r w:rsidRPr="00062B13">
        <w:rPr>
          <w:rFonts w:ascii="Arial" w:eastAsia="仿宋" w:hAnsi="Arial" w:cs="Arial" w:hint="eastAsia"/>
          <w:sz w:val="32"/>
          <w:szCs w:val="32"/>
        </w:rPr>
        <w:t>2016</w:t>
      </w:r>
      <w:r w:rsidRPr="00062B13">
        <w:rPr>
          <w:rFonts w:ascii="Arial" w:eastAsia="仿宋" w:hAnsi="Arial" w:cs="Arial" w:hint="eastAsia"/>
          <w:sz w:val="32"/>
          <w:szCs w:val="32"/>
        </w:rPr>
        <w:t>年第</w:t>
      </w:r>
      <w:r w:rsidRPr="00062B13">
        <w:rPr>
          <w:rFonts w:ascii="Arial" w:eastAsia="仿宋" w:hAnsi="Arial" w:cs="Arial" w:hint="eastAsia"/>
          <w:sz w:val="32"/>
          <w:szCs w:val="32"/>
        </w:rPr>
        <w:t>42</w:t>
      </w:r>
      <w:r w:rsidRPr="00062B13">
        <w:rPr>
          <w:rFonts w:ascii="Arial" w:eastAsia="仿宋" w:hAnsi="Arial" w:cs="Arial" w:hint="eastAsia"/>
          <w:sz w:val="32"/>
          <w:szCs w:val="32"/>
        </w:rPr>
        <w:t>号文《国家税务总局关于完善关联和同期资料管理有关事项的公告》中对关联交易同期资料准备的相关规定制作完成。</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以上述法规为指导，在对受测关联交易信息及财务数据的收集和分析基础上，测定【客户简称】关联交易的转让定价安排与公平交易原则的拟合程度，并最终形成本文档，以保证【客户简称】能履行准备并提交关联交易同期资料的法定义务。</w:t>
      </w:r>
    </w:p>
    <w:p w:rsidR="008659E7" w:rsidRPr="00062B13" w:rsidRDefault="00062B13">
      <w:pPr>
        <w:keepNext/>
        <w:widowControl/>
        <w:tabs>
          <w:tab w:val="left" w:pos="0"/>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32" w:name="_Toc490494751"/>
      <w:bookmarkStart w:id="33" w:name="_Toc490494636"/>
      <w:r w:rsidRPr="00062B13">
        <w:rPr>
          <w:rFonts w:ascii="Arial" w:eastAsia="仿宋" w:hAnsi="Arial" w:cs="Arial" w:hint="eastAsia"/>
          <w:color w:val="000000"/>
          <w:kern w:val="0"/>
          <w:sz w:val="32"/>
          <w:szCs w:val="32"/>
        </w:rPr>
        <w:t>1.2</w:t>
      </w:r>
      <w:r w:rsidRPr="00062B13">
        <w:rPr>
          <w:rFonts w:ascii="Arial" w:eastAsia="仿宋" w:hAnsi="Arial" w:cs="Arial"/>
          <w:color w:val="000000"/>
          <w:kern w:val="0"/>
          <w:sz w:val="32"/>
          <w:szCs w:val="32"/>
        </w:rPr>
        <w:t>限制和要求</w:t>
      </w:r>
      <w:bookmarkEnd w:id="32"/>
      <w:bookmarkEnd w:id="33"/>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本文档的分析以【客户简称】特定的事实和情况为基础，不应适用于【客户简称】以外的其他纳税人。并且【</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简称】在协助准备本文档时仅从与【客户简称】相关的问题角度出发，</w:t>
      </w:r>
      <w:proofErr w:type="gramStart"/>
      <w:r w:rsidRPr="00062B13">
        <w:rPr>
          <w:rFonts w:ascii="Arial" w:eastAsia="仿宋" w:hAnsi="Arial" w:cs="Arial" w:hint="eastAsia"/>
          <w:sz w:val="32"/>
          <w:szCs w:val="32"/>
        </w:rPr>
        <w:t>未计划</w:t>
      </w:r>
      <w:proofErr w:type="gramEnd"/>
      <w:r w:rsidRPr="00062B13">
        <w:rPr>
          <w:rFonts w:ascii="Arial" w:eastAsia="仿宋" w:hAnsi="Arial" w:cs="Arial" w:hint="eastAsia"/>
          <w:sz w:val="32"/>
          <w:szCs w:val="32"/>
        </w:rPr>
        <w:t>或考虑将本文档提供给任何第三方使用。此外，本文档的结论也不适用于除【客户简称】以外的其他公司。除了事先取得【</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简称】的书面同意以外，【</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简称】不接受或承担因其他任何目的或通过其他任何途径由其他任何第三方在阅读本文档后产生的结果的义务、责任、职责。</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本文档所含的分析和结论是在以下信息的基础上获得的：</w:t>
      </w:r>
    </w:p>
    <w:p w:rsidR="008659E7" w:rsidRPr="00062B13" w:rsidRDefault="00062B13">
      <w:pPr>
        <w:numPr>
          <w:ilvl w:val="0"/>
          <w:numId w:val="5"/>
        </w:num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lastRenderedPageBreak/>
        <w:t>管理层提供的信息，包括相关事实、财务和其他背景信息（包括法律协议和其他相关文件）及设想；</w:t>
      </w:r>
    </w:p>
    <w:p w:rsidR="008659E7" w:rsidRPr="00062B13" w:rsidRDefault="00062B13">
      <w:pPr>
        <w:numPr>
          <w:ilvl w:val="0"/>
          <w:numId w:val="5"/>
        </w:num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从公开渠道可获取的信息资源，包括（但不限于）由电子商业数据库提供商</w:t>
      </w:r>
      <w:r w:rsidRPr="00062B13">
        <w:rPr>
          <w:rFonts w:ascii="Arial" w:eastAsia="仿宋" w:hAnsi="Arial" w:cs="Arial"/>
          <w:sz w:val="32"/>
          <w:szCs w:val="32"/>
        </w:rPr>
        <w:t>Bureau van Dijk</w:t>
      </w:r>
      <w:r w:rsidRPr="00062B13">
        <w:rPr>
          <w:rFonts w:ascii="Arial" w:eastAsia="仿宋" w:hAnsi="Arial" w:cs="Arial" w:hint="eastAsia"/>
          <w:sz w:val="32"/>
          <w:szCs w:val="32"/>
        </w:rPr>
        <w:t>（简称</w:t>
      </w:r>
      <w:r w:rsidRPr="00062B13">
        <w:rPr>
          <w:rFonts w:ascii="Arial" w:eastAsia="仿宋" w:hAnsi="Arial" w:cs="Arial"/>
          <w:sz w:val="32"/>
          <w:szCs w:val="32"/>
        </w:rPr>
        <w:t>BvD</w:t>
      </w:r>
      <w:r w:rsidRPr="00062B13">
        <w:rPr>
          <w:rFonts w:ascii="Arial" w:eastAsia="仿宋" w:hAnsi="Arial" w:cs="Arial" w:hint="eastAsia"/>
          <w:sz w:val="32"/>
          <w:szCs w:val="32"/>
        </w:rPr>
        <w:t>）发布的</w:t>
      </w:r>
      <w:r w:rsidRPr="00062B13">
        <w:rPr>
          <w:rFonts w:ascii="Arial" w:eastAsia="仿宋" w:hAnsi="Arial" w:cs="Arial"/>
          <w:sz w:val="32"/>
          <w:szCs w:val="32"/>
        </w:rPr>
        <w:t>OSIRIS</w:t>
      </w:r>
      <w:r w:rsidRPr="00062B13">
        <w:rPr>
          <w:rFonts w:ascii="Arial" w:eastAsia="仿宋" w:hAnsi="Arial" w:cs="Arial" w:hint="eastAsia"/>
          <w:sz w:val="32"/>
          <w:szCs w:val="32"/>
        </w:rPr>
        <w:t>数据库，公司官方网站和年报，以及提供行业和市场公开调研数据及分析的出版物；</w:t>
      </w:r>
    </w:p>
    <w:p w:rsidR="008659E7" w:rsidRPr="00062B13" w:rsidRDefault="00062B13">
      <w:pPr>
        <w:numPr>
          <w:ilvl w:val="0"/>
          <w:numId w:val="5"/>
        </w:num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对中国所得税法、行政管理规章、公开发布的法规和条例的理解或阐述，以及其他在报告完成时已做出的指导文件。</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依照惯例，【</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简称】未对上述信息的准确性进行独立审核，也未对管理层所提供的信息或假设以及从公共渠道取得的信息的准确性进行核实。但【</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简称】仍然认为建立在上述信息和假设基础之上的分析和结论是合理的。</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本文档的分析意见及结论代表【</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对中国现行相关法规的理解与诠释，但对中国税务机关不具有任何约束力。因此，本文档不能保证中国国家税务总局或者其他任何税务机关认同本文档中的分析和结论或是防止其提出必须进行转让定价调整的主张（或者修改主张）。同样，本文档不能保证【客户简称】和【集团全称】（以下简称</w:t>
      </w:r>
      <w:r w:rsidRPr="00062B13">
        <w:rPr>
          <w:rFonts w:ascii="Arial" w:eastAsia="仿宋" w:hAnsi="Arial" w:cs="Arial"/>
          <w:sz w:val="32"/>
          <w:szCs w:val="32"/>
        </w:rPr>
        <w:t>“</w:t>
      </w:r>
      <w:r w:rsidRPr="00062B13">
        <w:rPr>
          <w:rFonts w:ascii="Arial" w:eastAsia="仿宋" w:hAnsi="Arial" w:cs="Arial" w:hint="eastAsia"/>
          <w:sz w:val="32"/>
          <w:szCs w:val="32"/>
        </w:rPr>
        <w:t>【集团简称】</w:t>
      </w:r>
      <w:r w:rsidRPr="00062B13">
        <w:rPr>
          <w:rFonts w:ascii="Arial" w:eastAsia="仿宋" w:hAnsi="Arial" w:cs="Arial"/>
          <w:sz w:val="32"/>
          <w:szCs w:val="32"/>
        </w:rPr>
        <w:t>”</w:t>
      </w:r>
      <w:r w:rsidRPr="00062B13">
        <w:rPr>
          <w:rFonts w:ascii="Arial" w:eastAsia="仿宋" w:hAnsi="Arial" w:cs="Arial" w:hint="eastAsia"/>
          <w:sz w:val="32"/>
          <w:szCs w:val="32"/>
        </w:rPr>
        <w:t>）所属的其他任何关联公司或分支机构免于受到税务机关提出的转让定价调整或利息及税务罚款的处罚。</w:t>
      </w:r>
    </w:p>
    <w:p w:rsidR="008659E7" w:rsidRPr="00062B13" w:rsidRDefault="00062B13">
      <w:pPr>
        <w:keepNext/>
        <w:widowControl/>
        <w:tabs>
          <w:tab w:val="left" w:pos="0"/>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34" w:name="_Toc490494637"/>
      <w:bookmarkStart w:id="35" w:name="_Toc490494752"/>
      <w:r w:rsidRPr="00062B13">
        <w:rPr>
          <w:rFonts w:ascii="Arial" w:eastAsia="仿宋" w:hAnsi="Arial" w:cs="Arial" w:hint="eastAsia"/>
          <w:color w:val="000000"/>
          <w:kern w:val="0"/>
          <w:sz w:val="32"/>
          <w:szCs w:val="32"/>
        </w:rPr>
        <w:lastRenderedPageBreak/>
        <w:t>1.3</w:t>
      </w:r>
      <w:r w:rsidRPr="00062B13">
        <w:rPr>
          <w:rFonts w:ascii="Arial" w:eastAsia="仿宋" w:hAnsi="Arial" w:cs="Arial"/>
          <w:color w:val="000000"/>
          <w:kern w:val="0"/>
          <w:sz w:val="32"/>
          <w:szCs w:val="32"/>
        </w:rPr>
        <w:t xml:space="preserve"> </w:t>
      </w:r>
      <w:r w:rsidRPr="00062B13">
        <w:rPr>
          <w:rFonts w:ascii="Arial" w:eastAsia="仿宋" w:hAnsi="Arial" w:cs="Arial"/>
          <w:color w:val="000000"/>
          <w:kern w:val="0"/>
          <w:sz w:val="32"/>
          <w:szCs w:val="32"/>
        </w:rPr>
        <w:t>文档</w:t>
      </w:r>
      <w:r w:rsidRPr="00062B13">
        <w:rPr>
          <w:rFonts w:ascii="Arial" w:eastAsia="仿宋" w:hAnsi="Arial" w:cs="Arial" w:hint="eastAsia"/>
          <w:color w:val="000000"/>
          <w:kern w:val="0"/>
          <w:sz w:val="32"/>
          <w:szCs w:val="32"/>
        </w:rPr>
        <w:t>结构</w:t>
      </w:r>
      <w:bookmarkEnd w:id="34"/>
      <w:bookmarkEnd w:id="35"/>
    </w:p>
    <w:p w:rsidR="008659E7" w:rsidRPr="00062B13" w:rsidRDefault="00062B13" w:rsidP="00003A1C">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w:t>
      </w:r>
      <w:r w:rsidRPr="00062B13">
        <w:rPr>
          <w:rFonts w:ascii="Arial" w:eastAsia="仿宋" w:hAnsi="Arial" w:cs="Arial"/>
          <w:sz w:val="32"/>
          <w:szCs w:val="32"/>
        </w:rPr>
        <w:t>简单说明本文档结构</w:t>
      </w:r>
      <w:r w:rsidRPr="00062B13">
        <w:rPr>
          <w:rFonts w:ascii="Arial" w:eastAsia="仿宋" w:hAnsi="Arial" w:cs="Arial" w:hint="eastAsia"/>
          <w:sz w:val="32"/>
          <w:szCs w:val="32"/>
        </w:rPr>
        <w:t>】</w:t>
      </w:r>
    </w:p>
    <w:p w:rsidR="008659E7" w:rsidRPr="00062B13" w:rsidRDefault="00062B13">
      <w:pPr>
        <w:keepNext/>
        <w:widowControl/>
        <w:tabs>
          <w:tab w:val="left" w:pos="0"/>
        </w:tabs>
        <w:adjustRightInd w:val="0"/>
        <w:snapToGrid w:val="0"/>
        <w:spacing w:beforeLines="50" w:before="156" w:afterLines="50" w:after="156" w:line="360" w:lineRule="auto"/>
        <w:ind w:left="562"/>
        <w:jc w:val="left"/>
        <w:outlineLvl w:val="0"/>
        <w:rPr>
          <w:rFonts w:ascii="Arial" w:eastAsia="仿宋" w:hAnsi="Arial" w:cs="Arial"/>
          <w:b/>
          <w:color w:val="000000"/>
          <w:kern w:val="0"/>
          <w:sz w:val="32"/>
          <w:szCs w:val="32"/>
        </w:rPr>
      </w:pPr>
      <w:bookmarkStart w:id="36" w:name="_Toc490494638"/>
      <w:bookmarkStart w:id="37" w:name="_Toc490494753"/>
      <w:r w:rsidRPr="00062B13">
        <w:rPr>
          <w:rFonts w:ascii="Arial" w:eastAsia="仿宋" w:hAnsi="Arial" w:cs="Arial" w:hint="eastAsia"/>
          <w:b/>
          <w:color w:val="000000"/>
          <w:kern w:val="0"/>
          <w:sz w:val="32"/>
          <w:szCs w:val="32"/>
        </w:rPr>
        <w:t xml:space="preserve">2 </w:t>
      </w:r>
      <w:r w:rsidRPr="00062B13">
        <w:rPr>
          <w:rFonts w:ascii="Arial" w:eastAsia="仿宋" w:hAnsi="Arial" w:cs="Arial" w:hint="eastAsia"/>
          <w:b/>
          <w:color w:val="000000"/>
          <w:kern w:val="0"/>
          <w:sz w:val="32"/>
          <w:szCs w:val="32"/>
        </w:rPr>
        <w:t>企业概况</w:t>
      </w:r>
      <w:bookmarkEnd w:id="36"/>
      <w:bookmarkEnd w:id="37"/>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38" w:name="_Toc490494639"/>
      <w:bookmarkStart w:id="39" w:name="_Toc490494754"/>
      <w:r w:rsidRPr="00062B13">
        <w:rPr>
          <w:rFonts w:ascii="Arial" w:eastAsia="仿宋" w:hAnsi="Arial" w:cs="Arial" w:hint="eastAsia"/>
          <w:color w:val="000000"/>
          <w:kern w:val="0"/>
          <w:sz w:val="32"/>
          <w:szCs w:val="32"/>
        </w:rPr>
        <w:t xml:space="preserve">2.1 </w:t>
      </w:r>
      <w:r w:rsidRPr="00062B13">
        <w:rPr>
          <w:rFonts w:ascii="Arial" w:eastAsia="仿宋" w:hAnsi="Arial" w:cs="Arial" w:hint="eastAsia"/>
          <w:color w:val="000000"/>
          <w:kern w:val="0"/>
          <w:sz w:val="32"/>
          <w:szCs w:val="32"/>
        </w:rPr>
        <w:t>概述</w:t>
      </w:r>
      <w:bookmarkEnd w:id="38"/>
      <w:bookmarkEnd w:id="3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w:t>
      </w:r>
      <w:r w:rsidRPr="00062B13">
        <w:rPr>
          <w:rFonts w:ascii="Arial" w:eastAsia="仿宋" w:hAnsi="Arial" w:cs="Arial"/>
          <w:sz w:val="32"/>
          <w:szCs w:val="32"/>
        </w:rPr>
        <w:t>披露</w:t>
      </w:r>
      <w:r w:rsidRPr="00062B13">
        <w:rPr>
          <w:rFonts w:ascii="Arial" w:eastAsia="仿宋" w:hAnsi="Arial" w:cs="Arial" w:hint="eastAsia"/>
          <w:sz w:val="32"/>
          <w:szCs w:val="32"/>
        </w:rPr>
        <w:t>企业注册</w:t>
      </w:r>
      <w:r w:rsidRPr="00062B13">
        <w:rPr>
          <w:rFonts w:ascii="Arial" w:eastAsia="仿宋" w:hAnsi="Arial" w:cs="Arial"/>
          <w:sz w:val="32"/>
          <w:szCs w:val="32"/>
        </w:rPr>
        <w:t>时间、</w:t>
      </w:r>
      <w:r w:rsidRPr="00062B13">
        <w:rPr>
          <w:rFonts w:ascii="Arial" w:eastAsia="仿宋" w:hAnsi="Arial" w:cs="Arial" w:hint="eastAsia"/>
          <w:sz w:val="32"/>
          <w:szCs w:val="32"/>
        </w:rPr>
        <w:t>经营年限</w:t>
      </w:r>
      <w:r w:rsidRPr="00062B13">
        <w:rPr>
          <w:rFonts w:ascii="Arial" w:eastAsia="仿宋" w:hAnsi="Arial" w:cs="Arial"/>
          <w:sz w:val="32"/>
          <w:szCs w:val="32"/>
        </w:rPr>
        <w:t>、注册资本、经营范围</w:t>
      </w:r>
      <w:r w:rsidRPr="00062B13">
        <w:rPr>
          <w:rFonts w:ascii="Arial" w:eastAsia="仿宋" w:hAnsi="Arial" w:cs="Arial" w:hint="eastAsia"/>
          <w:sz w:val="32"/>
          <w:szCs w:val="32"/>
        </w:rPr>
        <w:t>、</w:t>
      </w:r>
      <w:r w:rsidRPr="00062B13">
        <w:rPr>
          <w:rFonts w:ascii="Arial" w:eastAsia="仿宋" w:hAnsi="Arial" w:cs="Arial"/>
          <w:sz w:val="32"/>
          <w:szCs w:val="32"/>
        </w:rPr>
        <w:t>股权变</w:t>
      </w:r>
      <w:r w:rsidRPr="00062B13">
        <w:rPr>
          <w:rFonts w:ascii="Arial" w:eastAsia="仿宋" w:hAnsi="Arial" w:cs="Arial" w:hint="eastAsia"/>
          <w:sz w:val="32"/>
          <w:szCs w:val="32"/>
        </w:rPr>
        <w:t>动</w:t>
      </w:r>
      <w:r w:rsidRPr="00062B13">
        <w:rPr>
          <w:rFonts w:ascii="Arial" w:eastAsia="仿宋" w:hAnsi="Arial" w:cs="Arial"/>
          <w:sz w:val="32"/>
          <w:szCs w:val="32"/>
        </w:rPr>
        <w:t>等</w:t>
      </w:r>
      <w:r w:rsidRPr="00062B13">
        <w:rPr>
          <w:rFonts w:ascii="Arial" w:eastAsia="仿宋" w:hAnsi="Arial" w:cs="Arial" w:hint="eastAsia"/>
          <w:sz w:val="32"/>
          <w:szCs w:val="32"/>
        </w:rPr>
        <w:t>信息】</w:t>
      </w:r>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40" w:name="_Toc490494755"/>
      <w:bookmarkStart w:id="41" w:name="_Toc490494640"/>
      <w:r w:rsidRPr="00062B13">
        <w:rPr>
          <w:rFonts w:ascii="Arial" w:eastAsia="仿宋" w:hAnsi="Arial" w:cs="Arial" w:hint="eastAsia"/>
          <w:color w:val="000000"/>
          <w:kern w:val="0"/>
          <w:sz w:val="32"/>
          <w:szCs w:val="32"/>
        </w:rPr>
        <w:t xml:space="preserve">2.2 </w:t>
      </w:r>
      <w:r w:rsidRPr="00062B13">
        <w:rPr>
          <w:rFonts w:ascii="Arial" w:eastAsia="仿宋" w:hAnsi="Arial" w:cs="Arial" w:hint="eastAsia"/>
          <w:color w:val="000000"/>
          <w:kern w:val="0"/>
          <w:sz w:val="32"/>
          <w:szCs w:val="32"/>
        </w:rPr>
        <w:t>组织结构</w:t>
      </w:r>
      <w:bookmarkEnd w:id="40"/>
      <w:bookmarkEnd w:id="41"/>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【披露企业各职能</w:t>
      </w:r>
      <w:r w:rsidRPr="00062B13">
        <w:rPr>
          <w:rFonts w:ascii="Arial" w:eastAsia="仿宋" w:hAnsi="Arial" w:cs="Arial"/>
          <w:sz w:val="32"/>
          <w:szCs w:val="32"/>
        </w:rPr>
        <w:t>部门的设置、职责范围和雇员数量等】</w:t>
      </w:r>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42" w:name="_Toc490494641"/>
      <w:bookmarkStart w:id="43" w:name="_Toc490494756"/>
      <w:r w:rsidRPr="00062B13">
        <w:rPr>
          <w:rFonts w:ascii="Arial" w:eastAsia="仿宋" w:hAnsi="Arial" w:cs="Arial" w:hint="eastAsia"/>
          <w:color w:val="000000"/>
          <w:kern w:val="0"/>
          <w:sz w:val="32"/>
          <w:szCs w:val="32"/>
        </w:rPr>
        <w:t xml:space="preserve">2.3 </w:t>
      </w:r>
      <w:r w:rsidRPr="00062B13">
        <w:rPr>
          <w:rFonts w:ascii="Arial" w:eastAsia="仿宋" w:hAnsi="Arial" w:cs="Arial" w:hint="eastAsia"/>
          <w:color w:val="000000"/>
          <w:kern w:val="0"/>
          <w:sz w:val="32"/>
          <w:szCs w:val="32"/>
        </w:rPr>
        <w:t>管理架构</w:t>
      </w:r>
      <w:bookmarkEnd w:id="42"/>
      <w:bookmarkEnd w:id="43"/>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【披露企业各级管理层的汇报对象以及汇报对象主要办公所在地等</w:t>
      </w:r>
      <w:r w:rsidRPr="00062B13">
        <w:rPr>
          <w:rFonts w:ascii="Arial" w:eastAsia="仿宋" w:hAnsi="Arial" w:cs="Arial"/>
          <w:sz w:val="32"/>
          <w:szCs w:val="32"/>
        </w:rPr>
        <w:t>】</w:t>
      </w:r>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44" w:name="_Toc490494642"/>
      <w:bookmarkStart w:id="45" w:name="_Toc490494757"/>
      <w:r w:rsidRPr="00062B13">
        <w:rPr>
          <w:rFonts w:ascii="Arial" w:eastAsia="仿宋" w:hAnsi="Arial" w:cs="Arial" w:hint="eastAsia"/>
          <w:color w:val="000000"/>
          <w:kern w:val="0"/>
          <w:sz w:val="32"/>
          <w:szCs w:val="32"/>
        </w:rPr>
        <w:t xml:space="preserve">2.4 </w:t>
      </w:r>
      <w:r w:rsidRPr="00062B13">
        <w:rPr>
          <w:rFonts w:ascii="Arial" w:eastAsia="仿宋" w:hAnsi="Arial" w:cs="Arial" w:hint="eastAsia"/>
          <w:color w:val="000000"/>
          <w:kern w:val="0"/>
          <w:sz w:val="32"/>
          <w:szCs w:val="32"/>
        </w:rPr>
        <w:t>业务描述</w:t>
      </w:r>
      <w:bookmarkEnd w:id="44"/>
      <w:bookmarkEnd w:id="45"/>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【披露企业所属行业的发展概况、产业政策、行业限制等影响企业和行业的主要经济和法律问题，主要竞争者等</w:t>
      </w:r>
      <w:r w:rsidRPr="00062B13">
        <w:rPr>
          <w:rFonts w:ascii="Arial" w:eastAsia="仿宋" w:hAnsi="Arial" w:cs="Arial"/>
          <w:sz w:val="32"/>
          <w:szCs w:val="32"/>
        </w:rPr>
        <w:t>】</w:t>
      </w:r>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46" w:name="_Toc490494643"/>
      <w:bookmarkStart w:id="47" w:name="_Toc490494758"/>
      <w:r w:rsidRPr="00062B13">
        <w:rPr>
          <w:rFonts w:ascii="Arial" w:eastAsia="仿宋" w:hAnsi="Arial" w:cs="Arial" w:hint="eastAsia"/>
          <w:color w:val="000000"/>
          <w:kern w:val="0"/>
          <w:sz w:val="32"/>
          <w:szCs w:val="32"/>
        </w:rPr>
        <w:t xml:space="preserve">2.5 </w:t>
      </w:r>
      <w:r w:rsidRPr="00062B13">
        <w:rPr>
          <w:rFonts w:ascii="Arial" w:eastAsia="仿宋" w:hAnsi="Arial" w:cs="Arial" w:hint="eastAsia"/>
          <w:color w:val="000000"/>
          <w:kern w:val="0"/>
          <w:sz w:val="32"/>
          <w:szCs w:val="32"/>
        </w:rPr>
        <w:t>经营策略</w:t>
      </w:r>
      <w:bookmarkEnd w:id="46"/>
      <w:bookmarkEnd w:id="47"/>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【披露企业</w:t>
      </w:r>
      <w:r w:rsidRPr="00062B13">
        <w:rPr>
          <w:rFonts w:ascii="Arial" w:eastAsia="仿宋" w:hAnsi="Arial" w:cs="Arial"/>
          <w:sz w:val="32"/>
          <w:szCs w:val="32"/>
        </w:rPr>
        <w:t>各部门、各</w:t>
      </w:r>
      <w:r w:rsidRPr="00062B13">
        <w:rPr>
          <w:rFonts w:ascii="Arial" w:eastAsia="仿宋" w:hAnsi="Arial" w:cs="Arial" w:hint="eastAsia"/>
          <w:sz w:val="32"/>
          <w:szCs w:val="32"/>
        </w:rPr>
        <w:t>环节的</w:t>
      </w:r>
      <w:r w:rsidRPr="00062B13">
        <w:rPr>
          <w:rFonts w:ascii="Arial" w:eastAsia="仿宋" w:hAnsi="Arial" w:cs="Arial"/>
          <w:sz w:val="32"/>
          <w:szCs w:val="32"/>
        </w:rPr>
        <w:t>业务流程</w:t>
      </w:r>
      <w:r w:rsidRPr="00062B13">
        <w:rPr>
          <w:rFonts w:ascii="Arial" w:eastAsia="仿宋" w:hAnsi="Arial" w:cs="Arial" w:hint="eastAsia"/>
          <w:sz w:val="32"/>
          <w:szCs w:val="32"/>
        </w:rPr>
        <w:t>（比如产品研发、采购、</w:t>
      </w:r>
      <w:r w:rsidRPr="00062B13">
        <w:rPr>
          <w:rFonts w:ascii="Arial" w:eastAsia="仿宋" w:hAnsi="Arial" w:cs="Arial"/>
          <w:sz w:val="32"/>
          <w:szCs w:val="32"/>
        </w:rPr>
        <w:t>生产、销售、管理、人事等环节），运营模式，价值贡献因素等</w:t>
      </w:r>
      <w:r w:rsidRPr="00062B13">
        <w:rPr>
          <w:rFonts w:ascii="Arial" w:eastAsia="仿宋" w:hAnsi="Arial" w:cs="Arial" w:hint="eastAsia"/>
          <w:sz w:val="32"/>
          <w:szCs w:val="32"/>
        </w:rPr>
        <w:t>】</w:t>
      </w:r>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48" w:name="_Toc490494644"/>
      <w:bookmarkStart w:id="49" w:name="_Toc490494759"/>
      <w:r w:rsidRPr="00062B13">
        <w:rPr>
          <w:rFonts w:ascii="Arial" w:eastAsia="仿宋" w:hAnsi="Arial" w:cs="Arial" w:hint="eastAsia"/>
          <w:color w:val="000000"/>
          <w:kern w:val="0"/>
          <w:sz w:val="32"/>
          <w:szCs w:val="32"/>
        </w:rPr>
        <w:t xml:space="preserve">2.6 </w:t>
      </w:r>
      <w:r w:rsidRPr="00062B13">
        <w:rPr>
          <w:rFonts w:ascii="Arial" w:eastAsia="仿宋" w:hAnsi="Arial" w:cs="Arial" w:hint="eastAsia"/>
          <w:color w:val="000000"/>
          <w:kern w:val="0"/>
          <w:sz w:val="32"/>
          <w:szCs w:val="32"/>
        </w:rPr>
        <w:t>财务数据</w:t>
      </w:r>
      <w:bookmarkEnd w:id="48"/>
      <w:bookmarkEnd w:id="4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【披露企业不同</w:t>
      </w:r>
      <w:r w:rsidRPr="00062B13">
        <w:rPr>
          <w:rFonts w:ascii="Arial" w:eastAsia="仿宋" w:hAnsi="Arial" w:cs="Arial"/>
          <w:sz w:val="32"/>
          <w:szCs w:val="32"/>
        </w:rPr>
        <w:t>类型业务及产品的收入、成本、费用及</w:t>
      </w:r>
      <w:r w:rsidRPr="00062B13">
        <w:rPr>
          <w:rFonts w:ascii="Arial" w:eastAsia="仿宋" w:hAnsi="Arial" w:cs="Arial" w:hint="eastAsia"/>
          <w:sz w:val="32"/>
          <w:szCs w:val="32"/>
        </w:rPr>
        <w:t>利润</w:t>
      </w:r>
      <w:r w:rsidRPr="00062B13">
        <w:rPr>
          <w:rFonts w:ascii="Arial" w:eastAsia="仿宋" w:hAnsi="Arial" w:cs="Arial"/>
          <w:sz w:val="32"/>
          <w:szCs w:val="32"/>
        </w:rPr>
        <w:t>等】</w:t>
      </w:r>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50" w:name="_Toc490494760"/>
      <w:bookmarkStart w:id="51" w:name="_Toc490494645"/>
      <w:r w:rsidRPr="00062B13">
        <w:rPr>
          <w:rFonts w:ascii="Arial" w:eastAsia="仿宋" w:hAnsi="Arial" w:cs="Arial" w:hint="eastAsia"/>
          <w:color w:val="000000"/>
          <w:kern w:val="0"/>
          <w:sz w:val="32"/>
          <w:szCs w:val="32"/>
        </w:rPr>
        <w:lastRenderedPageBreak/>
        <w:t xml:space="preserve">2.7 </w:t>
      </w:r>
      <w:r w:rsidRPr="00062B13">
        <w:rPr>
          <w:rFonts w:ascii="Arial" w:eastAsia="仿宋" w:hAnsi="Arial" w:cs="Arial" w:hint="eastAsia"/>
          <w:color w:val="000000"/>
          <w:kern w:val="0"/>
          <w:sz w:val="32"/>
          <w:szCs w:val="32"/>
        </w:rPr>
        <w:t>其他业务</w:t>
      </w:r>
      <w:bookmarkEnd w:id="50"/>
      <w:bookmarkEnd w:id="51"/>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【披露涉及本企业或者对本企业产生影响的重组或者无形资产转让情况，以及对本企业的影响分析，如无此类情况，则无需赘述】</w:t>
      </w: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Arial"/>
          <w:sz w:val="32"/>
          <w:szCs w:val="32"/>
        </w:rPr>
      </w:pPr>
    </w:p>
    <w:p w:rsidR="008659E7" w:rsidRPr="00062B13" w:rsidRDefault="00062B13">
      <w:pPr>
        <w:pStyle w:val="12"/>
        <w:keepNext/>
        <w:widowControl/>
        <w:numPr>
          <w:ilvl w:val="0"/>
          <w:numId w:val="6"/>
        </w:numPr>
        <w:tabs>
          <w:tab w:val="left" w:pos="0"/>
        </w:tabs>
        <w:adjustRightInd w:val="0"/>
        <w:snapToGrid w:val="0"/>
        <w:spacing w:beforeLines="50" w:before="156" w:afterLines="50" w:after="156" w:line="360" w:lineRule="auto"/>
        <w:ind w:firstLineChars="0"/>
        <w:jc w:val="left"/>
        <w:outlineLvl w:val="0"/>
        <w:rPr>
          <w:rFonts w:ascii="Arial" w:eastAsia="仿宋" w:hAnsi="Arial" w:cs="Arial"/>
          <w:b/>
          <w:color w:val="000000"/>
          <w:kern w:val="0"/>
          <w:sz w:val="32"/>
          <w:szCs w:val="32"/>
        </w:rPr>
      </w:pPr>
      <w:bookmarkStart w:id="52" w:name="_Toc490494646"/>
      <w:bookmarkStart w:id="53" w:name="_Toc490494761"/>
      <w:r w:rsidRPr="00062B13">
        <w:rPr>
          <w:rFonts w:ascii="Arial" w:eastAsia="仿宋" w:hAnsi="Arial" w:cs="Arial" w:hint="eastAsia"/>
          <w:b/>
          <w:color w:val="000000"/>
          <w:kern w:val="0"/>
          <w:sz w:val="32"/>
          <w:szCs w:val="32"/>
        </w:rPr>
        <w:t>关联关系</w:t>
      </w:r>
      <w:bookmarkEnd w:id="52"/>
      <w:bookmarkEnd w:id="53"/>
    </w:p>
    <w:p w:rsidR="008659E7" w:rsidRPr="00062B13" w:rsidRDefault="00062B13">
      <w:pPr>
        <w:pStyle w:val="12"/>
        <w:keepNext/>
        <w:widowControl/>
        <w:numPr>
          <w:ilvl w:val="1"/>
          <w:numId w:val="6"/>
        </w:numPr>
        <w:tabs>
          <w:tab w:val="left" w:pos="0"/>
          <w:tab w:val="left" w:pos="602"/>
        </w:tabs>
        <w:adjustRightInd w:val="0"/>
        <w:snapToGrid w:val="0"/>
        <w:spacing w:beforeLines="50" w:before="156" w:afterLines="50" w:after="156" w:line="360" w:lineRule="auto"/>
        <w:ind w:firstLineChars="0"/>
        <w:jc w:val="left"/>
        <w:outlineLvl w:val="1"/>
        <w:rPr>
          <w:rFonts w:ascii="Arial" w:eastAsia="仿宋" w:hAnsi="Arial" w:cs="Arial"/>
          <w:color w:val="000000"/>
          <w:kern w:val="0"/>
          <w:sz w:val="32"/>
          <w:szCs w:val="32"/>
        </w:rPr>
      </w:pPr>
      <w:bookmarkStart w:id="54" w:name="_Toc490494762"/>
      <w:bookmarkStart w:id="55" w:name="_Toc490494647"/>
      <w:r w:rsidRPr="00062B13">
        <w:rPr>
          <w:rFonts w:ascii="Arial" w:eastAsia="仿宋" w:hAnsi="Arial" w:cs="Arial" w:hint="eastAsia"/>
          <w:color w:val="000000"/>
          <w:kern w:val="0"/>
          <w:sz w:val="32"/>
          <w:szCs w:val="32"/>
        </w:rPr>
        <w:t>关联方信息</w:t>
      </w:r>
      <w:bookmarkEnd w:id="54"/>
      <w:bookmarkEnd w:id="55"/>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包括直接或者间接拥有企业股权的关联方，以及与企业发生交易的关联方，内容涵盖关联方名称、法定代表人、高级管理人员的构成情况、注册地址、实际经营地址，以及关联个人的姓名、国籍、居住地等情况等】</w:t>
      </w:r>
    </w:p>
    <w:p w:rsidR="008659E7" w:rsidRPr="00062B13" w:rsidRDefault="00062B13">
      <w:pPr>
        <w:pStyle w:val="12"/>
        <w:keepNext/>
        <w:widowControl/>
        <w:numPr>
          <w:ilvl w:val="1"/>
          <w:numId w:val="6"/>
        </w:numPr>
        <w:tabs>
          <w:tab w:val="left" w:pos="0"/>
          <w:tab w:val="left" w:pos="602"/>
        </w:tabs>
        <w:adjustRightInd w:val="0"/>
        <w:snapToGrid w:val="0"/>
        <w:spacing w:beforeLines="50" w:before="156" w:afterLines="50" w:after="156" w:line="360" w:lineRule="auto"/>
        <w:ind w:firstLineChars="0"/>
        <w:jc w:val="left"/>
        <w:outlineLvl w:val="1"/>
        <w:rPr>
          <w:rFonts w:ascii="Arial" w:eastAsia="仿宋" w:hAnsi="Arial" w:cs="Arial"/>
          <w:color w:val="000000"/>
          <w:kern w:val="0"/>
          <w:sz w:val="32"/>
          <w:szCs w:val="32"/>
        </w:rPr>
      </w:pPr>
      <w:bookmarkStart w:id="56" w:name="_Toc490494763"/>
      <w:bookmarkStart w:id="57" w:name="_Toc490494648"/>
      <w:r w:rsidRPr="00062B13">
        <w:rPr>
          <w:rFonts w:ascii="Arial" w:eastAsia="仿宋" w:hAnsi="Arial" w:cs="Arial" w:hint="eastAsia"/>
          <w:color w:val="000000"/>
          <w:kern w:val="0"/>
          <w:sz w:val="32"/>
          <w:szCs w:val="32"/>
        </w:rPr>
        <w:t>关联方税务信息</w:t>
      </w:r>
      <w:bookmarkEnd w:id="56"/>
      <w:bookmarkEnd w:id="57"/>
    </w:p>
    <w:p w:rsidR="008659E7" w:rsidRPr="00062B13" w:rsidRDefault="00062B13">
      <w:pPr>
        <w:adjustRightInd w:val="0"/>
        <w:snapToGrid w:val="0"/>
        <w:spacing w:beforeLines="50" w:before="156" w:afterLines="50" w:after="156" w:line="360" w:lineRule="auto"/>
        <w:ind w:firstLineChars="200" w:firstLine="640"/>
        <w:jc w:val="left"/>
        <w:rPr>
          <w:rFonts w:ascii="Arial" w:eastAsia="仿宋" w:hAnsi="Arial" w:cs="Arial"/>
          <w:sz w:val="32"/>
          <w:szCs w:val="32"/>
        </w:rPr>
      </w:pPr>
      <w:r w:rsidRPr="00062B13">
        <w:rPr>
          <w:rFonts w:ascii="Arial" w:eastAsia="仿宋" w:hAnsi="Arial" w:cs="Arial" w:hint="eastAsia"/>
          <w:sz w:val="32"/>
          <w:szCs w:val="32"/>
        </w:rPr>
        <w:t>【披露上述关联方适用的具有所得税性质的税种、税率及相应可享受的税收优惠等】</w:t>
      </w:r>
    </w:p>
    <w:p w:rsidR="008659E7" w:rsidRPr="00062B13" w:rsidRDefault="00062B13">
      <w:pPr>
        <w:pStyle w:val="12"/>
        <w:keepNext/>
        <w:widowControl/>
        <w:numPr>
          <w:ilvl w:val="1"/>
          <w:numId w:val="6"/>
        </w:numPr>
        <w:tabs>
          <w:tab w:val="left" w:pos="0"/>
          <w:tab w:val="left" w:pos="602"/>
        </w:tabs>
        <w:adjustRightInd w:val="0"/>
        <w:snapToGrid w:val="0"/>
        <w:spacing w:beforeLines="50" w:before="156" w:afterLines="50" w:after="156" w:line="360" w:lineRule="auto"/>
        <w:ind w:firstLineChars="0"/>
        <w:jc w:val="left"/>
        <w:outlineLvl w:val="1"/>
        <w:rPr>
          <w:rFonts w:ascii="Arial" w:eastAsia="仿宋" w:hAnsi="Arial" w:cs="Arial"/>
          <w:color w:val="000000"/>
          <w:kern w:val="0"/>
          <w:sz w:val="32"/>
          <w:szCs w:val="32"/>
        </w:rPr>
      </w:pPr>
      <w:bookmarkStart w:id="58" w:name="_Toc490494649"/>
      <w:bookmarkStart w:id="59" w:name="_Toc490494764"/>
      <w:r w:rsidRPr="00062B13">
        <w:rPr>
          <w:rFonts w:ascii="Arial" w:eastAsia="仿宋" w:hAnsi="Arial" w:cs="Arial" w:hint="eastAsia"/>
          <w:color w:val="000000"/>
          <w:kern w:val="0"/>
          <w:sz w:val="32"/>
          <w:szCs w:val="32"/>
        </w:rPr>
        <w:t>关联关系变化</w:t>
      </w:r>
      <w:bookmarkEnd w:id="58"/>
      <w:bookmarkEnd w:id="5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【披露本会计年度内，企业关联关系的变化情况】</w:t>
      </w: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Arial"/>
          <w:sz w:val="32"/>
          <w:szCs w:val="32"/>
        </w:rPr>
      </w:pPr>
    </w:p>
    <w:p w:rsidR="008659E7" w:rsidRPr="00062B13" w:rsidRDefault="00062B13">
      <w:pPr>
        <w:pStyle w:val="12"/>
        <w:keepNext/>
        <w:widowControl/>
        <w:numPr>
          <w:ilvl w:val="0"/>
          <w:numId w:val="6"/>
        </w:numPr>
        <w:tabs>
          <w:tab w:val="left" w:pos="0"/>
        </w:tabs>
        <w:adjustRightInd w:val="0"/>
        <w:snapToGrid w:val="0"/>
        <w:spacing w:beforeLines="50" w:before="156" w:afterLines="50" w:after="156" w:line="360" w:lineRule="auto"/>
        <w:ind w:firstLineChars="0"/>
        <w:jc w:val="left"/>
        <w:outlineLvl w:val="0"/>
        <w:rPr>
          <w:rFonts w:ascii="Arial" w:eastAsia="仿宋" w:hAnsi="Arial" w:cs="Arial"/>
          <w:b/>
          <w:color w:val="000000"/>
          <w:kern w:val="0"/>
          <w:sz w:val="32"/>
          <w:szCs w:val="32"/>
        </w:rPr>
      </w:pPr>
      <w:bookmarkStart w:id="60" w:name="_Toc490494650"/>
      <w:bookmarkStart w:id="61" w:name="_Toc490494765"/>
      <w:r w:rsidRPr="00062B13">
        <w:rPr>
          <w:rFonts w:ascii="Arial" w:eastAsia="仿宋" w:hAnsi="Arial" w:cs="Arial" w:hint="eastAsia"/>
          <w:b/>
          <w:color w:val="000000"/>
          <w:kern w:val="0"/>
          <w:sz w:val="32"/>
          <w:szCs w:val="32"/>
        </w:rPr>
        <w:lastRenderedPageBreak/>
        <w:t>关联交易</w:t>
      </w:r>
      <w:bookmarkEnd w:id="60"/>
      <w:bookmarkEnd w:id="61"/>
    </w:p>
    <w:p w:rsidR="008659E7" w:rsidRPr="00062B13" w:rsidRDefault="00062B13">
      <w:pPr>
        <w:keepNext/>
        <w:widowControl/>
        <w:numPr>
          <w:ilvl w:val="1"/>
          <w:numId w:val="6"/>
        </w:numPr>
        <w:tabs>
          <w:tab w:val="left" w:pos="0"/>
          <w:tab w:val="left" w:pos="602"/>
        </w:tabs>
        <w:adjustRightInd w:val="0"/>
        <w:snapToGrid w:val="0"/>
        <w:spacing w:beforeLines="50" w:before="156" w:afterLines="50" w:after="156" w:line="360" w:lineRule="auto"/>
        <w:ind w:left="0" w:firstLineChars="200" w:firstLine="640"/>
        <w:jc w:val="left"/>
        <w:outlineLvl w:val="1"/>
        <w:rPr>
          <w:rFonts w:ascii="Arial" w:eastAsia="仿宋" w:hAnsi="Arial" w:cs="Arial"/>
          <w:color w:val="000000"/>
          <w:kern w:val="0"/>
          <w:sz w:val="32"/>
          <w:szCs w:val="32"/>
        </w:rPr>
      </w:pPr>
      <w:bookmarkStart w:id="62" w:name="_Toc490494766"/>
      <w:bookmarkStart w:id="63" w:name="_Toc490494651"/>
      <w:r w:rsidRPr="00062B13">
        <w:rPr>
          <w:rFonts w:ascii="Arial" w:eastAsia="仿宋" w:hAnsi="Arial" w:cs="Arial" w:hint="eastAsia"/>
          <w:color w:val="000000"/>
          <w:kern w:val="0"/>
          <w:sz w:val="32"/>
          <w:szCs w:val="32"/>
        </w:rPr>
        <w:t>关联交易概况</w:t>
      </w:r>
      <w:bookmarkEnd w:id="62"/>
      <w:bookmarkEnd w:id="63"/>
    </w:p>
    <w:p w:rsidR="008659E7" w:rsidRPr="00062B13" w:rsidRDefault="00062B13">
      <w:pPr>
        <w:keepNext/>
        <w:keepLines/>
        <w:numPr>
          <w:ilvl w:val="2"/>
          <w:numId w:val="7"/>
        </w:numPr>
        <w:adjustRightInd w:val="0"/>
        <w:snapToGrid w:val="0"/>
        <w:spacing w:beforeLines="50" w:before="156" w:afterLines="50" w:after="156" w:line="360" w:lineRule="auto"/>
        <w:ind w:firstLineChars="183" w:firstLine="586"/>
        <w:jc w:val="left"/>
        <w:outlineLvl w:val="2"/>
        <w:rPr>
          <w:rFonts w:ascii="仿宋" w:eastAsia="仿宋" w:hAnsi="仿宋" w:cs="Times New Roman"/>
          <w:bCs/>
          <w:sz w:val="32"/>
          <w:szCs w:val="32"/>
        </w:rPr>
      </w:pPr>
      <w:bookmarkStart w:id="64" w:name="_Toc490494652"/>
      <w:bookmarkStart w:id="65" w:name="_Toc490494767"/>
      <w:r w:rsidRPr="00062B13">
        <w:rPr>
          <w:rFonts w:ascii="仿宋" w:eastAsia="仿宋" w:hAnsi="仿宋" w:cs="Times New Roman" w:hint="eastAsia"/>
          <w:bCs/>
          <w:sz w:val="32"/>
          <w:szCs w:val="32"/>
        </w:rPr>
        <w:t>关联交易描述和明细</w:t>
      </w:r>
      <w:bookmarkEnd w:id="64"/>
      <w:bookmarkEnd w:id="65"/>
    </w:p>
    <w:p w:rsidR="008659E7" w:rsidRPr="00062B13" w:rsidRDefault="00062B13">
      <w:pPr>
        <w:adjustRightInd w:val="0"/>
        <w:snapToGrid w:val="0"/>
        <w:spacing w:beforeLines="50" w:before="156" w:afterLines="50" w:after="156" w:line="360" w:lineRule="auto"/>
        <w:ind w:firstLineChars="200" w:firstLine="640"/>
        <w:jc w:val="left"/>
        <w:rPr>
          <w:rFonts w:ascii="Arial" w:eastAsia="仿宋" w:hAnsi="Arial" w:cs="Arial"/>
          <w:sz w:val="32"/>
          <w:szCs w:val="32"/>
        </w:rPr>
      </w:pPr>
      <w:r w:rsidRPr="00062B13">
        <w:rPr>
          <w:rFonts w:ascii="Arial" w:eastAsia="仿宋" w:hAnsi="Arial" w:cs="Arial" w:hint="eastAsia"/>
          <w:sz w:val="32"/>
          <w:szCs w:val="32"/>
        </w:rPr>
        <w:t>【披露包括关联交易相关合同或者协议副本及其执行情况的说明，交易标的的特性，关联交易的类型、参与方、时间、金额、结算货币、交易条件、贸易形式，以及关联交易与非关联交易业务的异同等】</w:t>
      </w:r>
    </w:p>
    <w:p w:rsidR="008659E7" w:rsidRPr="00062B13" w:rsidRDefault="00062B13">
      <w:pPr>
        <w:keepNext/>
        <w:keepLines/>
        <w:numPr>
          <w:ilvl w:val="2"/>
          <w:numId w:val="7"/>
        </w:numPr>
        <w:adjustRightInd w:val="0"/>
        <w:snapToGrid w:val="0"/>
        <w:spacing w:beforeLines="50" w:before="156" w:afterLines="50" w:after="156" w:line="360" w:lineRule="auto"/>
        <w:ind w:firstLineChars="183" w:firstLine="586"/>
        <w:jc w:val="left"/>
        <w:outlineLvl w:val="2"/>
        <w:rPr>
          <w:rFonts w:ascii="仿宋" w:eastAsia="仿宋" w:hAnsi="仿宋" w:cs="Times New Roman"/>
          <w:bCs/>
          <w:sz w:val="32"/>
          <w:szCs w:val="32"/>
        </w:rPr>
      </w:pPr>
      <w:bookmarkStart w:id="66" w:name="_Toc490494653"/>
      <w:bookmarkStart w:id="67" w:name="_Toc490494768"/>
      <w:r w:rsidRPr="00062B13">
        <w:rPr>
          <w:rFonts w:ascii="仿宋" w:eastAsia="仿宋" w:hAnsi="仿宋" w:cs="Times New Roman" w:hint="eastAsia"/>
          <w:bCs/>
          <w:sz w:val="32"/>
          <w:szCs w:val="32"/>
        </w:rPr>
        <w:t>关联交易流程</w:t>
      </w:r>
      <w:bookmarkEnd w:id="66"/>
      <w:bookmarkEnd w:id="67"/>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【披露关联交易流程，包括关联交易的信息流、物流和资金流，与非关联交易业务流程的异同等】</w:t>
      </w:r>
    </w:p>
    <w:p w:rsidR="008659E7" w:rsidRPr="00062B13" w:rsidRDefault="00062B13">
      <w:pPr>
        <w:keepNext/>
        <w:keepLines/>
        <w:numPr>
          <w:ilvl w:val="2"/>
          <w:numId w:val="7"/>
        </w:numPr>
        <w:adjustRightInd w:val="0"/>
        <w:snapToGrid w:val="0"/>
        <w:spacing w:beforeLines="50" w:before="156" w:afterLines="50" w:after="156" w:line="360" w:lineRule="auto"/>
        <w:ind w:firstLineChars="183" w:firstLine="586"/>
        <w:jc w:val="left"/>
        <w:outlineLvl w:val="2"/>
        <w:rPr>
          <w:rFonts w:ascii="仿宋" w:eastAsia="仿宋" w:hAnsi="仿宋" w:cs="Times New Roman"/>
          <w:bCs/>
          <w:sz w:val="32"/>
          <w:szCs w:val="32"/>
        </w:rPr>
      </w:pPr>
      <w:bookmarkStart w:id="68" w:name="_Toc490494654"/>
      <w:bookmarkStart w:id="69" w:name="_Toc490494769"/>
      <w:r w:rsidRPr="00062B13">
        <w:rPr>
          <w:rFonts w:ascii="仿宋" w:eastAsia="仿宋" w:hAnsi="仿宋" w:cs="Times New Roman" w:hint="eastAsia"/>
          <w:bCs/>
          <w:sz w:val="32"/>
          <w:szCs w:val="32"/>
        </w:rPr>
        <w:t>功能风险描述</w:t>
      </w:r>
      <w:bookmarkEnd w:id="68"/>
      <w:bookmarkEnd w:id="6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【披露包括企业及其关联方在各类关联交易中执行的功能、承担的风险和使用的资产】</w:t>
      </w:r>
    </w:p>
    <w:p w:rsidR="008659E7" w:rsidRPr="00062B13" w:rsidRDefault="00062B13">
      <w:pPr>
        <w:keepNext/>
        <w:keepLines/>
        <w:numPr>
          <w:ilvl w:val="2"/>
          <w:numId w:val="7"/>
        </w:numPr>
        <w:adjustRightInd w:val="0"/>
        <w:snapToGrid w:val="0"/>
        <w:spacing w:beforeLines="50" w:before="156" w:afterLines="50" w:after="156" w:line="360" w:lineRule="auto"/>
        <w:ind w:firstLineChars="183" w:firstLine="586"/>
        <w:jc w:val="left"/>
        <w:outlineLvl w:val="2"/>
        <w:rPr>
          <w:rFonts w:ascii="仿宋" w:eastAsia="仿宋" w:hAnsi="仿宋" w:cs="Times New Roman"/>
          <w:bCs/>
          <w:sz w:val="32"/>
          <w:szCs w:val="32"/>
        </w:rPr>
      </w:pPr>
      <w:bookmarkStart w:id="70" w:name="_Toc490494770"/>
      <w:bookmarkStart w:id="71" w:name="_Toc490494655"/>
      <w:r w:rsidRPr="00062B13">
        <w:rPr>
          <w:rFonts w:ascii="仿宋" w:eastAsia="仿宋" w:hAnsi="仿宋" w:cs="Times New Roman" w:hint="eastAsia"/>
          <w:bCs/>
          <w:sz w:val="32"/>
          <w:szCs w:val="32"/>
        </w:rPr>
        <w:t>交易定价影响要素</w:t>
      </w:r>
      <w:bookmarkEnd w:id="70"/>
      <w:bookmarkEnd w:id="71"/>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关联交易涉及的无形资产及其影响，成本节约、市场溢价等地域特殊因素。地域特殊因素应从劳动力成本、环境成本、市场规模、市场竞争程度、消费者购买力、商品或者劳务的可替代性、政府管制等方面进行分析】</w:t>
      </w:r>
    </w:p>
    <w:p w:rsidR="008659E7" w:rsidRPr="00062B13" w:rsidRDefault="00062B13">
      <w:pPr>
        <w:keepNext/>
        <w:keepLines/>
        <w:numPr>
          <w:ilvl w:val="2"/>
          <w:numId w:val="7"/>
        </w:numPr>
        <w:adjustRightInd w:val="0"/>
        <w:snapToGrid w:val="0"/>
        <w:spacing w:beforeLines="50" w:before="156" w:afterLines="50" w:after="156" w:line="360" w:lineRule="auto"/>
        <w:ind w:firstLineChars="183" w:firstLine="586"/>
        <w:jc w:val="left"/>
        <w:outlineLvl w:val="2"/>
        <w:rPr>
          <w:rFonts w:ascii="仿宋" w:eastAsia="仿宋" w:hAnsi="仿宋" w:cs="Times New Roman"/>
          <w:bCs/>
          <w:sz w:val="32"/>
          <w:szCs w:val="32"/>
        </w:rPr>
      </w:pPr>
      <w:bookmarkStart w:id="72" w:name="_Toc490494771"/>
      <w:bookmarkStart w:id="73" w:name="_Toc490494656"/>
      <w:r w:rsidRPr="00062B13">
        <w:rPr>
          <w:rFonts w:ascii="仿宋" w:eastAsia="仿宋" w:hAnsi="仿宋" w:cs="Times New Roman" w:hint="eastAsia"/>
          <w:bCs/>
          <w:sz w:val="32"/>
          <w:szCs w:val="32"/>
        </w:rPr>
        <w:t>关联交易数据</w:t>
      </w:r>
      <w:bookmarkEnd w:id="72"/>
      <w:bookmarkEnd w:id="73"/>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【披露包括各关联方、各类关联交易涉及的交易金额。分别披</w:t>
      </w:r>
      <w:r w:rsidRPr="00062B13">
        <w:rPr>
          <w:rFonts w:ascii="Arial" w:eastAsia="仿宋" w:hAnsi="Arial" w:cs="Arial" w:hint="eastAsia"/>
          <w:sz w:val="32"/>
          <w:szCs w:val="32"/>
        </w:rPr>
        <w:lastRenderedPageBreak/>
        <w:t>露关联交易和非关联交易的收入、成本、费用和利润，不能直接归集的，按照合理比例划分，并说明该划分比例的依据（财务</w:t>
      </w:r>
      <w:r w:rsidRPr="00062B13">
        <w:rPr>
          <w:rFonts w:ascii="Arial" w:eastAsia="仿宋" w:hAnsi="Arial" w:cs="Arial"/>
          <w:sz w:val="32"/>
          <w:szCs w:val="32"/>
        </w:rPr>
        <w:t>数据的拆分可</w:t>
      </w:r>
      <w:r w:rsidRPr="00062B13">
        <w:rPr>
          <w:rFonts w:ascii="Arial" w:eastAsia="仿宋" w:hAnsi="Arial" w:cs="Arial" w:hint="eastAsia"/>
          <w:sz w:val="32"/>
          <w:szCs w:val="32"/>
        </w:rPr>
        <w:t>参考本文</w:t>
      </w:r>
      <w:r w:rsidRPr="00062B13">
        <w:rPr>
          <w:rFonts w:ascii="Arial" w:eastAsia="仿宋" w:hAnsi="Arial" w:cs="Arial"/>
          <w:sz w:val="32"/>
          <w:szCs w:val="32"/>
        </w:rPr>
        <w:t>附件一）</w:t>
      </w:r>
      <w:r w:rsidRPr="00062B13">
        <w:rPr>
          <w:rFonts w:ascii="Arial" w:eastAsia="仿宋" w:hAnsi="Arial" w:cs="Arial" w:hint="eastAsia"/>
          <w:sz w:val="32"/>
          <w:szCs w:val="32"/>
        </w:rPr>
        <w:t>】</w:t>
      </w:r>
    </w:p>
    <w:p w:rsidR="008659E7" w:rsidRPr="00062B13" w:rsidRDefault="00062B13">
      <w:pPr>
        <w:keepNext/>
        <w:widowControl/>
        <w:numPr>
          <w:ilvl w:val="1"/>
          <w:numId w:val="6"/>
        </w:numPr>
        <w:tabs>
          <w:tab w:val="left" w:pos="0"/>
        </w:tabs>
        <w:adjustRightInd w:val="0"/>
        <w:snapToGrid w:val="0"/>
        <w:spacing w:beforeLines="50" w:before="156" w:afterLines="50" w:after="156" w:line="360" w:lineRule="auto"/>
        <w:ind w:left="0" w:firstLineChars="200" w:firstLine="640"/>
        <w:jc w:val="left"/>
        <w:outlineLvl w:val="1"/>
        <w:rPr>
          <w:rFonts w:ascii="Arial" w:eastAsia="仿宋" w:hAnsi="Arial" w:cs="Arial"/>
          <w:color w:val="000000"/>
          <w:kern w:val="0"/>
          <w:sz w:val="32"/>
          <w:szCs w:val="32"/>
        </w:rPr>
      </w:pPr>
      <w:bookmarkStart w:id="74" w:name="_Toc490494772"/>
      <w:bookmarkStart w:id="75" w:name="_Toc490494657"/>
      <w:r w:rsidRPr="00062B13">
        <w:rPr>
          <w:rFonts w:ascii="Arial" w:eastAsia="仿宋" w:hAnsi="Arial" w:cs="Arial" w:hint="eastAsia"/>
          <w:color w:val="000000"/>
          <w:kern w:val="0"/>
          <w:sz w:val="32"/>
          <w:szCs w:val="32"/>
        </w:rPr>
        <w:t>价值链分析</w:t>
      </w:r>
      <w:bookmarkEnd w:id="74"/>
      <w:bookmarkEnd w:id="75"/>
    </w:p>
    <w:p w:rsidR="008659E7" w:rsidRPr="00062B13" w:rsidRDefault="00062B13">
      <w:pPr>
        <w:keepNext/>
        <w:keepLines/>
        <w:numPr>
          <w:ilvl w:val="2"/>
          <w:numId w:val="8"/>
        </w:numPr>
        <w:tabs>
          <w:tab w:val="left" w:pos="1316"/>
        </w:tabs>
        <w:adjustRightInd w:val="0"/>
        <w:snapToGrid w:val="0"/>
        <w:spacing w:beforeLines="50" w:before="156" w:afterLines="50" w:after="156" w:line="360" w:lineRule="auto"/>
        <w:ind w:firstLineChars="200" w:firstLine="640"/>
        <w:jc w:val="left"/>
        <w:outlineLvl w:val="2"/>
        <w:rPr>
          <w:rFonts w:ascii="仿宋" w:eastAsia="仿宋" w:hAnsi="仿宋" w:cs="Times New Roman"/>
          <w:bCs/>
          <w:sz w:val="32"/>
          <w:szCs w:val="32"/>
        </w:rPr>
      </w:pPr>
      <w:bookmarkStart w:id="76" w:name="_Toc490494773"/>
      <w:bookmarkStart w:id="77" w:name="_Toc490494658"/>
      <w:r w:rsidRPr="00062B13">
        <w:rPr>
          <w:rFonts w:ascii="仿宋" w:eastAsia="仿宋" w:hAnsi="仿宋" w:cs="Times New Roman" w:hint="eastAsia"/>
          <w:bCs/>
          <w:sz w:val="32"/>
          <w:szCs w:val="32"/>
        </w:rPr>
        <w:t>企业集团业务流、物流和资金流</w:t>
      </w:r>
      <w:bookmarkEnd w:id="76"/>
      <w:bookmarkEnd w:id="77"/>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【披露企业集团</w:t>
      </w:r>
      <w:r w:rsidRPr="00062B13">
        <w:rPr>
          <w:rFonts w:ascii="Arial" w:eastAsia="仿宋" w:hAnsi="Arial" w:cs="Arial"/>
          <w:sz w:val="32"/>
          <w:szCs w:val="32"/>
        </w:rPr>
        <w:t>业务流、物流和资金流，包括</w:t>
      </w:r>
      <w:r w:rsidRPr="00062B13">
        <w:rPr>
          <w:rFonts w:ascii="Arial" w:eastAsia="仿宋" w:hAnsi="Arial" w:cs="Arial" w:hint="eastAsia"/>
          <w:sz w:val="32"/>
          <w:szCs w:val="32"/>
        </w:rPr>
        <w:t>商品、劳务或者其他交易标的从设计、开发、生产制造、营销、销售、交货、结算、消费、售后服务、循环利用等各环节及其参与方】</w:t>
      </w:r>
    </w:p>
    <w:p w:rsidR="008659E7" w:rsidRPr="00062B13" w:rsidRDefault="00062B13">
      <w:pPr>
        <w:keepNext/>
        <w:keepLines/>
        <w:numPr>
          <w:ilvl w:val="2"/>
          <w:numId w:val="8"/>
        </w:numPr>
        <w:tabs>
          <w:tab w:val="left" w:pos="1316"/>
        </w:tabs>
        <w:adjustRightInd w:val="0"/>
        <w:snapToGrid w:val="0"/>
        <w:spacing w:beforeLines="50" w:before="156" w:afterLines="50" w:after="156" w:line="360" w:lineRule="auto"/>
        <w:ind w:firstLineChars="200" w:firstLine="640"/>
        <w:jc w:val="left"/>
        <w:outlineLvl w:val="2"/>
        <w:rPr>
          <w:rFonts w:ascii="Arial" w:eastAsia="仿宋" w:hAnsi="Arial" w:cs="Arial"/>
          <w:bCs/>
          <w:color w:val="000000"/>
          <w:kern w:val="0"/>
          <w:sz w:val="32"/>
          <w:szCs w:val="32"/>
        </w:rPr>
      </w:pPr>
      <w:bookmarkStart w:id="78" w:name="_Toc490494774"/>
      <w:bookmarkStart w:id="79" w:name="_Toc490494659"/>
      <w:r w:rsidRPr="00062B13">
        <w:rPr>
          <w:rFonts w:ascii="Arial" w:eastAsia="仿宋" w:hAnsi="Arial" w:cs="Arial" w:hint="eastAsia"/>
          <w:bCs/>
          <w:color w:val="000000"/>
          <w:kern w:val="0"/>
          <w:sz w:val="32"/>
          <w:szCs w:val="32"/>
        </w:rPr>
        <w:t>财务报表</w:t>
      </w:r>
      <w:bookmarkEnd w:id="78"/>
      <w:bookmarkEnd w:id="7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【披露上述各环节参与方最近会计年度的财务报表】</w:t>
      </w:r>
    </w:p>
    <w:p w:rsidR="008659E7" w:rsidRPr="00062B13" w:rsidRDefault="00062B13">
      <w:pPr>
        <w:keepNext/>
        <w:keepLines/>
        <w:numPr>
          <w:ilvl w:val="2"/>
          <w:numId w:val="8"/>
        </w:numPr>
        <w:tabs>
          <w:tab w:val="left" w:pos="1316"/>
        </w:tabs>
        <w:adjustRightInd w:val="0"/>
        <w:snapToGrid w:val="0"/>
        <w:spacing w:beforeLines="50" w:before="156" w:afterLines="50" w:after="156" w:line="360" w:lineRule="auto"/>
        <w:ind w:firstLineChars="200" w:firstLine="640"/>
        <w:jc w:val="left"/>
        <w:outlineLvl w:val="2"/>
        <w:rPr>
          <w:rFonts w:ascii="Arial" w:eastAsia="仿宋" w:hAnsi="Arial" w:cs="Arial"/>
          <w:bCs/>
          <w:color w:val="000000"/>
          <w:kern w:val="0"/>
          <w:sz w:val="32"/>
          <w:szCs w:val="32"/>
        </w:rPr>
      </w:pPr>
      <w:bookmarkStart w:id="80" w:name="_Toc490494775"/>
      <w:bookmarkStart w:id="81" w:name="_Toc490494660"/>
      <w:r w:rsidRPr="00062B13">
        <w:rPr>
          <w:rFonts w:ascii="Arial" w:eastAsia="仿宋" w:hAnsi="Arial" w:cs="Arial" w:hint="eastAsia"/>
          <w:bCs/>
          <w:color w:val="000000"/>
          <w:kern w:val="0"/>
          <w:sz w:val="32"/>
          <w:szCs w:val="32"/>
        </w:rPr>
        <w:t>地域</w:t>
      </w:r>
      <w:r w:rsidRPr="00062B13">
        <w:rPr>
          <w:rFonts w:ascii="仿宋" w:eastAsia="仿宋" w:hAnsi="仿宋" w:cs="Times New Roman" w:hint="eastAsia"/>
          <w:bCs/>
          <w:sz w:val="32"/>
          <w:szCs w:val="32"/>
        </w:rPr>
        <w:t>特殊</w:t>
      </w:r>
      <w:r w:rsidRPr="00062B13">
        <w:rPr>
          <w:rFonts w:ascii="Arial" w:eastAsia="仿宋" w:hAnsi="Arial" w:cs="Arial" w:hint="eastAsia"/>
          <w:bCs/>
          <w:color w:val="000000"/>
          <w:kern w:val="0"/>
          <w:sz w:val="32"/>
          <w:szCs w:val="32"/>
        </w:rPr>
        <w:t>因素</w:t>
      </w:r>
      <w:bookmarkEnd w:id="80"/>
      <w:bookmarkEnd w:id="81"/>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【披露地域特殊因素对企业创造价值贡献的计量及其归属】</w:t>
      </w:r>
    </w:p>
    <w:p w:rsidR="008659E7" w:rsidRPr="00062B13" w:rsidRDefault="00062B13">
      <w:pPr>
        <w:keepNext/>
        <w:keepLines/>
        <w:numPr>
          <w:ilvl w:val="2"/>
          <w:numId w:val="8"/>
        </w:numPr>
        <w:tabs>
          <w:tab w:val="left" w:pos="1316"/>
        </w:tabs>
        <w:adjustRightInd w:val="0"/>
        <w:snapToGrid w:val="0"/>
        <w:spacing w:beforeLines="50" w:before="156" w:afterLines="50" w:after="156" w:line="360" w:lineRule="auto"/>
        <w:ind w:firstLineChars="200" w:firstLine="640"/>
        <w:jc w:val="left"/>
        <w:outlineLvl w:val="2"/>
        <w:rPr>
          <w:rFonts w:ascii="Arial" w:eastAsia="仿宋" w:hAnsi="Arial" w:cs="Arial"/>
          <w:bCs/>
          <w:color w:val="000000"/>
          <w:kern w:val="0"/>
          <w:sz w:val="32"/>
          <w:szCs w:val="32"/>
        </w:rPr>
      </w:pPr>
      <w:bookmarkStart w:id="82" w:name="_Toc490494776"/>
      <w:bookmarkStart w:id="83" w:name="_Toc490494661"/>
      <w:r w:rsidRPr="00062B13">
        <w:rPr>
          <w:rFonts w:ascii="Arial" w:eastAsia="仿宋" w:hAnsi="Arial" w:cs="Arial" w:hint="eastAsia"/>
          <w:bCs/>
          <w:color w:val="000000"/>
          <w:kern w:val="0"/>
          <w:sz w:val="32"/>
          <w:szCs w:val="32"/>
        </w:rPr>
        <w:t>企业集团利润</w:t>
      </w:r>
      <w:bookmarkEnd w:id="82"/>
      <w:bookmarkEnd w:id="83"/>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Arial" w:hint="eastAsia"/>
          <w:sz w:val="32"/>
          <w:szCs w:val="32"/>
        </w:rPr>
        <w:t>企业集团利润在全球价值链条中的分配原则和分配结果】</w:t>
      </w:r>
    </w:p>
    <w:p w:rsidR="008659E7" w:rsidRPr="00062B13" w:rsidRDefault="00062B13">
      <w:pPr>
        <w:keepNext/>
        <w:widowControl/>
        <w:numPr>
          <w:ilvl w:val="1"/>
          <w:numId w:val="6"/>
        </w:numPr>
        <w:tabs>
          <w:tab w:val="left" w:pos="0"/>
        </w:tabs>
        <w:adjustRightInd w:val="0"/>
        <w:snapToGrid w:val="0"/>
        <w:spacing w:beforeLines="50" w:before="156" w:afterLines="50" w:after="156" w:line="360" w:lineRule="auto"/>
        <w:ind w:left="0" w:firstLineChars="200" w:firstLine="640"/>
        <w:jc w:val="left"/>
        <w:outlineLvl w:val="1"/>
        <w:rPr>
          <w:rFonts w:ascii="Arial" w:eastAsia="仿宋" w:hAnsi="Arial" w:cs="Arial"/>
          <w:color w:val="000000"/>
          <w:kern w:val="0"/>
          <w:sz w:val="32"/>
          <w:szCs w:val="32"/>
        </w:rPr>
      </w:pPr>
      <w:bookmarkStart w:id="84" w:name="_Toc490494662"/>
      <w:bookmarkStart w:id="85" w:name="_Toc490494777"/>
      <w:r w:rsidRPr="00062B13">
        <w:rPr>
          <w:rFonts w:ascii="Arial" w:eastAsia="仿宋" w:hAnsi="Arial" w:cs="Arial" w:hint="eastAsia"/>
          <w:color w:val="000000"/>
          <w:kern w:val="0"/>
          <w:sz w:val="32"/>
          <w:szCs w:val="32"/>
        </w:rPr>
        <w:t>对外投资</w:t>
      </w:r>
      <w:bookmarkEnd w:id="84"/>
      <w:bookmarkEnd w:id="85"/>
    </w:p>
    <w:p w:rsidR="008659E7" w:rsidRPr="00062B13" w:rsidRDefault="00062B13">
      <w:pPr>
        <w:keepNext/>
        <w:keepLines/>
        <w:numPr>
          <w:ilvl w:val="2"/>
          <w:numId w:val="9"/>
        </w:numPr>
        <w:tabs>
          <w:tab w:val="left" w:pos="1204"/>
          <w:tab w:val="left" w:pos="1316"/>
        </w:tabs>
        <w:adjustRightInd w:val="0"/>
        <w:snapToGrid w:val="0"/>
        <w:spacing w:beforeLines="50" w:before="156" w:afterLines="50" w:after="156" w:line="360" w:lineRule="auto"/>
        <w:ind w:firstLineChars="200" w:firstLine="640"/>
        <w:outlineLvl w:val="2"/>
        <w:rPr>
          <w:rFonts w:ascii="仿宋" w:eastAsia="仿宋" w:hAnsi="仿宋" w:cs="Times New Roman"/>
          <w:bCs/>
          <w:sz w:val="32"/>
          <w:szCs w:val="32"/>
        </w:rPr>
      </w:pPr>
      <w:bookmarkStart w:id="86" w:name="_Toc490494663"/>
      <w:bookmarkStart w:id="87" w:name="_Toc490494778"/>
      <w:r w:rsidRPr="00062B13">
        <w:rPr>
          <w:rFonts w:ascii="仿宋" w:eastAsia="仿宋" w:hAnsi="仿宋" w:cs="Times New Roman" w:hint="eastAsia"/>
          <w:bCs/>
          <w:sz w:val="32"/>
          <w:szCs w:val="32"/>
        </w:rPr>
        <w:t>对外投资基本信息</w:t>
      </w:r>
      <w:bookmarkEnd w:id="86"/>
      <w:bookmarkEnd w:id="87"/>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宋体"/>
          <w:color w:val="000000"/>
          <w:kern w:val="0"/>
          <w:sz w:val="32"/>
          <w:szCs w:val="32"/>
        </w:rPr>
        <w:t>企业对外投资项目的投资</w:t>
      </w:r>
      <w:r w:rsidRPr="00062B13">
        <w:rPr>
          <w:rFonts w:ascii="Arial" w:eastAsia="仿宋" w:hAnsi="Arial" w:cs="宋体" w:hint="eastAsia"/>
          <w:color w:val="000000"/>
          <w:kern w:val="0"/>
          <w:sz w:val="32"/>
          <w:szCs w:val="32"/>
        </w:rPr>
        <w:t>地区</w:t>
      </w:r>
      <w:r w:rsidRPr="00062B13">
        <w:rPr>
          <w:rFonts w:ascii="Arial" w:eastAsia="仿宋" w:hAnsi="Arial" w:cs="宋体"/>
          <w:color w:val="000000"/>
          <w:kern w:val="0"/>
          <w:sz w:val="32"/>
          <w:szCs w:val="32"/>
        </w:rPr>
        <w:t>、金额、主营业务及</w:t>
      </w:r>
      <w:r w:rsidRPr="00062B13">
        <w:rPr>
          <w:rFonts w:ascii="Arial" w:eastAsia="仿宋" w:hAnsi="Arial" w:cs="宋体" w:hint="eastAsia"/>
          <w:color w:val="000000"/>
          <w:kern w:val="0"/>
          <w:sz w:val="32"/>
          <w:szCs w:val="32"/>
        </w:rPr>
        <w:t>战略</w:t>
      </w:r>
      <w:r w:rsidRPr="00062B13">
        <w:rPr>
          <w:rFonts w:ascii="Arial" w:eastAsia="仿宋" w:hAnsi="Arial" w:cs="宋体"/>
          <w:color w:val="000000"/>
          <w:kern w:val="0"/>
          <w:sz w:val="32"/>
          <w:szCs w:val="32"/>
        </w:rPr>
        <w:t>规划】</w:t>
      </w:r>
    </w:p>
    <w:p w:rsidR="008659E7" w:rsidRPr="00062B13" w:rsidRDefault="00062B13">
      <w:pPr>
        <w:keepNext/>
        <w:keepLines/>
        <w:numPr>
          <w:ilvl w:val="2"/>
          <w:numId w:val="9"/>
        </w:numPr>
        <w:tabs>
          <w:tab w:val="left" w:pos="1204"/>
          <w:tab w:val="left" w:pos="1316"/>
        </w:tabs>
        <w:adjustRightInd w:val="0"/>
        <w:snapToGrid w:val="0"/>
        <w:spacing w:beforeLines="50" w:before="156" w:afterLines="50" w:after="156" w:line="360" w:lineRule="auto"/>
        <w:ind w:firstLineChars="200" w:firstLine="640"/>
        <w:outlineLvl w:val="2"/>
        <w:rPr>
          <w:rFonts w:ascii="Arial" w:eastAsia="仿宋" w:hAnsi="Arial" w:cs="Arial"/>
          <w:bCs/>
          <w:color w:val="000000"/>
          <w:kern w:val="0"/>
          <w:sz w:val="32"/>
          <w:szCs w:val="32"/>
        </w:rPr>
      </w:pPr>
      <w:bookmarkStart w:id="88" w:name="_Toc490494779"/>
      <w:bookmarkStart w:id="89" w:name="_Toc490494664"/>
      <w:r w:rsidRPr="00062B13">
        <w:rPr>
          <w:rFonts w:ascii="Arial" w:eastAsia="仿宋" w:hAnsi="Arial" w:cs="Arial" w:hint="eastAsia"/>
          <w:bCs/>
          <w:color w:val="000000"/>
          <w:kern w:val="0"/>
          <w:sz w:val="32"/>
          <w:szCs w:val="32"/>
        </w:rPr>
        <w:lastRenderedPageBreak/>
        <w:t>对外投资</w:t>
      </w:r>
      <w:r w:rsidRPr="00062B13">
        <w:rPr>
          <w:rFonts w:ascii="仿宋" w:eastAsia="仿宋" w:hAnsi="仿宋" w:cs="Times New Roman" w:hint="eastAsia"/>
          <w:bCs/>
          <w:sz w:val="32"/>
          <w:szCs w:val="32"/>
        </w:rPr>
        <w:t>项目</w:t>
      </w:r>
      <w:r w:rsidRPr="00062B13">
        <w:rPr>
          <w:rFonts w:ascii="Arial" w:eastAsia="仿宋" w:hAnsi="Arial" w:cs="Arial" w:hint="eastAsia"/>
          <w:bCs/>
          <w:color w:val="000000"/>
          <w:kern w:val="0"/>
          <w:sz w:val="32"/>
          <w:szCs w:val="32"/>
        </w:rPr>
        <w:t>概况</w:t>
      </w:r>
      <w:bookmarkEnd w:id="88"/>
      <w:bookmarkEnd w:id="8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宋体"/>
          <w:color w:val="000000"/>
          <w:kern w:val="0"/>
          <w:sz w:val="32"/>
          <w:szCs w:val="32"/>
        </w:rPr>
        <w:t>企业对外投资项目的</w:t>
      </w:r>
      <w:r w:rsidRPr="00062B13">
        <w:rPr>
          <w:rFonts w:ascii="Arial" w:eastAsia="仿宋" w:hAnsi="Arial" w:cs="宋体" w:hint="eastAsia"/>
          <w:color w:val="000000"/>
          <w:kern w:val="0"/>
          <w:sz w:val="32"/>
          <w:szCs w:val="32"/>
        </w:rPr>
        <w:t>股权结构</w:t>
      </w:r>
      <w:r w:rsidRPr="00062B13">
        <w:rPr>
          <w:rFonts w:ascii="Arial" w:eastAsia="仿宋" w:hAnsi="Arial" w:cs="宋体"/>
          <w:color w:val="000000"/>
          <w:kern w:val="0"/>
          <w:sz w:val="32"/>
          <w:szCs w:val="32"/>
        </w:rPr>
        <w:t>、组织</w:t>
      </w:r>
      <w:r w:rsidRPr="00062B13">
        <w:rPr>
          <w:rFonts w:ascii="Arial" w:eastAsia="仿宋" w:hAnsi="Arial" w:cs="宋体" w:hint="eastAsia"/>
          <w:color w:val="000000"/>
          <w:kern w:val="0"/>
          <w:sz w:val="32"/>
          <w:szCs w:val="32"/>
        </w:rPr>
        <w:t>结构，</w:t>
      </w:r>
      <w:r w:rsidRPr="00062B13">
        <w:rPr>
          <w:rFonts w:ascii="Arial" w:eastAsia="仿宋" w:hAnsi="Arial" w:cs="宋体"/>
          <w:color w:val="000000"/>
          <w:kern w:val="0"/>
          <w:sz w:val="32"/>
          <w:szCs w:val="32"/>
        </w:rPr>
        <w:t>高级管理员的雇佣方式，项目决策权限归属】</w:t>
      </w:r>
    </w:p>
    <w:p w:rsidR="008659E7" w:rsidRPr="00062B13" w:rsidRDefault="00062B13">
      <w:pPr>
        <w:keepNext/>
        <w:keepLines/>
        <w:numPr>
          <w:ilvl w:val="2"/>
          <w:numId w:val="9"/>
        </w:numPr>
        <w:tabs>
          <w:tab w:val="left" w:pos="1204"/>
          <w:tab w:val="left" w:pos="1316"/>
        </w:tabs>
        <w:adjustRightInd w:val="0"/>
        <w:snapToGrid w:val="0"/>
        <w:spacing w:beforeLines="50" w:before="156" w:afterLines="50" w:after="156" w:line="360" w:lineRule="auto"/>
        <w:ind w:firstLineChars="200" w:firstLine="640"/>
        <w:outlineLvl w:val="2"/>
        <w:rPr>
          <w:rFonts w:ascii="Arial" w:eastAsia="仿宋" w:hAnsi="Arial" w:cs="Arial"/>
          <w:bCs/>
          <w:color w:val="000000"/>
          <w:kern w:val="0"/>
          <w:sz w:val="32"/>
          <w:szCs w:val="32"/>
        </w:rPr>
      </w:pPr>
      <w:bookmarkStart w:id="90" w:name="_Toc490494665"/>
      <w:bookmarkStart w:id="91" w:name="_Toc490494780"/>
      <w:r w:rsidRPr="00062B13">
        <w:rPr>
          <w:rFonts w:ascii="Arial" w:eastAsia="仿宋" w:hAnsi="Arial" w:cs="Arial" w:hint="eastAsia"/>
          <w:bCs/>
          <w:color w:val="000000"/>
          <w:kern w:val="0"/>
          <w:sz w:val="32"/>
          <w:szCs w:val="32"/>
        </w:rPr>
        <w:t>对外投资项目数据</w:t>
      </w:r>
      <w:bookmarkEnd w:id="90"/>
      <w:bookmarkEnd w:id="91"/>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宋体"/>
          <w:color w:val="000000"/>
          <w:kern w:val="0"/>
          <w:sz w:val="32"/>
          <w:szCs w:val="32"/>
        </w:rPr>
        <w:t>企业对外投资项目的营运数据，如资产负债率、</w:t>
      </w:r>
      <w:r w:rsidRPr="00062B13">
        <w:rPr>
          <w:rFonts w:ascii="Arial" w:eastAsia="仿宋" w:hAnsi="Arial" w:cs="宋体" w:hint="eastAsia"/>
          <w:color w:val="000000"/>
          <w:kern w:val="0"/>
          <w:sz w:val="32"/>
          <w:szCs w:val="32"/>
        </w:rPr>
        <w:t>总资产周转率</w:t>
      </w:r>
      <w:r w:rsidRPr="00062B13">
        <w:rPr>
          <w:rFonts w:ascii="Arial" w:eastAsia="仿宋" w:hAnsi="Arial" w:cs="宋体"/>
          <w:color w:val="000000"/>
          <w:kern w:val="0"/>
          <w:sz w:val="32"/>
          <w:szCs w:val="32"/>
        </w:rPr>
        <w:t>、资本收益率、净资产收益率等】</w:t>
      </w:r>
    </w:p>
    <w:p w:rsidR="008659E7" w:rsidRPr="00062B13" w:rsidRDefault="00062B13">
      <w:pPr>
        <w:keepNext/>
        <w:widowControl/>
        <w:numPr>
          <w:ilvl w:val="1"/>
          <w:numId w:val="6"/>
        </w:numPr>
        <w:tabs>
          <w:tab w:val="left" w:pos="0"/>
        </w:tabs>
        <w:adjustRightInd w:val="0"/>
        <w:snapToGrid w:val="0"/>
        <w:spacing w:beforeLines="50" w:before="156" w:afterLines="50" w:after="156" w:line="360" w:lineRule="auto"/>
        <w:ind w:left="0" w:firstLineChars="200" w:firstLine="640"/>
        <w:jc w:val="left"/>
        <w:outlineLvl w:val="1"/>
        <w:rPr>
          <w:rFonts w:ascii="Arial" w:eastAsia="仿宋" w:hAnsi="Arial" w:cs="Arial"/>
          <w:color w:val="000000"/>
          <w:kern w:val="0"/>
          <w:sz w:val="32"/>
          <w:szCs w:val="32"/>
        </w:rPr>
      </w:pPr>
      <w:bookmarkStart w:id="92" w:name="_Toc490494781"/>
      <w:bookmarkStart w:id="93" w:name="_Toc490494666"/>
      <w:r w:rsidRPr="00062B13">
        <w:rPr>
          <w:rFonts w:ascii="Arial" w:eastAsia="仿宋" w:hAnsi="Arial" w:cs="Arial" w:hint="eastAsia"/>
          <w:color w:val="000000"/>
          <w:kern w:val="0"/>
          <w:sz w:val="32"/>
          <w:szCs w:val="32"/>
        </w:rPr>
        <w:t>关联股权转让</w:t>
      </w:r>
      <w:bookmarkEnd w:id="92"/>
      <w:bookmarkEnd w:id="93"/>
    </w:p>
    <w:p w:rsidR="008659E7" w:rsidRPr="00062B13" w:rsidRDefault="00062B13">
      <w:pPr>
        <w:keepNext/>
        <w:keepLines/>
        <w:numPr>
          <w:ilvl w:val="2"/>
          <w:numId w:val="10"/>
        </w:numPr>
        <w:tabs>
          <w:tab w:val="left" w:pos="1302"/>
        </w:tabs>
        <w:adjustRightInd w:val="0"/>
        <w:snapToGrid w:val="0"/>
        <w:spacing w:beforeLines="50" w:before="156" w:afterLines="50" w:after="156" w:line="360" w:lineRule="auto"/>
        <w:ind w:firstLineChars="200" w:firstLine="640"/>
        <w:outlineLvl w:val="2"/>
        <w:rPr>
          <w:rFonts w:ascii="仿宋" w:eastAsia="仿宋" w:hAnsi="仿宋" w:cs="Times New Roman"/>
          <w:bCs/>
          <w:sz w:val="32"/>
          <w:szCs w:val="32"/>
        </w:rPr>
      </w:pPr>
      <w:bookmarkStart w:id="94" w:name="_Toc490494667"/>
      <w:bookmarkStart w:id="95" w:name="_Toc490494782"/>
      <w:r w:rsidRPr="00062B13">
        <w:rPr>
          <w:rFonts w:ascii="仿宋" w:eastAsia="仿宋" w:hAnsi="仿宋" w:cs="Times New Roman" w:hint="eastAsia"/>
          <w:bCs/>
          <w:sz w:val="32"/>
          <w:szCs w:val="32"/>
        </w:rPr>
        <w:t>股权转让概况</w:t>
      </w:r>
      <w:bookmarkEnd w:id="94"/>
      <w:bookmarkEnd w:id="95"/>
    </w:p>
    <w:p w:rsidR="008659E7" w:rsidRPr="00062B13" w:rsidRDefault="00062B13">
      <w:pPr>
        <w:ind w:firstLineChars="202" w:firstLine="646"/>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宋体"/>
          <w:color w:val="000000"/>
          <w:kern w:val="0"/>
          <w:sz w:val="32"/>
          <w:szCs w:val="32"/>
        </w:rPr>
        <w:t>企业股权转让背景、参与方、时间、价格、支付方式，以及影响股权转让的其他因素】</w:t>
      </w:r>
    </w:p>
    <w:p w:rsidR="008659E7" w:rsidRPr="00062B13" w:rsidRDefault="00062B13">
      <w:pPr>
        <w:keepNext/>
        <w:keepLines/>
        <w:numPr>
          <w:ilvl w:val="2"/>
          <w:numId w:val="10"/>
        </w:numPr>
        <w:tabs>
          <w:tab w:val="left" w:pos="1302"/>
        </w:tabs>
        <w:adjustRightInd w:val="0"/>
        <w:snapToGrid w:val="0"/>
        <w:spacing w:beforeLines="50" w:before="156" w:afterLines="50" w:after="156" w:line="360" w:lineRule="auto"/>
        <w:ind w:firstLineChars="200" w:firstLine="640"/>
        <w:outlineLvl w:val="2"/>
        <w:rPr>
          <w:rFonts w:ascii="Arial" w:eastAsia="仿宋" w:hAnsi="Arial" w:cs="Arial"/>
          <w:bCs/>
          <w:color w:val="000000"/>
          <w:kern w:val="0"/>
          <w:sz w:val="32"/>
          <w:szCs w:val="32"/>
        </w:rPr>
      </w:pPr>
      <w:bookmarkStart w:id="96" w:name="_Toc490494668"/>
      <w:bookmarkStart w:id="97" w:name="_Toc490494783"/>
      <w:r w:rsidRPr="00062B13">
        <w:rPr>
          <w:rFonts w:ascii="Arial" w:eastAsia="仿宋" w:hAnsi="Arial" w:cs="Arial" w:hint="eastAsia"/>
          <w:bCs/>
          <w:color w:val="000000"/>
          <w:kern w:val="0"/>
          <w:sz w:val="32"/>
          <w:szCs w:val="32"/>
        </w:rPr>
        <w:t>股权转让标的</w:t>
      </w:r>
      <w:proofErr w:type="gramStart"/>
      <w:r w:rsidRPr="00062B13">
        <w:rPr>
          <w:rFonts w:ascii="Arial" w:eastAsia="仿宋" w:hAnsi="Arial" w:cs="Arial" w:hint="eastAsia"/>
          <w:bCs/>
          <w:color w:val="000000"/>
          <w:kern w:val="0"/>
          <w:sz w:val="32"/>
          <w:szCs w:val="32"/>
        </w:rPr>
        <w:t>的</w:t>
      </w:r>
      <w:proofErr w:type="gramEnd"/>
      <w:r w:rsidRPr="00062B13">
        <w:rPr>
          <w:rFonts w:ascii="Arial" w:eastAsia="仿宋" w:hAnsi="Arial" w:cs="Arial" w:hint="eastAsia"/>
          <w:bCs/>
          <w:color w:val="000000"/>
          <w:kern w:val="0"/>
          <w:sz w:val="32"/>
          <w:szCs w:val="32"/>
        </w:rPr>
        <w:t>相关信息</w:t>
      </w:r>
      <w:bookmarkEnd w:id="96"/>
      <w:bookmarkEnd w:id="97"/>
    </w:p>
    <w:p w:rsidR="008659E7" w:rsidRPr="00062B13" w:rsidRDefault="00062B13">
      <w:pPr>
        <w:ind w:firstLineChars="202" w:firstLine="646"/>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宋体"/>
          <w:color w:val="000000"/>
          <w:kern w:val="0"/>
          <w:sz w:val="32"/>
          <w:szCs w:val="32"/>
        </w:rPr>
        <w:t>股权转让标的所在地，出让方获取该股权的时间、方式和成本，股权收益等】</w:t>
      </w:r>
    </w:p>
    <w:p w:rsidR="008659E7" w:rsidRPr="00062B13" w:rsidRDefault="00062B13">
      <w:pPr>
        <w:keepNext/>
        <w:keepLines/>
        <w:numPr>
          <w:ilvl w:val="2"/>
          <w:numId w:val="10"/>
        </w:numPr>
        <w:tabs>
          <w:tab w:val="left" w:pos="1302"/>
        </w:tabs>
        <w:adjustRightInd w:val="0"/>
        <w:snapToGrid w:val="0"/>
        <w:spacing w:beforeLines="50" w:before="156" w:afterLines="50" w:after="156" w:line="360" w:lineRule="auto"/>
        <w:ind w:firstLineChars="200" w:firstLine="640"/>
        <w:outlineLvl w:val="2"/>
        <w:rPr>
          <w:rFonts w:ascii="Arial" w:eastAsia="仿宋" w:hAnsi="Arial" w:cs="Arial"/>
          <w:bCs/>
          <w:color w:val="000000"/>
          <w:kern w:val="0"/>
          <w:sz w:val="32"/>
          <w:szCs w:val="32"/>
        </w:rPr>
      </w:pPr>
      <w:bookmarkStart w:id="98" w:name="_Toc490494669"/>
      <w:bookmarkStart w:id="99" w:name="_Toc490494784"/>
      <w:r w:rsidRPr="00062B13">
        <w:rPr>
          <w:rFonts w:ascii="Arial" w:eastAsia="仿宋" w:hAnsi="Arial" w:cs="Arial" w:hint="eastAsia"/>
          <w:bCs/>
          <w:color w:val="000000"/>
          <w:kern w:val="0"/>
          <w:sz w:val="32"/>
          <w:szCs w:val="32"/>
        </w:rPr>
        <w:t>其他</w:t>
      </w:r>
      <w:r w:rsidRPr="00062B13">
        <w:rPr>
          <w:rFonts w:ascii="Arial" w:eastAsia="仿宋" w:hAnsi="Arial" w:cs="Arial"/>
          <w:bCs/>
          <w:color w:val="000000"/>
          <w:kern w:val="0"/>
          <w:sz w:val="32"/>
          <w:szCs w:val="32"/>
        </w:rPr>
        <w:t>信息</w:t>
      </w:r>
      <w:bookmarkEnd w:id="98"/>
      <w:bookmarkEnd w:id="9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【披露尽职调查报告或</w:t>
      </w:r>
      <w:r w:rsidRPr="00062B13">
        <w:rPr>
          <w:rFonts w:ascii="Arial" w:eastAsia="仿宋" w:hAnsi="Arial" w:cs="宋体"/>
          <w:color w:val="000000"/>
          <w:kern w:val="0"/>
          <w:sz w:val="32"/>
          <w:szCs w:val="32"/>
        </w:rPr>
        <w:t>资产评估</w:t>
      </w:r>
      <w:r w:rsidRPr="00062B13">
        <w:rPr>
          <w:rFonts w:ascii="Arial" w:eastAsia="仿宋" w:hAnsi="Arial" w:cs="宋体" w:hint="eastAsia"/>
          <w:color w:val="000000"/>
          <w:kern w:val="0"/>
          <w:sz w:val="32"/>
          <w:szCs w:val="32"/>
        </w:rPr>
        <w:t>报告</w:t>
      </w:r>
      <w:r w:rsidRPr="00062B13">
        <w:rPr>
          <w:rFonts w:ascii="Arial" w:eastAsia="仿宋" w:hAnsi="Arial" w:cs="宋体"/>
          <w:color w:val="000000"/>
          <w:kern w:val="0"/>
          <w:sz w:val="32"/>
          <w:szCs w:val="32"/>
        </w:rPr>
        <w:t>等与股权转让</w:t>
      </w:r>
      <w:r w:rsidRPr="00062B13">
        <w:rPr>
          <w:rFonts w:ascii="Arial" w:eastAsia="仿宋" w:hAnsi="Arial" w:cs="宋体" w:hint="eastAsia"/>
          <w:color w:val="000000"/>
          <w:kern w:val="0"/>
          <w:sz w:val="32"/>
          <w:szCs w:val="32"/>
        </w:rPr>
        <w:t>相关</w:t>
      </w:r>
      <w:r w:rsidRPr="00062B13">
        <w:rPr>
          <w:rFonts w:ascii="Arial" w:eastAsia="仿宋" w:hAnsi="Arial" w:cs="宋体"/>
          <w:color w:val="000000"/>
          <w:kern w:val="0"/>
          <w:sz w:val="32"/>
          <w:szCs w:val="32"/>
        </w:rPr>
        <w:t>的其他信息</w:t>
      </w:r>
      <w:r w:rsidRPr="00062B13">
        <w:rPr>
          <w:rFonts w:ascii="Arial" w:eastAsia="仿宋" w:hAnsi="Arial" w:cs="宋体" w:hint="eastAsia"/>
          <w:color w:val="000000"/>
          <w:kern w:val="0"/>
          <w:sz w:val="32"/>
          <w:szCs w:val="32"/>
        </w:rPr>
        <w:t>】</w:t>
      </w:r>
    </w:p>
    <w:p w:rsidR="008659E7" w:rsidRPr="00062B13" w:rsidRDefault="00062B13">
      <w:pPr>
        <w:keepNext/>
        <w:widowControl/>
        <w:numPr>
          <w:ilvl w:val="1"/>
          <w:numId w:val="6"/>
        </w:numPr>
        <w:tabs>
          <w:tab w:val="left" w:pos="0"/>
        </w:tabs>
        <w:adjustRightInd w:val="0"/>
        <w:snapToGrid w:val="0"/>
        <w:spacing w:beforeLines="50" w:before="156" w:afterLines="50" w:after="156" w:line="360" w:lineRule="auto"/>
        <w:ind w:left="0" w:firstLineChars="200" w:firstLine="640"/>
        <w:jc w:val="left"/>
        <w:outlineLvl w:val="1"/>
        <w:rPr>
          <w:rFonts w:ascii="Arial" w:eastAsia="仿宋" w:hAnsi="Arial" w:cs="Arial"/>
          <w:color w:val="000000"/>
          <w:kern w:val="0"/>
          <w:sz w:val="32"/>
          <w:szCs w:val="32"/>
        </w:rPr>
      </w:pPr>
      <w:bookmarkStart w:id="100" w:name="_Toc490494785"/>
      <w:bookmarkStart w:id="101" w:name="_Toc490494670"/>
      <w:r w:rsidRPr="00062B13">
        <w:rPr>
          <w:rFonts w:ascii="Arial" w:eastAsia="仿宋" w:hAnsi="Arial" w:cs="Arial" w:hint="eastAsia"/>
          <w:color w:val="000000"/>
          <w:kern w:val="0"/>
          <w:sz w:val="32"/>
          <w:szCs w:val="32"/>
        </w:rPr>
        <w:t>关联劳务</w:t>
      </w:r>
      <w:bookmarkEnd w:id="100"/>
      <w:bookmarkEnd w:id="101"/>
    </w:p>
    <w:p w:rsidR="008659E7" w:rsidRPr="00062B13" w:rsidRDefault="00062B13">
      <w:pPr>
        <w:keepNext/>
        <w:keepLines/>
        <w:numPr>
          <w:ilvl w:val="2"/>
          <w:numId w:val="11"/>
        </w:numPr>
        <w:tabs>
          <w:tab w:val="left" w:pos="1274"/>
        </w:tabs>
        <w:adjustRightInd w:val="0"/>
        <w:snapToGrid w:val="0"/>
        <w:spacing w:beforeLines="50" w:before="156" w:afterLines="50" w:after="156" w:line="360" w:lineRule="auto"/>
        <w:ind w:firstLineChars="200" w:firstLine="640"/>
        <w:outlineLvl w:val="2"/>
        <w:rPr>
          <w:rFonts w:ascii="仿宋" w:eastAsia="仿宋" w:hAnsi="仿宋" w:cs="Times New Roman"/>
          <w:bCs/>
          <w:sz w:val="32"/>
          <w:szCs w:val="32"/>
        </w:rPr>
      </w:pPr>
      <w:bookmarkStart w:id="102" w:name="_Toc490494671"/>
      <w:bookmarkStart w:id="103" w:name="_Toc490494786"/>
      <w:r w:rsidRPr="00062B13">
        <w:rPr>
          <w:rFonts w:ascii="仿宋" w:eastAsia="仿宋" w:hAnsi="仿宋" w:cs="Times New Roman" w:hint="eastAsia"/>
          <w:bCs/>
          <w:sz w:val="32"/>
          <w:szCs w:val="32"/>
        </w:rPr>
        <w:t>关联劳务概况</w:t>
      </w:r>
      <w:bookmarkEnd w:id="102"/>
      <w:bookmarkEnd w:id="103"/>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【披露劳务提供方和接受方，劳务的具体内容、特性、开展方</w:t>
      </w:r>
      <w:r w:rsidRPr="00062B13">
        <w:rPr>
          <w:rFonts w:ascii="Arial" w:eastAsia="仿宋" w:hAnsi="Arial" w:cs="宋体" w:hint="eastAsia"/>
          <w:color w:val="000000"/>
          <w:kern w:val="0"/>
          <w:sz w:val="32"/>
          <w:szCs w:val="32"/>
        </w:rPr>
        <w:lastRenderedPageBreak/>
        <w:t>式、定价原则、支付形式，以及劳务发生后各方受益情况等】</w:t>
      </w:r>
    </w:p>
    <w:p w:rsidR="008659E7" w:rsidRPr="00062B13" w:rsidRDefault="00062B13">
      <w:pPr>
        <w:keepNext/>
        <w:keepLines/>
        <w:numPr>
          <w:ilvl w:val="2"/>
          <w:numId w:val="11"/>
        </w:numPr>
        <w:tabs>
          <w:tab w:val="left" w:pos="1274"/>
        </w:tabs>
        <w:adjustRightInd w:val="0"/>
        <w:snapToGrid w:val="0"/>
        <w:spacing w:beforeLines="50" w:before="156" w:afterLines="50" w:after="156" w:line="360" w:lineRule="auto"/>
        <w:ind w:firstLineChars="200" w:firstLine="640"/>
        <w:outlineLvl w:val="2"/>
        <w:rPr>
          <w:rFonts w:ascii="Arial" w:eastAsia="仿宋" w:hAnsi="Arial" w:cs="宋体"/>
          <w:color w:val="000000"/>
          <w:kern w:val="0"/>
          <w:sz w:val="32"/>
          <w:szCs w:val="32"/>
        </w:rPr>
      </w:pPr>
      <w:bookmarkStart w:id="104" w:name="_Toc490494672"/>
      <w:bookmarkStart w:id="105" w:name="_Toc490494787"/>
      <w:r w:rsidRPr="00062B13">
        <w:rPr>
          <w:rFonts w:ascii="仿宋" w:eastAsia="仿宋" w:hAnsi="仿宋" w:cs="Times New Roman" w:hint="eastAsia"/>
          <w:bCs/>
          <w:sz w:val="32"/>
          <w:szCs w:val="32"/>
        </w:rPr>
        <w:t>劳务</w:t>
      </w:r>
      <w:r w:rsidRPr="00062B13">
        <w:rPr>
          <w:rFonts w:ascii="Arial" w:eastAsia="仿宋" w:hAnsi="Arial" w:cs="Arial" w:hint="eastAsia"/>
          <w:bCs/>
          <w:color w:val="000000"/>
          <w:kern w:val="0"/>
          <w:sz w:val="32"/>
          <w:szCs w:val="32"/>
        </w:rPr>
        <w:t>成本</w:t>
      </w:r>
      <w:r w:rsidRPr="00062B13">
        <w:rPr>
          <w:rFonts w:ascii="Arial" w:eastAsia="仿宋" w:hAnsi="Arial" w:cs="Arial" w:hint="eastAsia"/>
          <w:color w:val="000000"/>
          <w:kern w:val="0"/>
          <w:sz w:val="32"/>
          <w:szCs w:val="32"/>
        </w:rPr>
        <w:t>费用的归集</w:t>
      </w:r>
      <w:bookmarkEnd w:id="104"/>
      <w:bookmarkEnd w:id="105"/>
    </w:p>
    <w:p w:rsidR="008659E7" w:rsidRPr="00062B13" w:rsidRDefault="00062B13">
      <w:pPr>
        <w:tabs>
          <w:tab w:val="left" w:pos="910"/>
        </w:tabs>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【披露劳务成本费用的归集方法、项目、金额、分配标准、计算过程及结果等】</w:t>
      </w:r>
    </w:p>
    <w:p w:rsidR="008659E7" w:rsidRPr="00062B13" w:rsidRDefault="00062B13">
      <w:pPr>
        <w:keepNext/>
        <w:keepLines/>
        <w:numPr>
          <w:ilvl w:val="2"/>
          <w:numId w:val="11"/>
        </w:numPr>
        <w:tabs>
          <w:tab w:val="left" w:pos="1274"/>
        </w:tabs>
        <w:adjustRightInd w:val="0"/>
        <w:snapToGrid w:val="0"/>
        <w:spacing w:beforeLines="50" w:before="156" w:afterLines="50" w:after="156" w:line="360" w:lineRule="auto"/>
        <w:ind w:firstLineChars="200" w:firstLine="640"/>
        <w:outlineLvl w:val="2"/>
        <w:rPr>
          <w:rFonts w:ascii="Arial" w:eastAsia="仿宋" w:hAnsi="Arial" w:cs="Arial"/>
          <w:color w:val="000000"/>
          <w:kern w:val="0"/>
          <w:sz w:val="32"/>
          <w:szCs w:val="32"/>
        </w:rPr>
      </w:pPr>
      <w:bookmarkStart w:id="106" w:name="_Toc490494673"/>
      <w:bookmarkStart w:id="107" w:name="_Toc490494788"/>
      <w:r w:rsidRPr="00062B13">
        <w:rPr>
          <w:rFonts w:ascii="Arial" w:eastAsia="仿宋" w:hAnsi="Arial" w:cs="Arial" w:hint="eastAsia"/>
          <w:color w:val="000000"/>
          <w:kern w:val="0"/>
          <w:sz w:val="32"/>
          <w:szCs w:val="32"/>
        </w:rPr>
        <w:t>其他劳务交易</w:t>
      </w:r>
      <w:bookmarkEnd w:id="106"/>
      <w:bookmarkEnd w:id="107"/>
    </w:p>
    <w:p w:rsidR="008659E7" w:rsidRPr="00062B13" w:rsidRDefault="00062B13">
      <w:pPr>
        <w:tabs>
          <w:tab w:val="left" w:pos="910"/>
        </w:tabs>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w:t>
      </w:r>
      <w:r w:rsidRPr="00062B13">
        <w:rPr>
          <w:rFonts w:ascii="Arial" w:eastAsia="仿宋" w:hAnsi="Arial" w:cs="宋体"/>
          <w:color w:val="000000"/>
          <w:kern w:val="0"/>
          <w:sz w:val="32"/>
          <w:szCs w:val="32"/>
        </w:rPr>
        <w:t>披露</w:t>
      </w:r>
      <w:r w:rsidRPr="00062B13">
        <w:rPr>
          <w:rFonts w:ascii="Arial" w:eastAsia="仿宋" w:hAnsi="Arial" w:cs="宋体" w:hint="eastAsia"/>
          <w:color w:val="000000"/>
          <w:kern w:val="0"/>
          <w:sz w:val="32"/>
          <w:szCs w:val="32"/>
        </w:rPr>
        <w:t>企业及其所属企业集团与非关联方存在相同或者类似劳务交易的，还应当详细说明关联劳务与非关联劳务在定价原则和交易结果上的异同】</w:t>
      </w:r>
    </w:p>
    <w:p w:rsidR="008659E7" w:rsidRPr="00062B13" w:rsidRDefault="00062B13">
      <w:pPr>
        <w:keepNext/>
        <w:widowControl/>
        <w:numPr>
          <w:ilvl w:val="1"/>
          <w:numId w:val="6"/>
        </w:numPr>
        <w:tabs>
          <w:tab w:val="left" w:pos="0"/>
        </w:tabs>
        <w:adjustRightInd w:val="0"/>
        <w:snapToGrid w:val="0"/>
        <w:spacing w:beforeLines="50" w:before="156" w:afterLines="50" w:after="156" w:line="360" w:lineRule="auto"/>
        <w:ind w:left="0" w:firstLineChars="200" w:firstLine="640"/>
        <w:jc w:val="left"/>
        <w:outlineLvl w:val="1"/>
        <w:rPr>
          <w:rFonts w:ascii="Arial" w:eastAsia="仿宋" w:hAnsi="Arial" w:cs="Arial"/>
          <w:color w:val="000000"/>
          <w:kern w:val="0"/>
          <w:sz w:val="32"/>
          <w:szCs w:val="32"/>
        </w:rPr>
      </w:pPr>
      <w:bookmarkStart w:id="108" w:name="_Toc490494674"/>
      <w:bookmarkStart w:id="109" w:name="_Toc490494789"/>
      <w:r w:rsidRPr="00062B13">
        <w:rPr>
          <w:rFonts w:ascii="Arial" w:eastAsia="仿宋" w:hAnsi="Arial" w:cs="Arial" w:hint="eastAsia"/>
          <w:color w:val="000000"/>
          <w:kern w:val="0"/>
          <w:sz w:val="32"/>
          <w:szCs w:val="32"/>
        </w:rPr>
        <w:t>预约定价安排和其他税收裁定</w:t>
      </w:r>
      <w:bookmarkEnd w:id="108"/>
      <w:bookmarkEnd w:id="10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bCs/>
          <w:color w:val="000000"/>
          <w:kern w:val="0"/>
          <w:sz w:val="32"/>
          <w:szCs w:val="32"/>
        </w:rPr>
      </w:pPr>
      <w:r w:rsidRPr="00062B13">
        <w:rPr>
          <w:rFonts w:ascii="Arial" w:eastAsia="仿宋" w:hAnsi="Arial" w:cs="宋体" w:hint="eastAsia"/>
          <w:bCs/>
          <w:color w:val="000000"/>
          <w:kern w:val="0"/>
          <w:sz w:val="32"/>
          <w:szCs w:val="32"/>
        </w:rPr>
        <w:t>【披露与企业</w:t>
      </w:r>
      <w:r w:rsidRPr="00062B13">
        <w:rPr>
          <w:rFonts w:ascii="Arial" w:eastAsia="仿宋" w:hAnsi="Arial" w:cs="宋体" w:hint="eastAsia"/>
          <w:color w:val="000000"/>
          <w:kern w:val="0"/>
          <w:sz w:val="32"/>
          <w:szCs w:val="32"/>
        </w:rPr>
        <w:t>关联</w:t>
      </w:r>
      <w:r w:rsidRPr="00062B13">
        <w:rPr>
          <w:rFonts w:ascii="Arial" w:eastAsia="仿宋" w:hAnsi="Arial" w:cs="宋体" w:hint="eastAsia"/>
          <w:bCs/>
          <w:color w:val="000000"/>
          <w:kern w:val="0"/>
          <w:sz w:val="32"/>
          <w:szCs w:val="32"/>
        </w:rPr>
        <w:t>交易直接相关的，中国以外其他国家税务主管当局签订的预约定价安排和</w:t>
      </w:r>
      <w:proofErr w:type="gramStart"/>
      <w:r w:rsidRPr="00062B13">
        <w:rPr>
          <w:rFonts w:ascii="Arial" w:eastAsia="仿宋" w:hAnsi="Arial" w:cs="宋体" w:hint="eastAsia"/>
          <w:bCs/>
          <w:color w:val="000000"/>
          <w:kern w:val="0"/>
          <w:sz w:val="32"/>
          <w:szCs w:val="32"/>
        </w:rPr>
        <w:t>作出</w:t>
      </w:r>
      <w:proofErr w:type="gramEnd"/>
      <w:r w:rsidRPr="00062B13">
        <w:rPr>
          <w:rFonts w:ascii="Arial" w:eastAsia="仿宋" w:hAnsi="Arial" w:cs="宋体" w:hint="eastAsia"/>
          <w:bCs/>
          <w:color w:val="000000"/>
          <w:kern w:val="0"/>
          <w:sz w:val="32"/>
          <w:szCs w:val="32"/>
        </w:rPr>
        <w:t>的其他税收裁定】</w:t>
      </w: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宋体"/>
          <w:bCs/>
          <w:color w:val="000000"/>
          <w:kern w:val="0"/>
          <w:sz w:val="32"/>
          <w:szCs w:val="32"/>
        </w:rPr>
      </w:pPr>
    </w:p>
    <w:p w:rsidR="008659E7" w:rsidRPr="00062B13" w:rsidRDefault="00197FF8">
      <w:pPr>
        <w:keepNext/>
        <w:widowControl/>
        <w:numPr>
          <w:ilvl w:val="0"/>
          <w:numId w:val="6"/>
        </w:numPr>
        <w:tabs>
          <w:tab w:val="left" w:pos="0"/>
        </w:tabs>
        <w:adjustRightInd w:val="0"/>
        <w:snapToGrid w:val="0"/>
        <w:spacing w:beforeLines="50" w:before="156" w:afterLines="50" w:after="156" w:line="360" w:lineRule="auto"/>
        <w:ind w:left="0" w:firstLineChars="200" w:firstLine="643"/>
        <w:jc w:val="left"/>
        <w:outlineLvl w:val="0"/>
        <w:rPr>
          <w:rFonts w:ascii="Arial" w:eastAsia="仿宋" w:hAnsi="Arial" w:cs="Arial"/>
          <w:b/>
          <w:color w:val="000000"/>
          <w:kern w:val="0"/>
          <w:sz w:val="32"/>
          <w:szCs w:val="32"/>
        </w:rPr>
      </w:pPr>
      <w:bookmarkStart w:id="110" w:name="_Toc490494675"/>
      <w:bookmarkStart w:id="111" w:name="_Toc490494790"/>
      <w:r>
        <w:rPr>
          <w:rFonts w:ascii="Arial" w:eastAsia="仿宋" w:hAnsi="Arial" w:cs="Arial" w:hint="eastAsia"/>
          <w:b/>
          <w:color w:val="000000"/>
          <w:kern w:val="0"/>
          <w:sz w:val="32"/>
          <w:szCs w:val="32"/>
        </w:rPr>
        <w:t xml:space="preserve"> </w:t>
      </w:r>
      <w:r w:rsidR="00062B13" w:rsidRPr="00062B13">
        <w:rPr>
          <w:rFonts w:ascii="Arial" w:eastAsia="仿宋" w:hAnsi="Arial" w:cs="Arial" w:hint="eastAsia"/>
          <w:b/>
          <w:color w:val="000000"/>
          <w:kern w:val="0"/>
          <w:sz w:val="32"/>
          <w:szCs w:val="32"/>
        </w:rPr>
        <w:t>可比性分析</w:t>
      </w:r>
      <w:bookmarkEnd w:id="110"/>
      <w:bookmarkEnd w:id="111"/>
    </w:p>
    <w:p w:rsidR="008659E7" w:rsidRPr="00062B13" w:rsidRDefault="00062B13">
      <w:pPr>
        <w:spacing w:after="120"/>
        <w:ind w:firstLineChars="152" w:firstLine="486"/>
        <w:rPr>
          <w:rFonts w:ascii="Arial" w:eastAsia="仿宋" w:hAnsi="Arial" w:cs="宋体"/>
          <w:bCs/>
          <w:color w:val="000000"/>
          <w:kern w:val="0"/>
          <w:sz w:val="32"/>
          <w:szCs w:val="32"/>
        </w:rPr>
      </w:pPr>
      <w:r w:rsidRPr="00062B13">
        <w:rPr>
          <w:rFonts w:ascii="Arial" w:eastAsia="仿宋" w:hAnsi="Arial" w:cs="宋体" w:hint="eastAsia"/>
          <w:bCs/>
          <w:color w:val="000000"/>
          <w:kern w:val="0"/>
          <w:sz w:val="32"/>
          <w:szCs w:val="32"/>
        </w:rPr>
        <w:t>【披露可比性分析考虑的因素（包括交易</w:t>
      </w:r>
      <w:r w:rsidRPr="00062B13">
        <w:rPr>
          <w:rFonts w:ascii="Arial" w:eastAsia="仿宋" w:hAnsi="Arial" w:cs="宋体"/>
          <w:bCs/>
          <w:color w:val="000000"/>
          <w:kern w:val="0"/>
          <w:sz w:val="32"/>
          <w:szCs w:val="32"/>
        </w:rPr>
        <w:t>资产或劳务特性，交易各方功能、风险和资产，合同条款，经济</w:t>
      </w:r>
      <w:r w:rsidRPr="00062B13">
        <w:rPr>
          <w:rFonts w:ascii="Arial" w:eastAsia="仿宋" w:hAnsi="Arial" w:cs="宋体" w:hint="eastAsia"/>
          <w:bCs/>
          <w:color w:val="000000"/>
          <w:kern w:val="0"/>
          <w:sz w:val="32"/>
          <w:szCs w:val="32"/>
        </w:rPr>
        <w:t>环境</w:t>
      </w:r>
      <w:r w:rsidRPr="00062B13">
        <w:rPr>
          <w:rFonts w:ascii="Arial" w:eastAsia="仿宋" w:hAnsi="Arial" w:cs="宋体"/>
          <w:bCs/>
          <w:color w:val="000000"/>
          <w:kern w:val="0"/>
          <w:sz w:val="32"/>
          <w:szCs w:val="32"/>
        </w:rPr>
        <w:t>，</w:t>
      </w:r>
      <w:r w:rsidRPr="00062B13">
        <w:rPr>
          <w:rFonts w:ascii="Arial" w:eastAsia="仿宋" w:hAnsi="Arial" w:cs="宋体" w:hint="eastAsia"/>
          <w:bCs/>
          <w:color w:val="000000"/>
          <w:kern w:val="0"/>
          <w:sz w:val="32"/>
          <w:szCs w:val="32"/>
        </w:rPr>
        <w:t>经营策略</w:t>
      </w:r>
      <w:r w:rsidRPr="00062B13">
        <w:rPr>
          <w:rFonts w:ascii="Arial" w:eastAsia="仿宋" w:hAnsi="Arial" w:cs="宋体"/>
          <w:bCs/>
          <w:color w:val="000000"/>
          <w:kern w:val="0"/>
          <w:sz w:val="32"/>
          <w:szCs w:val="32"/>
        </w:rPr>
        <w:t>等</w:t>
      </w:r>
      <w:r w:rsidRPr="00062B13">
        <w:rPr>
          <w:rFonts w:ascii="Arial" w:eastAsia="仿宋" w:hAnsi="Arial" w:cs="宋体" w:hint="eastAsia"/>
          <w:bCs/>
          <w:color w:val="000000"/>
          <w:kern w:val="0"/>
          <w:sz w:val="32"/>
          <w:szCs w:val="32"/>
        </w:rPr>
        <w:t>）</w:t>
      </w:r>
      <w:r w:rsidRPr="00062B13">
        <w:rPr>
          <w:rFonts w:ascii="Arial" w:eastAsia="仿宋" w:hAnsi="Arial" w:cs="宋体"/>
          <w:bCs/>
          <w:color w:val="000000"/>
          <w:kern w:val="0"/>
          <w:sz w:val="32"/>
          <w:szCs w:val="32"/>
        </w:rPr>
        <w:t>，</w:t>
      </w:r>
      <w:r w:rsidRPr="00062B13">
        <w:rPr>
          <w:rFonts w:ascii="Arial" w:eastAsia="仿宋" w:hAnsi="Arial" w:cs="宋体" w:hint="eastAsia"/>
          <w:bCs/>
          <w:color w:val="000000"/>
          <w:kern w:val="0"/>
          <w:sz w:val="32"/>
          <w:szCs w:val="32"/>
        </w:rPr>
        <w:t>可比企业执行的功能、承担的风险以及使用的资产等相关信息，可比对象搜索方法、信息来源、选择条件及理由，所选取的内部或者外部可比非受控交易信息和可比企业的财务信息，可比数据的差异调整及理由等】</w:t>
      </w: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197FF8">
      <w:pPr>
        <w:keepNext/>
        <w:widowControl/>
        <w:numPr>
          <w:ilvl w:val="0"/>
          <w:numId w:val="6"/>
        </w:numPr>
        <w:tabs>
          <w:tab w:val="left" w:pos="0"/>
        </w:tabs>
        <w:adjustRightInd w:val="0"/>
        <w:snapToGrid w:val="0"/>
        <w:spacing w:beforeLines="50" w:before="156" w:afterLines="50" w:after="156" w:line="360" w:lineRule="auto"/>
        <w:ind w:left="0" w:firstLineChars="200" w:firstLine="643"/>
        <w:jc w:val="left"/>
        <w:outlineLvl w:val="0"/>
        <w:rPr>
          <w:rFonts w:ascii="Arial" w:eastAsia="仿宋" w:hAnsi="Arial" w:cs="Arial"/>
          <w:b/>
          <w:color w:val="000000"/>
          <w:kern w:val="0"/>
          <w:sz w:val="32"/>
          <w:szCs w:val="32"/>
        </w:rPr>
      </w:pPr>
      <w:bookmarkStart w:id="112" w:name="_Toc490494791"/>
      <w:bookmarkStart w:id="113" w:name="_Toc490494676"/>
      <w:r>
        <w:rPr>
          <w:rFonts w:ascii="Arial" w:eastAsia="仿宋" w:hAnsi="Arial" w:cs="Arial" w:hint="eastAsia"/>
          <w:b/>
          <w:color w:val="000000"/>
          <w:kern w:val="0"/>
          <w:sz w:val="32"/>
          <w:szCs w:val="32"/>
        </w:rPr>
        <w:lastRenderedPageBreak/>
        <w:t xml:space="preserve"> </w:t>
      </w:r>
      <w:r w:rsidR="00062B13" w:rsidRPr="00062B13">
        <w:rPr>
          <w:rFonts w:ascii="Arial" w:eastAsia="仿宋" w:hAnsi="Arial" w:cs="Arial" w:hint="eastAsia"/>
          <w:b/>
          <w:color w:val="000000"/>
          <w:kern w:val="0"/>
          <w:sz w:val="32"/>
          <w:szCs w:val="32"/>
        </w:rPr>
        <w:t>转让定价方法的选择和使用</w:t>
      </w:r>
      <w:bookmarkEnd w:id="112"/>
      <w:bookmarkEnd w:id="113"/>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bCs/>
          <w:color w:val="000000"/>
          <w:kern w:val="0"/>
          <w:sz w:val="32"/>
          <w:szCs w:val="32"/>
        </w:rPr>
      </w:pPr>
      <w:r w:rsidRPr="00062B13">
        <w:rPr>
          <w:rFonts w:ascii="Arial" w:eastAsia="仿宋" w:hAnsi="Arial" w:cs="宋体" w:hint="eastAsia"/>
          <w:bCs/>
          <w:color w:val="000000"/>
          <w:kern w:val="0"/>
          <w:sz w:val="32"/>
          <w:szCs w:val="32"/>
        </w:rPr>
        <w:t>【说明</w:t>
      </w:r>
      <w:r w:rsidRPr="00062B13">
        <w:rPr>
          <w:rFonts w:ascii="Arial" w:eastAsia="仿宋" w:hAnsi="Arial" w:cs="宋体"/>
          <w:bCs/>
          <w:color w:val="000000"/>
          <w:kern w:val="0"/>
          <w:sz w:val="32"/>
          <w:szCs w:val="32"/>
        </w:rPr>
        <w:t>被测试方</w:t>
      </w:r>
      <w:r w:rsidRPr="00062B13">
        <w:rPr>
          <w:rFonts w:ascii="Arial" w:eastAsia="仿宋" w:hAnsi="Arial" w:cs="宋体" w:hint="eastAsia"/>
          <w:bCs/>
          <w:color w:val="000000"/>
          <w:kern w:val="0"/>
          <w:sz w:val="32"/>
          <w:szCs w:val="32"/>
        </w:rPr>
        <w:t>选择的</w:t>
      </w:r>
      <w:r w:rsidRPr="00062B13">
        <w:rPr>
          <w:rFonts w:ascii="Arial" w:eastAsia="仿宋" w:hAnsi="Arial" w:cs="宋体"/>
          <w:bCs/>
          <w:color w:val="000000"/>
          <w:kern w:val="0"/>
          <w:sz w:val="32"/>
          <w:szCs w:val="32"/>
        </w:rPr>
        <w:t>理由</w:t>
      </w:r>
      <w:r w:rsidRPr="00062B13">
        <w:rPr>
          <w:rFonts w:ascii="Arial" w:eastAsia="仿宋" w:hAnsi="Arial" w:cs="宋体" w:hint="eastAsia"/>
          <w:bCs/>
          <w:color w:val="000000"/>
          <w:kern w:val="0"/>
          <w:sz w:val="32"/>
          <w:szCs w:val="32"/>
        </w:rPr>
        <w:t>、转让</w:t>
      </w:r>
      <w:r w:rsidRPr="00062B13">
        <w:rPr>
          <w:rFonts w:ascii="Arial" w:eastAsia="仿宋" w:hAnsi="Arial" w:cs="宋体"/>
          <w:bCs/>
          <w:color w:val="000000"/>
          <w:kern w:val="0"/>
          <w:sz w:val="32"/>
          <w:szCs w:val="32"/>
        </w:rPr>
        <w:t>定价方法选择的理由</w:t>
      </w:r>
      <w:r w:rsidRPr="00062B13">
        <w:rPr>
          <w:rFonts w:ascii="Arial" w:eastAsia="仿宋" w:hAnsi="Arial" w:cs="宋体" w:hint="eastAsia"/>
          <w:bCs/>
          <w:color w:val="000000"/>
          <w:kern w:val="0"/>
          <w:sz w:val="32"/>
          <w:szCs w:val="32"/>
        </w:rPr>
        <w:t>（无论选择何种转让定价方法，均须说明企业对集团整体利润或者剩余利润所做的贡献），</w:t>
      </w:r>
      <w:r w:rsidRPr="00062B13">
        <w:rPr>
          <w:rFonts w:ascii="Arial" w:eastAsia="仿宋" w:hAnsi="Arial" w:cs="宋体"/>
          <w:bCs/>
          <w:color w:val="000000"/>
          <w:kern w:val="0"/>
          <w:sz w:val="32"/>
          <w:szCs w:val="32"/>
        </w:rPr>
        <w:t>披露</w:t>
      </w:r>
      <w:r w:rsidRPr="00062B13">
        <w:rPr>
          <w:rFonts w:ascii="Arial" w:eastAsia="仿宋" w:hAnsi="Arial" w:cs="宋体" w:hint="eastAsia"/>
          <w:bCs/>
          <w:color w:val="000000"/>
          <w:kern w:val="0"/>
          <w:sz w:val="32"/>
          <w:szCs w:val="32"/>
        </w:rPr>
        <w:t>可比非关联交易价格或者利润的过程中所做的假设和判断，运用合理的转让定价方法和可比性分析结果，确定可比非关联交易价格或者利润，披露其他支持所选用转让定价方法的资料，</w:t>
      </w:r>
      <w:r w:rsidRPr="00062B13">
        <w:rPr>
          <w:rFonts w:ascii="仿宋" w:eastAsia="仿宋" w:hAnsi="仿宋" w:cs="Arial" w:hint="eastAsia"/>
          <w:sz w:val="32"/>
          <w:szCs w:val="32"/>
        </w:rPr>
        <w:t>分析</w:t>
      </w:r>
      <w:r w:rsidRPr="00062B13">
        <w:rPr>
          <w:rFonts w:ascii="仿宋" w:eastAsia="仿宋" w:hAnsi="仿宋" w:cs="Arial"/>
          <w:sz w:val="32"/>
          <w:szCs w:val="32"/>
        </w:rPr>
        <w:t>说明企业</w:t>
      </w:r>
      <w:r w:rsidRPr="00062B13">
        <w:rPr>
          <w:rFonts w:ascii="仿宋" w:eastAsia="仿宋" w:hAnsi="仿宋" w:cs="Arial" w:hint="eastAsia"/>
          <w:sz w:val="32"/>
          <w:szCs w:val="32"/>
        </w:rPr>
        <w:t>关联交易定价是否</w:t>
      </w:r>
      <w:r w:rsidRPr="00062B13">
        <w:rPr>
          <w:rFonts w:ascii="仿宋" w:eastAsia="仿宋" w:hAnsi="仿宋" w:cs="Arial"/>
          <w:sz w:val="32"/>
          <w:szCs w:val="32"/>
        </w:rPr>
        <w:t>符合独立交易</w:t>
      </w:r>
      <w:r w:rsidRPr="00062B13">
        <w:rPr>
          <w:rFonts w:ascii="仿宋" w:eastAsia="仿宋" w:hAnsi="仿宋" w:cs="Arial" w:hint="eastAsia"/>
          <w:sz w:val="32"/>
          <w:szCs w:val="32"/>
        </w:rPr>
        <w:t>原则</w:t>
      </w:r>
      <w:r w:rsidRPr="00062B13">
        <w:rPr>
          <w:rFonts w:ascii="Arial" w:eastAsia="仿宋" w:hAnsi="Arial" w:cs="宋体"/>
          <w:bCs/>
          <w:color w:val="000000"/>
          <w:kern w:val="0"/>
          <w:sz w:val="32"/>
          <w:szCs w:val="32"/>
        </w:rPr>
        <w:t>】</w:t>
      </w:r>
    </w:p>
    <w:p w:rsidR="008659E7" w:rsidRPr="00062B13" w:rsidRDefault="008659E7">
      <w:pPr>
        <w:adjustRightInd w:val="0"/>
        <w:snapToGrid w:val="0"/>
        <w:spacing w:before="50" w:after="50" w:line="360" w:lineRule="auto"/>
        <w:ind w:firstLine="420"/>
        <w:rPr>
          <w:rFonts w:ascii="仿宋" w:eastAsia="仿宋" w:hAnsi="仿宋" w:cs="Arial"/>
          <w:sz w:val="32"/>
          <w:szCs w:val="32"/>
        </w:rPr>
        <w:sectPr w:rsidR="008659E7" w:rsidRPr="00062B13">
          <w:footerReference w:type="default" r:id="rId12"/>
          <w:pgSz w:w="11907" w:h="16839"/>
          <w:pgMar w:top="1239" w:right="1246" w:bottom="1470" w:left="1558" w:header="851" w:footer="992" w:gutter="0"/>
          <w:pgNumType w:start="1"/>
          <w:cols w:space="1636"/>
          <w:docGrid w:type="lines" w:linePitch="312"/>
        </w:sectPr>
      </w:pPr>
    </w:p>
    <w:p w:rsidR="008659E7" w:rsidRPr="00062B13" w:rsidRDefault="00062B13">
      <w:pPr>
        <w:keepNext/>
        <w:pageBreakBefore/>
        <w:widowControl/>
        <w:tabs>
          <w:tab w:val="left" w:pos="0"/>
        </w:tabs>
        <w:adjustRightInd w:val="0"/>
        <w:snapToGrid w:val="0"/>
        <w:spacing w:beforeLines="50" w:before="156" w:afterLines="50" w:after="156" w:line="360" w:lineRule="auto"/>
        <w:ind w:firstLineChars="200" w:firstLine="643"/>
        <w:jc w:val="left"/>
        <w:outlineLvl w:val="0"/>
        <w:rPr>
          <w:rFonts w:ascii="Arial" w:eastAsia="仿宋" w:hAnsi="Arial" w:cs="Times New Roman"/>
          <w:b/>
          <w:color w:val="000000"/>
          <w:kern w:val="0"/>
          <w:sz w:val="32"/>
          <w:szCs w:val="32"/>
        </w:rPr>
      </w:pPr>
      <w:bookmarkStart w:id="114" w:name="_Toc303328595"/>
      <w:bookmarkStart w:id="115" w:name="_Toc490494677"/>
      <w:bookmarkStart w:id="116" w:name="_Toc480460268"/>
      <w:bookmarkStart w:id="117" w:name="_Toc490494792"/>
      <w:r w:rsidRPr="00062B13">
        <w:rPr>
          <w:rFonts w:ascii="Arial" w:eastAsia="仿宋" w:hAnsi="Arial" w:cs="Times New Roman" w:hint="eastAsia"/>
          <w:b/>
          <w:color w:val="000000"/>
          <w:kern w:val="0"/>
          <w:sz w:val="32"/>
          <w:szCs w:val="32"/>
        </w:rPr>
        <w:lastRenderedPageBreak/>
        <w:t>附件一：</w:t>
      </w:r>
      <w:r w:rsidRPr="00062B13">
        <w:rPr>
          <w:rFonts w:ascii="Arial" w:eastAsia="仿宋" w:hAnsi="Arial" w:cs="Times New Roman"/>
          <w:b/>
          <w:color w:val="000000"/>
          <w:kern w:val="0"/>
          <w:sz w:val="32"/>
          <w:szCs w:val="32"/>
        </w:rPr>
        <w:t>XX</w:t>
      </w:r>
      <w:r w:rsidRPr="00062B13">
        <w:rPr>
          <w:rFonts w:ascii="Arial" w:eastAsia="仿宋" w:hAnsi="Arial" w:cs="Times New Roman" w:hint="eastAsia"/>
          <w:b/>
          <w:color w:val="000000"/>
          <w:kern w:val="0"/>
          <w:sz w:val="32"/>
          <w:szCs w:val="32"/>
        </w:rPr>
        <w:t>年企业关联交易财务分析表</w:t>
      </w:r>
      <w:bookmarkEnd w:id="114"/>
      <w:bookmarkEnd w:id="115"/>
      <w:bookmarkEnd w:id="116"/>
      <w:bookmarkEnd w:id="117"/>
    </w:p>
    <w:tbl>
      <w:tblPr>
        <w:tblW w:w="14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7"/>
        <w:gridCol w:w="2117"/>
        <w:gridCol w:w="1483"/>
        <w:gridCol w:w="1896"/>
        <w:gridCol w:w="1899"/>
        <w:gridCol w:w="1302"/>
      </w:tblGrid>
      <w:tr w:rsidR="008659E7" w:rsidRPr="00062B13" w:rsidTr="00127112">
        <w:trPr>
          <w:trHeight w:val="482"/>
          <w:jc w:val="center"/>
        </w:trPr>
        <w:tc>
          <w:tcPr>
            <w:tcW w:w="5647" w:type="dxa"/>
            <w:vMerge w:val="restart"/>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项</w:t>
            </w:r>
            <w:r w:rsidRPr="00062B13">
              <w:rPr>
                <w:rFonts w:ascii="Arial" w:eastAsia="仿宋" w:hAnsi="Arial" w:cs="Arial"/>
                <w:b/>
                <w:bCs/>
                <w:kern w:val="0"/>
                <w:sz w:val="32"/>
                <w:szCs w:val="32"/>
              </w:rPr>
              <w:t xml:space="preserve">       </w:t>
            </w:r>
            <w:r w:rsidRPr="00062B13">
              <w:rPr>
                <w:rFonts w:ascii="Arial" w:eastAsia="仿宋" w:hAnsi="Arial" w:cs="Arial" w:hint="eastAsia"/>
                <w:b/>
                <w:bCs/>
                <w:kern w:val="0"/>
                <w:sz w:val="32"/>
                <w:szCs w:val="32"/>
              </w:rPr>
              <w:t>目</w:t>
            </w:r>
          </w:p>
        </w:tc>
        <w:tc>
          <w:tcPr>
            <w:tcW w:w="8697" w:type="dxa"/>
            <w:gridSpan w:val="5"/>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b/>
                <w:bCs/>
                <w:kern w:val="0"/>
                <w:sz w:val="32"/>
                <w:szCs w:val="32"/>
              </w:rPr>
              <w:t>XX</w:t>
            </w:r>
            <w:r w:rsidRPr="00062B13">
              <w:rPr>
                <w:rFonts w:ascii="Arial" w:eastAsia="仿宋" w:hAnsi="Arial" w:cs="Arial" w:hint="eastAsia"/>
                <w:b/>
                <w:bCs/>
                <w:kern w:val="0"/>
                <w:sz w:val="32"/>
                <w:szCs w:val="32"/>
              </w:rPr>
              <w:t>年合计</w:t>
            </w:r>
          </w:p>
        </w:tc>
      </w:tr>
      <w:tr w:rsidR="008659E7" w:rsidRPr="00062B13" w:rsidTr="00127112">
        <w:trPr>
          <w:trHeight w:val="482"/>
          <w:jc w:val="center"/>
        </w:trPr>
        <w:tc>
          <w:tcPr>
            <w:tcW w:w="5647" w:type="dxa"/>
            <w:vMerge/>
            <w:shd w:val="clear" w:color="auto" w:fill="95B3D7" w:themeFill="accent1" w:themeFillTint="99"/>
            <w:vAlign w:val="center"/>
          </w:tcPr>
          <w:p w:rsidR="008659E7" w:rsidRPr="00062B13" w:rsidRDefault="008659E7"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p>
        </w:tc>
        <w:tc>
          <w:tcPr>
            <w:tcW w:w="2117" w:type="dxa"/>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proofErr w:type="gramStart"/>
            <w:r w:rsidRPr="00062B13">
              <w:rPr>
                <w:rFonts w:ascii="Arial" w:eastAsia="仿宋" w:hAnsi="Arial" w:cs="Arial" w:hint="eastAsia"/>
                <w:b/>
                <w:bCs/>
                <w:kern w:val="0"/>
                <w:sz w:val="32"/>
                <w:szCs w:val="32"/>
              </w:rPr>
              <w:t>境外关</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联交易</w:t>
            </w:r>
            <w:proofErr w:type="gramEnd"/>
          </w:p>
        </w:tc>
        <w:tc>
          <w:tcPr>
            <w:tcW w:w="1483" w:type="dxa"/>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proofErr w:type="gramStart"/>
            <w:r w:rsidRPr="00062B13">
              <w:rPr>
                <w:rFonts w:ascii="Arial" w:eastAsia="仿宋" w:hAnsi="Arial" w:cs="Arial" w:hint="eastAsia"/>
                <w:b/>
                <w:bCs/>
                <w:kern w:val="0"/>
                <w:sz w:val="32"/>
                <w:szCs w:val="32"/>
              </w:rPr>
              <w:t>境内关</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联交易</w:t>
            </w:r>
            <w:proofErr w:type="gramEnd"/>
          </w:p>
        </w:tc>
        <w:tc>
          <w:tcPr>
            <w:tcW w:w="1896" w:type="dxa"/>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境外非</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关联交易</w:t>
            </w:r>
          </w:p>
        </w:tc>
        <w:tc>
          <w:tcPr>
            <w:tcW w:w="1899" w:type="dxa"/>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境内非</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关联交易</w:t>
            </w:r>
          </w:p>
        </w:tc>
        <w:tc>
          <w:tcPr>
            <w:tcW w:w="1302" w:type="dxa"/>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总计</w:t>
            </w:r>
          </w:p>
        </w:tc>
      </w:tr>
      <w:tr w:rsidR="008659E7" w:rsidRPr="00062B13" w:rsidTr="00127112">
        <w:trPr>
          <w:trHeight w:val="384"/>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1</w:t>
            </w:r>
            <w:r w:rsidRPr="00062B13">
              <w:rPr>
                <w:rFonts w:ascii="Arial" w:eastAsia="仿宋" w:hAnsi="Arial" w:cs="Arial" w:hint="eastAsia"/>
                <w:b/>
                <w:bCs/>
                <w:kern w:val="0"/>
                <w:sz w:val="32"/>
                <w:szCs w:val="32"/>
              </w:rPr>
              <w:t>）主营业务收入</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2</w:t>
            </w:r>
            <w:r w:rsidRPr="00062B13">
              <w:rPr>
                <w:rFonts w:ascii="Arial" w:eastAsia="仿宋" w:hAnsi="Arial" w:cs="Arial" w:hint="eastAsia"/>
                <w:b/>
                <w:bCs/>
                <w:kern w:val="0"/>
                <w:sz w:val="32"/>
                <w:szCs w:val="32"/>
              </w:rPr>
              <w:t>）主营业务成本</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3</w:t>
            </w:r>
            <w:r w:rsidRPr="00062B13">
              <w:rPr>
                <w:rFonts w:ascii="Arial" w:eastAsia="仿宋" w:hAnsi="Arial" w:cs="Arial" w:hint="eastAsia"/>
                <w:b/>
                <w:bCs/>
                <w:kern w:val="0"/>
                <w:sz w:val="32"/>
                <w:szCs w:val="32"/>
              </w:rPr>
              <w:t>）税金及附加</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505"/>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4</w:t>
            </w:r>
            <w:r w:rsidRPr="00062B13">
              <w:rPr>
                <w:rFonts w:ascii="Arial" w:eastAsia="仿宋" w:hAnsi="Arial" w:cs="Arial" w:hint="eastAsia"/>
                <w:b/>
                <w:bCs/>
                <w:kern w:val="0"/>
                <w:sz w:val="32"/>
                <w:szCs w:val="32"/>
              </w:rPr>
              <w:t>）主营业务利润</w:t>
            </w:r>
            <w:r w:rsidRPr="00062B13">
              <w:rPr>
                <w:rFonts w:ascii="Arial" w:eastAsia="仿宋" w:hAnsi="Arial" w:cs="Arial"/>
                <w:b/>
                <w:bCs/>
                <w:kern w:val="0"/>
                <w:sz w:val="32"/>
                <w:szCs w:val="32"/>
              </w:rPr>
              <w:t>=(1)-(2)-(3)</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5</w:t>
            </w:r>
            <w:r w:rsidRPr="00062B13">
              <w:rPr>
                <w:rFonts w:ascii="Arial" w:eastAsia="仿宋" w:hAnsi="Arial" w:cs="Arial" w:hint="eastAsia"/>
                <w:b/>
                <w:bCs/>
                <w:kern w:val="0"/>
                <w:sz w:val="32"/>
                <w:szCs w:val="32"/>
              </w:rPr>
              <w:t>）主营业务利润率</w:t>
            </w:r>
            <w:r w:rsidRPr="00062B13">
              <w:rPr>
                <w:rFonts w:ascii="Arial" w:eastAsia="仿宋" w:hAnsi="Arial" w:cs="Arial"/>
                <w:b/>
                <w:bCs/>
                <w:kern w:val="0"/>
                <w:sz w:val="32"/>
                <w:szCs w:val="32"/>
              </w:rPr>
              <w:t>=(4)/(1)</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6</w:t>
            </w:r>
            <w:r w:rsidRPr="00062B13">
              <w:rPr>
                <w:rFonts w:ascii="Arial" w:eastAsia="仿宋" w:hAnsi="Arial" w:cs="Arial" w:hint="eastAsia"/>
                <w:b/>
                <w:bCs/>
                <w:kern w:val="0"/>
                <w:sz w:val="32"/>
                <w:szCs w:val="32"/>
              </w:rPr>
              <w:t>）销售费用</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7</w:t>
            </w:r>
            <w:r w:rsidRPr="00062B13">
              <w:rPr>
                <w:rFonts w:ascii="Arial" w:eastAsia="仿宋" w:hAnsi="Arial" w:cs="Arial" w:hint="eastAsia"/>
                <w:b/>
                <w:bCs/>
                <w:kern w:val="0"/>
                <w:sz w:val="32"/>
                <w:szCs w:val="32"/>
              </w:rPr>
              <w:t>）管理费用</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8</w:t>
            </w:r>
            <w:r w:rsidRPr="00062B13">
              <w:rPr>
                <w:rFonts w:ascii="Arial" w:eastAsia="仿宋" w:hAnsi="Arial" w:cs="Arial" w:hint="eastAsia"/>
                <w:b/>
                <w:bCs/>
                <w:kern w:val="0"/>
                <w:sz w:val="32"/>
                <w:szCs w:val="32"/>
              </w:rPr>
              <w:t>）息税前利润</w:t>
            </w:r>
            <w:r w:rsidRPr="00062B13">
              <w:rPr>
                <w:rFonts w:ascii="Arial" w:eastAsia="仿宋" w:hAnsi="Arial" w:cs="Arial"/>
                <w:b/>
                <w:bCs/>
                <w:kern w:val="0"/>
                <w:sz w:val="32"/>
                <w:szCs w:val="32"/>
              </w:rPr>
              <w:t>=(4)-(6)-(7)</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9</w:t>
            </w:r>
            <w:r w:rsidRPr="00062B13">
              <w:rPr>
                <w:rFonts w:ascii="Arial" w:eastAsia="仿宋" w:hAnsi="Arial" w:cs="Arial" w:hint="eastAsia"/>
                <w:b/>
                <w:bCs/>
                <w:kern w:val="0"/>
                <w:sz w:val="32"/>
                <w:szCs w:val="32"/>
              </w:rPr>
              <w:t>）息税前利润率</w:t>
            </w:r>
            <w:r w:rsidRPr="00062B13">
              <w:rPr>
                <w:rFonts w:ascii="Arial" w:eastAsia="仿宋" w:hAnsi="Arial" w:cs="Arial"/>
                <w:b/>
                <w:bCs/>
                <w:kern w:val="0"/>
                <w:sz w:val="32"/>
                <w:szCs w:val="32"/>
              </w:rPr>
              <w:t>=(8)/(1)</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(10)</w:t>
            </w:r>
            <w:r w:rsidRPr="00062B13">
              <w:rPr>
                <w:rFonts w:ascii="Arial" w:eastAsia="仿宋" w:hAnsi="Arial" w:cs="Arial" w:hint="eastAsia"/>
                <w:b/>
                <w:bCs/>
                <w:kern w:val="0"/>
                <w:sz w:val="32"/>
                <w:szCs w:val="32"/>
              </w:rPr>
              <w:t>财务费用</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70"/>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(11)</w:t>
            </w:r>
            <w:r w:rsidRPr="00062B13">
              <w:rPr>
                <w:rFonts w:ascii="Arial" w:eastAsia="仿宋" w:hAnsi="Arial" w:cs="Arial" w:hint="eastAsia"/>
                <w:b/>
                <w:bCs/>
                <w:kern w:val="0"/>
                <w:sz w:val="32"/>
                <w:szCs w:val="32"/>
              </w:rPr>
              <w:t>营业利润</w:t>
            </w:r>
            <w:r w:rsidRPr="00062B13">
              <w:rPr>
                <w:rFonts w:ascii="Arial" w:eastAsia="仿宋" w:hAnsi="Arial" w:cs="Arial"/>
                <w:b/>
                <w:bCs/>
                <w:kern w:val="0"/>
                <w:sz w:val="32"/>
                <w:szCs w:val="32"/>
              </w:rPr>
              <w:t>=(8)-(10)</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(12)</w:t>
            </w:r>
            <w:r w:rsidRPr="00062B13">
              <w:rPr>
                <w:rFonts w:ascii="Arial" w:eastAsia="仿宋" w:hAnsi="Arial" w:cs="Arial" w:hint="eastAsia"/>
                <w:b/>
                <w:bCs/>
                <w:kern w:val="0"/>
                <w:sz w:val="32"/>
                <w:szCs w:val="32"/>
              </w:rPr>
              <w:t>营业利润率</w:t>
            </w:r>
            <w:r w:rsidRPr="00062B13">
              <w:rPr>
                <w:rFonts w:ascii="Arial" w:eastAsia="仿宋" w:hAnsi="Arial" w:cs="Arial"/>
                <w:b/>
                <w:bCs/>
                <w:kern w:val="0"/>
                <w:sz w:val="32"/>
                <w:szCs w:val="32"/>
              </w:rPr>
              <w:t>=(11)/(1)</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7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(13)</w:t>
            </w:r>
            <w:r w:rsidRPr="00062B13">
              <w:rPr>
                <w:rFonts w:ascii="Arial" w:eastAsia="仿宋" w:hAnsi="Arial" w:cs="Arial" w:hint="eastAsia"/>
                <w:b/>
                <w:bCs/>
                <w:kern w:val="0"/>
                <w:sz w:val="32"/>
                <w:szCs w:val="32"/>
              </w:rPr>
              <w:t>其他业务利润</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lastRenderedPageBreak/>
              <w:t>(14)</w:t>
            </w:r>
            <w:r w:rsidRPr="00062B13">
              <w:rPr>
                <w:rFonts w:ascii="Arial" w:eastAsia="仿宋" w:hAnsi="Arial" w:cs="Arial" w:hint="eastAsia"/>
                <w:b/>
                <w:bCs/>
                <w:kern w:val="0"/>
                <w:sz w:val="32"/>
                <w:szCs w:val="32"/>
              </w:rPr>
              <w:t>投资收益</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Unicode MS"/>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vMerge w:val="restart"/>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项</w:t>
            </w:r>
            <w:r w:rsidRPr="00062B13">
              <w:rPr>
                <w:rFonts w:ascii="Arial" w:eastAsia="仿宋" w:hAnsi="Arial" w:cs="Arial"/>
                <w:b/>
                <w:bCs/>
                <w:kern w:val="0"/>
                <w:sz w:val="32"/>
                <w:szCs w:val="32"/>
              </w:rPr>
              <w:t xml:space="preserve">       </w:t>
            </w:r>
            <w:r w:rsidRPr="00062B13">
              <w:rPr>
                <w:rFonts w:ascii="Arial" w:eastAsia="仿宋" w:hAnsi="Arial" w:cs="Arial" w:hint="eastAsia"/>
                <w:b/>
                <w:bCs/>
                <w:kern w:val="0"/>
                <w:sz w:val="32"/>
                <w:szCs w:val="32"/>
              </w:rPr>
              <w:t>目</w:t>
            </w:r>
          </w:p>
        </w:tc>
        <w:tc>
          <w:tcPr>
            <w:tcW w:w="8697" w:type="dxa"/>
            <w:gridSpan w:val="5"/>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b/>
                <w:bCs/>
                <w:kern w:val="0"/>
                <w:sz w:val="32"/>
                <w:szCs w:val="32"/>
              </w:rPr>
              <w:t>XX</w:t>
            </w:r>
            <w:r w:rsidRPr="00062B13">
              <w:rPr>
                <w:rFonts w:ascii="Arial" w:eastAsia="仿宋" w:hAnsi="Arial" w:cs="Arial" w:hint="eastAsia"/>
                <w:b/>
                <w:bCs/>
                <w:kern w:val="0"/>
                <w:sz w:val="32"/>
                <w:szCs w:val="32"/>
              </w:rPr>
              <w:t>年合计</w:t>
            </w:r>
          </w:p>
        </w:tc>
      </w:tr>
      <w:tr w:rsidR="008659E7" w:rsidRPr="00062B13" w:rsidTr="00127112">
        <w:trPr>
          <w:trHeight w:val="482"/>
          <w:jc w:val="center"/>
        </w:trPr>
        <w:tc>
          <w:tcPr>
            <w:tcW w:w="5647" w:type="dxa"/>
            <w:vMerge/>
            <w:shd w:val="clear" w:color="auto" w:fill="95B3D7" w:themeFill="accent1" w:themeFillTint="99"/>
            <w:vAlign w:val="center"/>
          </w:tcPr>
          <w:p w:rsidR="008659E7" w:rsidRPr="00062B13" w:rsidRDefault="008659E7"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p>
        </w:tc>
        <w:tc>
          <w:tcPr>
            <w:tcW w:w="2117" w:type="dxa"/>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proofErr w:type="gramStart"/>
            <w:r w:rsidRPr="00062B13">
              <w:rPr>
                <w:rFonts w:ascii="Arial" w:eastAsia="仿宋" w:hAnsi="Arial" w:cs="Arial" w:hint="eastAsia"/>
                <w:b/>
                <w:bCs/>
                <w:kern w:val="0"/>
                <w:sz w:val="32"/>
                <w:szCs w:val="32"/>
              </w:rPr>
              <w:t>境外关</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联交易</w:t>
            </w:r>
            <w:proofErr w:type="gramEnd"/>
          </w:p>
        </w:tc>
        <w:tc>
          <w:tcPr>
            <w:tcW w:w="1483" w:type="dxa"/>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proofErr w:type="gramStart"/>
            <w:r w:rsidRPr="00062B13">
              <w:rPr>
                <w:rFonts w:ascii="Arial" w:eastAsia="仿宋" w:hAnsi="Arial" w:cs="Arial" w:hint="eastAsia"/>
                <w:b/>
                <w:bCs/>
                <w:kern w:val="0"/>
                <w:sz w:val="32"/>
                <w:szCs w:val="32"/>
              </w:rPr>
              <w:t>境内关</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联交易</w:t>
            </w:r>
            <w:proofErr w:type="gramEnd"/>
          </w:p>
        </w:tc>
        <w:tc>
          <w:tcPr>
            <w:tcW w:w="1896" w:type="dxa"/>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境外非</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关联交易</w:t>
            </w:r>
          </w:p>
        </w:tc>
        <w:tc>
          <w:tcPr>
            <w:tcW w:w="1899" w:type="dxa"/>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境内非</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关联交易</w:t>
            </w:r>
          </w:p>
        </w:tc>
        <w:tc>
          <w:tcPr>
            <w:tcW w:w="1302" w:type="dxa"/>
            <w:shd w:val="clear" w:color="auto" w:fill="95B3D7" w:themeFill="accent1" w:themeFillTint="99"/>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总计</w:t>
            </w: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(15)</w:t>
            </w:r>
            <w:r w:rsidRPr="00062B13">
              <w:rPr>
                <w:rFonts w:ascii="Arial" w:eastAsia="仿宋" w:hAnsi="Arial" w:cs="Arial" w:hint="eastAsia"/>
                <w:b/>
                <w:bCs/>
                <w:kern w:val="0"/>
                <w:sz w:val="32"/>
                <w:szCs w:val="32"/>
              </w:rPr>
              <w:t>补贴收入</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(16)</w:t>
            </w:r>
            <w:r w:rsidRPr="00062B13">
              <w:rPr>
                <w:rFonts w:ascii="Arial" w:eastAsia="仿宋" w:hAnsi="Arial" w:cs="Arial" w:hint="eastAsia"/>
                <w:b/>
                <w:bCs/>
                <w:kern w:val="0"/>
                <w:sz w:val="32"/>
                <w:szCs w:val="32"/>
              </w:rPr>
              <w:t>营业外收入</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(17)</w:t>
            </w:r>
            <w:r w:rsidRPr="00062B13">
              <w:rPr>
                <w:rFonts w:ascii="Arial" w:eastAsia="仿宋" w:hAnsi="Arial" w:cs="Arial" w:hint="eastAsia"/>
                <w:b/>
                <w:bCs/>
                <w:kern w:val="0"/>
                <w:sz w:val="32"/>
                <w:szCs w:val="32"/>
              </w:rPr>
              <w:t>营业外支出</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(18)</w:t>
            </w:r>
            <w:r w:rsidRPr="00062B13">
              <w:rPr>
                <w:rFonts w:ascii="Arial" w:eastAsia="仿宋" w:hAnsi="Arial" w:cs="Arial" w:hint="eastAsia"/>
                <w:b/>
                <w:bCs/>
                <w:kern w:val="0"/>
                <w:sz w:val="32"/>
                <w:szCs w:val="32"/>
              </w:rPr>
              <w:t>利润总额</w:t>
            </w:r>
            <w:r w:rsidRPr="00062B13">
              <w:rPr>
                <w:rFonts w:ascii="Arial" w:eastAsia="仿宋" w:hAnsi="Arial" w:cs="Arial"/>
                <w:b/>
                <w:bCs/>
                <w:kern w:val="0"/>
                <w:sz w:val="32"/>
                <w:szCs w:val="32"/>
              </w:rPr>
              <w:t>=(11)+(13)+(14)+(15)+(16)-(17)</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(19)</w:t>
            </w:r>
            <w:r w:rsidRPr="00062B13">
              <w:rPr>
                <w:rFonts w:ascii="Arial" w:eastAsia="仿宋" w:hAnsi="Arial" w:cs="Arial" w:hint="eastAsia"/>
                <w:b/>
                <w:bCs/>
                <w:kern w:val="0"/>
                <w:sz w:val="32"/>
                <w:szCs w:val="32"/>
              </w:rPr>
              <w:t>总利润率</w:t>
            </w:r>
            <w:r w:rsidRPr="00062B13">
              <w:rPr>
                <w:rFonts w:ascii="Arial" w:eastAsia="仿宋" w:hAnsi="Arial" w:cs="Arial"/>
                <w:b/>
                <w:bCs/>
                <w:kern w:val="0"/>
                <w:sz w:val="32"/>
                <w:szCs w:val="32"/>
              </w:rPr>
              <w:t>=(18)/(1)</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支付关联公司费用情况</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(20)</w:t>
            </w:r>
            <w:r w:rsidRPr="00062B13">
              <w:rPr>
                <w:rFonts w:ascii="Arial" w:eastAsia="仿宋" w:hAnsi="Arial" w:cs="Arial" w:hint="eastAsia"/>
                <w:b/>
                <w:bCs/>
                <w:kern w:val="0"/>
                <w:sz w:val="32"/>
                <w:szCs w:val="32"/>
              </w:rPr>
              <w:t>支付境外关联公司劳务费</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(21)</w:t>
            </w:r>
            <w:r w:rsidRPr="00062B13">
              <w:rPr>
                <w:rFonts w:ascii="Arial" w:eastAsia="仿宋" w:hAnsi="Arial" w:cs="Arial" w:hint="eastAsia"/>
                <w:b/>
                <w:bCs/>
                <w:kern w:val="0"/>
                <w:sz w:val="32"/>
                <w:szCs w:val="32"/>
              </w:rPr>
              <w:t>支付境内关联公司劳务费</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(22)</w:t>
            </w:r>
            <w:r w:rsidRPr="00062B13">
              <w:rPr>
                <w:rFonts w:ascii="Arial" w:eastAsia="仿宋" w:hAnsi="Arial" w:cs="Arial" w:hint="eastAsia"/>
                <w:b/>
                <w:bCs/>
                <w:kern w:val="0"/>
                <w:sz w:val="32"/>
                <w:szCs w:val="32"/>
              </w:rPr>
              <w:t>支付境外关联公司技术使用费</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(23)</w:t>
            </w:r>
            <w:r w:rsidRPr="00062B13">
              <w:rPr>
                <w:rFonts w:ascii="Arial" w:eastAsia="仿宋" w:hAnsi="Arial" w:cs="Arial" w:hint="eastAsia"/>
                <w:b/>
                <w:bCs/>
                <w:kern w:val="0"/>
                <w:sz w:val="32"/>
                <w:szCs w:val="32"/>
              </w:rPr>
              <w:t>支付境内关联公司技术使用费</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(24)</w:t>
            </w:r>
            <w:r w:rsidRPr="00062B13">
              <w:rPr>
                <w:rFonts w:ascii="Arial" w:eastAsia="仿宋" w:hAnsi="Arial" w:cs="Arial" w:hint="eastAsia"/>
                <w:b/>
                <w:bCs/>
                <w:kern w:val="0"/>
                <w:sz w:val="32"/>
                <w:szCs w:val="32"/>
              </w:rPr>
              <w:t>支付境外关联公司系统使用费</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(25)</w:t>
            </w:r>
            <w:r w:rsidRPr="00062B13">
              <w:rPr>
                <w:rFonts w:ascii="Arial" w:eastAsia="仿宋" w:hAnsi="Arial" w:cs="Arial" w:hint="eastAsia"/>
                <w:b/>
                <w:bCs/>
                <w:kern w:val="0"/>
                <w:sz w:val="32"/>
                <w:szCs w:val="32"/>
              </w:rPr>
              <w:t>支付境内关联公司系统使用费</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(26)</w:t>
            </w:r>
            <w:r w:rsidRPr="00062B13">
              <w:rPr>
                <w:rFonts w:ascii="Arial" w:eastAsia="仿宋" w:hAnsi="Arial" w:cs="Arial" w:hint="eastAsia"/>
                <w:b/>
                <w:bCs/>
                <w:kern w:val="0"/>
                <w:sz w:val="32"/>
                <w:szCs w:val="32"/>
              </w:rPr>
              <w:t>支付境外关联公司其他费用</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lastRenderedPageBreak/>
              <w:t>(27)</w:t>
            </w:r>
            <w:r w:rsidRPr="00062B13">
              <w:rPr>
                <w:rFonts w:ascii="Arial" w:eastAsia="仿宋" w:hAnsi="Arial" w:cs="Arial" w:hint="eastAsia"/>
                <w:b/>
                <w:bCs/>
                <w:kern w:val="0"/>
                <w:sz w:val="32"/>
                <w:szCs w:val="32"/>
              </w:rPr>
              <w:t>支付境内关联公司其他费用</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483"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rsidTr="00127112">
        <w:trPr>
          <w:trHeight w:val="482"/>
          <w:jc w:val="center"/>
        </w:trPr>
        <w:tc>
          <w:tcPr>
            <w:tcW w:w="5647" w:type="dxa"/>
            <w:shd w:val="clear" w:color="auto" w:fill="auto"/>
            <w:vAlign w:val="center"/>
          </w:tcPr>
          <w:p w:rsidR="008659E7" w:rsidRPr="00062B13" w:rsidRDefault="00062B13" w:rsidP="00197FF8">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支付关联公司费用合计</w:t>
            </w:r>
          </w:p>
        </w:tc>
        <w:tc>
          <w:tcPr>
            <w:tcW w:w="2117"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rsidP="00197FF8">
            <w:pPr>
              <w:widowControl/>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9"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rsidP="00197FF8">
            <w:pPr>
              <w:adjustRightInd w:val="0"/>
              <w:snapToGrid w:val="0"/>
              <w:spacing w:beforeLines="10" w:before="31" w:afterLines="10" w:after="31" w:line="180" w:lineRule="atLeast"/>
              <w:jc w:val="right"/>
              <w:rPr>
                <w:rFonts w:ascii="Arial" w:eastAsia="仿宋" w:hAnsi="Arial" w:cs="Arial"/>
                <w:bCs/>
                <w:kern w:val="0"/>
                <w:sz w:val="32"/>
                <w:szCs w:val="32"/>
              </w:rPr>
            </w:pPr>
          </w:p>
        </w:tc>
      </w:tr>
    </w:tbl>
    <w:p w:rsidR="008659E7" w:rsidRPr="00062B13" w:rsidRDefault="00062B13">
      <w:pPr>
        <w:keepNext/>
        <w:pageBreakBefore/>
        <w:widowControl/>
        <w:tabs>
          <w:tab w:val="left" w:pos="0"/>
        </w:tabs>
        <w:adjustRightInd w:val="0"/>
        <w:snapToGrid w:val="0"/>
        <w:spacing w:beforeLines="50" w:before="156" w:afterLines="50" w:after="156" w:line="360" w:lineRule="auto"/>
        <w:ind w:firstLineChars="200" w:firstLine="643"/>
        <w:jc w:val="left"/>
        <w:outlineLvl w:val="0"/>
        <w:rPr>
          <w:rFonts w:ascii="Arial" w:eastAsia="仿宋" w:hAnsi="Arial" w:cs="Times New Roman"/>
          <w:b/>
          <w:color w:val="000000"/>
          <w:kern w:val="0"/>
          <w:sz w:val="32"/>
          <w:szCs w:val="32"/>
        </w:rPr>
      </w:pPr>
      <w:bookmarkStart w:id="118" w:name="_Toc303328596"/>
      <w:bookmarkStart w:id="119" w:name="_Toc480460269"/>
      <w:bookmarkStart w:id="120" w:name="_Toc490494678"/>
      <w:bookmarkStart w:id="121" w:name="_Toc490494793"/>
      <w:r w:rsidRPr="00062B13">
        <w:rPr>
          <w:rFonts w:ascii="Arial" w:eastAsia="仿宋" w:hAnsi="Arial" w:cs="Times New Roman" w:hint="eastAsia"/>
          <w:b/>
          <w:color w:val="000000"/>
          <w:kern w:val="0"/>
          <w:sz w:val="32"/>
          <w:szCs w:val="32"/>
        </w:rPr>
        <w:lastRenderedPageBreak/>
        <w:t>附件二：企业功能风险分析表</w:t>
      </w:r>
      <w:bookmarkEnd w:id="118"/>
      <w:bookmarkEnd w:id="119"/>
      <w:bookmarkEnd w:id="120"/>
      <w:bookmarkEnd w:id="121"/>
    </w:p>
    <w:tbl>
      <w:tblPr>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883"/>
        <w:gridCol w:w="2835"/>
        <w:gridCol w:w="3118"/>
      </w:tblGrid>
      <w:tr w:rsidR="008659E7" w:rsidRPr="00062B13">
        <w:trPr>
          <w:trHeight w:val="285"/>
          <w:tblHeader/>
        </w:trPr>
        <w:tc>
          <w:tcPr>
            <w:tcW w:w="3220" w:type="dxa"/>
            <w:shd w:val="clear" w:color="auto" w:fill="9CC2E5"/>
            <w:vAlign w:val="center"/>
          </w:tcPr>
          <w:p w:rsidR="008659E7" w:rsidRPr="00062B13" w:rsidRDefault="00062B13">
            <w:pPr>
              <w:widowControl/>
              <w:adjustRightInd w:val="0"/>
              <w:snapToGrid w:val="0"/>
              <w:spacing w:beforeLines="50" w:before="156" w:afterLines="50" w:after="156" w:line="360" w:lineRule="auto"/>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分类</w:t>
            </w:r>
          </w:p>
        </w:tc>
        <w:tc>
          <w:tcPr>
            <w:tcW w:w="3883" w:type="dxa"/>
            <w:shd w:val="clear" w:color="auto" w:fill="9CC2E5"/>
            <w:vAlign w:val="center"/>
          </w:tcPr>
          <w:p w:rsidR="008659E7" w:rsidRPr="00062B13" w:rsidRDefault="00062B13">
            <w:pPr>
              <w:widowControl/>
              <w:adjustRightInd w:val="0"/>
              <w:snapToGrid w:val="0"/>
              <w:spacing w:beforeLines="50" w:before="156" w:afterLines="50" w:after="156" w:line="360" w:lineRule="auto"/>
              <w:jc w:val="center"/>
              <w:rPr>
                <w:rFonts w:ascii="Arial" w:eastAsia="仿宋" w:hAnsi="Arial" w:cs="Arial"/>
                <w:b/>
                <w:bCs/>
                <w:kern w:val="0"/>
                <w:sz w:val="32"/>
                <w:szCs w:val="32"/>
              </w:rPr>
            </w:pPr>
            <w:r w:rsidRPr="00062B13">
              <w:rPr>
                <w:rFonts w:ascii="Arial" w:eastAsia="仿宋" w:hAnsi="Arial" w:cs="Arial" w:hint="eastAsia"/>
                <w:b/>
                <w:bCs/>
                <w:kern w:val="0"/>
                <w:sz w:val="32"/>
                <w:szCs w:val="32"/>
              </w:rPr>
              <w:t>调查项目</w:t>
            </w:r>
          </w:p>
        </w:tc>
        <w:tc>
          <w:tcPr>
            <w:tcW w:w="2835" w:type="dxa"/>
            <w:shd w:val="clear" w:color="auto" w:fill="9CC2E5"/>
            <w:vAlign w:val="center"/>
          </w:tcPr>
          <w:p w:rsidR="008659E7" w:rsidRPr="00062B13" w:rsidRDefault="00062B13">
            <w:pPr>
              <w:widowControl/>
              <w:adjustRightInd w:val="0"/>
              <w:snapToGrid w:val="0"/>
              <w:spacing w:beforeLines="50" w:before="156" w:afterLines="50" w:after="156" w:line="360" w:lineRule="auto"/>
              <w:jc w:val="center"/>
              <w:rPr>
                <w:rFonts w:ascii="Arial" w:eastAsia="仿宋" w:hAnsi="Arial" w:cs="Arial"/>
                <w:b/>
                <w:bCs/>
                <w:kern w:val="0"/>
                <w:sz w:val="32"/>
                <w:szCs w:val="32"/>
              </w:rPr>
            </w:pPr>
            <w:r w:rsidRPr="00062B13">
              <w:rPr>
                <w:rFonts w:ascii="Arial" w:eastAsia="仿宋" w:hAnsi="Arial" w:cs="Arial"/>
                <w:b/>
                <w:bCs/>
                <w:kern w:val="0"/>
                <w:sz w:val="32"/>
                <w:szCs w:val="32"/>
              </w:rPr>
              <w:t>A</w:t>
            </w:r>
            <w:r w:rsidRPr="00062B13">
              <w:rPr>
                <w:rFonts w:ascii="Arial" w:eastAsia="仿宋" w:hAnsi="Arial" w:cs="Arial" w:hint="eastAsia"/>
                <w:b/>
                <w:bCs/>
                <w:kern w:val="0"/>
                <w:sz w:val="32"/>
                <w:szCs w:val="32"/>
              </w:rPr>
              <w:t>企业</w:t>
            </w:r>
          </w:p>
        </w:tc>
        <w:tc>
          <w:tcPr>
            <w:tcW w:w="3118" w:type="dxa"/>
            <w:shd w:val="clear" w:color="auto" w:fill="9CC2E5"/>
            <w:vAlign w:val="center"/>
          </w:tcPr>
          <w:p w:rsidR="008659E7" w:rsidRPr="00062B13" w:rsidRDefault="00062B13">
            <w:pPr>
              <w:widowControl/>
              <w:adjustRightInd w:val="0"/>
              <w:snapToGrid w:val="0"/>
              <w:spacing w:beforeLines="50" w:before="156" w:afterLines="50" w:after="156" w:line="360" w:lineRule="auto"/>
              <w:jc w:val="center"/>
              <w:rPr>
                <w:rFonts w:ascii="Arial" w:eastAsia="仿宋" w:hAnsi="Arial" w:cs="Arial"/>
                <w:b/>
                <w:bCs/>
                <w:kern w:val="0"/>
                <w:sz w:val="32"/>
                <w:szCs w:val="32"/>
              </w:rPr>
            </w:pPr>
            <w:r w:rsidRPr="00062B13">
              <w:rPr>
                <w:rFonts w:ascii="Arial" w:eastAsia="仿宋" w:hAnsi="Arial" w:cs="Arial"/>
                <w:b/>
                <w:bCs/>
                <w:kern w:val="0"/>
                <w:sz w:val="32"/>
                <w:szCs w:val="32"/>
              </w:rPr>
              <w:t>B1</w:t>
            </w:r>
            <w:r w:rsidRPr="00062B13">
              <w:rPr>
                <w:rFonts w:ascii="Arial" w:eastAsia="仿宋" w:hAnsi="Arial" w:cs="Arial" w:hint="eastAsia"/>
                <w:b/>
                <w:bCs/>
                <w:kern w:val="0"/>
                <w:sz w:val="32"/>
                <w:szCs w:val="32"/>
              </w:rPr>
              <w:t>企业</w:t>
            </w:r>
          </w:p>
        </w:tc>
      </w:tr>
      <w:tr w:rsidR="008659E7" w:rsidRPr="00062B13">
        <w:trPr>
          <w:trHeight w:val="315"/>
        </w:trPr>
        <w:tc>
          <w:tcPr>
            <w:tcW w:w="3220" w:type="dxa"/>
            <w:vMerge w:val="restart"/>
            <w:vAlign w:val="center"/>
          </w:tcPr>
          <w:p w:rsidR="008659E7" w:rsidRPr="00062B13" w:rsidRDefault="00062B13">
            <w:pPr>
              <w:widowControl/>
              <w:jc w:val="center"/>
              <w:rPr>
                <w:rFonts w:ascii="Arial" w:eastAsia="仿宋" w:hAnsi="Arial" w:cs="Arial"/>
                <w:b/>
                <w:bCs/>
                <w:kern w:val="0"/>
                <w:sz w:val="32"/>
                <w:szCs w:val="32"/>
              </w:rPr>
            </w:pPr>
            <w:r w:rsidRPr="00062B13">
              <w:rPr>
                <w:rFonts w:ascii="Arial" w:eastAsia="仿宋" w:hAnsi="Arial" w:cs="Arial" w:hint="eastAsia"/>
                <w:b/>
                <w:bCs/>
                <w:kern w:val="0"/>
                <w:sz w:val="32"/>
                <w:szCs w:val="32"/>
              </w:rPr>
              <w:t>一、研发</w:t>
            </w: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proofErr w:type="gramStart"/>
            <w:r w:rsidRPr="00062B13">
              <w:rPr>
                <w:rFonts w:ascii="Arial" w:eastAsia="仿宋" w:hAnsi="Arial" w:cs="Arial" w:hint="eastAsia"/>
                <w:b/>
                <w:bCs/>
                <w:kern w:val="0"/>
                <w:sz w:val="32"/>
                <w:szCs w:val="32"/>
              </w:rPr>
              <w:t>一</w:t>
            </w:r>
            <w:proofErr w:type="gramEnd"/>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核心技术研发</w:t>
            </w:r>
          </w:p>
        </w:tc>
        <w:tc>
          <w:tcPr>
            <w:tcW w:w="2835" w:type="dxa"/>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t xml:space="preserve">　</w:t>
            </w:r>
          </w:p>
        </w:tc>
        <w:tc>
          <w:tcPr>
            <w:tcW w:w="3118" w:type="dxa"/>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t xml:space="preserve">　</w:t>
            </w: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是否有关联企业代研发</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是否委托第三方代研发</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谁拥有研发所有权</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hint="eastAsia"/>
                <w:kern w:val="0"/>
                <w:sz w:val="32"/>
                <w:szCs w:val="32"/>
              </w:rPr>
              <w:t xml:space="preserve">4 </w:t>
            </w:r>
            <w:r w:rsidRPr="00062B13">
              <w:rPr>
                <w:rFonts w:ascii="Arial" w:eastAsia="仿宋" w:hAnsi="Arial" w:cs="Arial"/>
                <w:kern w:val="0"/>
                <w:sz w:val="32"/>
                <w:szCs w:val="32"/>
              </w:rPr>
              <w:t>XXXX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二</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生产和工艺设计</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在设计中有无自主能力</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谁设计产品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技术归谁所有</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三</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包装和标签</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是否有关联企业代包装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是否委托第三方代包装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包装费用谁来负担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四</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质量控制</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研发）</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谁决定质量控制形式</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谁决定最终产品的质量标准和程序</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谁负责质量控制</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5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30"/>
        </w:trPr>
        <w:tc>
          <w:tcPr>
            <w:tcW w:w="3220" w:type="dxa"/>
            <w:vMerge w:val="restart"/>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t>二、生产</w:t>
            </w: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proofErr w:type="gramStart"/>
            <w:r w:rsidRPr="00062B13">
              <w:rPr>
                <w:rFonts w:ascii="Arial" w:eastAsia="仿宋" w:hAnsi="Arial" w:cs="Arial" w:hint="eastAsia"/>
                <w:b/>
                <w:bCs/>
                <w:kern w:val="0"/>
                <w:sz w:val="32"/>
                <w:szCs w:val="32"/>
              </w:rPr>
              <w:t>一</w:t>
            </w:r>
            <w:proofErr w:type="gramEnd"/>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采购</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谁安排采购计划</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谁行使采购功能</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采购费用谁负担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二</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生产设备和计划</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谁采购生产设备</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谁维修生产设备</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采购费用谁负担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三</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质量控制</w:t>
            </w:r>
          </w:p>
        </w:tc>
        <w:tc>
          <w:tcPr>
            <w:tcW w:w="2835" w:type="dxa"/>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t xml:space="preserve">　</w:t>
            </w:r>
          </w:p>
        </w:tc>
        <w:tc>
          <w:tcPr>
            <w:tcW w:w="3118" w:type="dxa"/>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t xml:space="preserve">　</w:t>
            </w: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谁决定质量控制形式</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谁决定最终产品的质量标准和程序</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谁负责质量控制</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67"/>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四</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存货（原材料）</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存货存放在哪个企业</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谁控制存货水平</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5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谁决定如何控制存货水平</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五</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运输（原材料）</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谁安排产品的运输</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谁支付运输费用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谁承担运输风险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restart"/>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lastRenderedPageBreak/>
              <w:t>三、营销</w:t>
            </w: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proofErr w:type="gramStart"/>
            <w:r w:rsidRPr="00062B13">
              <w:rPr>
                <w:rFonts w:ascii="Arial" w:eastAsia="仿宋" w:hAnsi="Arial" w:cs="Arial" w:hint="eastAsia"/>
                <w:b/>
                <w:bCs/>
                <w:kern w:val="0"/>
                <w:sz w:val="32"/>
                <w:szCs w:val="32"/>
              </w:rPr>
              <w:t>一</w:t>
            </w:r>
            <w:proofErr w:type="gramEnd"/>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营销策略</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谁进行市场调查</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谁制定营销策略</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proofErr w:type="gramStart"/>
            <w:r w:rsidRPr="00062B13">
              <w:rPr>
                <w:rFonts w:ascii="Arial" w:eastAsia="仿宋" w:hAnsi="Arial" w:cs="Arial" w:hint="eastAsia"/>
                <w:kern w:val="0"/>
                <w:sz w:val="32"/>
                <w:szCs w:val="32"/>
              </w:rPr>
              <w:t>谁具体</w:t>
            </w:r>
            <w:proofErr w:type="gramEnd"/>
            <w:r w:rsidRPr="00062B13">
              <w:rPr>
                <w:rFonts w:ascii="Arial" w:eastAsia="仿宋" w:hAnsi="Arial" w:cs="Arial" w:hint="eastAsia"/>
                <w:kern w:val="0"/>
                <w:sz w:val="32"/>
                <w:szCs w:val="32"/>
              </w:rPr>
              <w:t>负责营销</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谁承担营销风险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二</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营销手段</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447"/>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谁决定采用何种营销手段</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谁支付营销费用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三</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商标和商誉</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5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商标和商誉的专利权归谁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5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商标和商誉的使用权归谁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有无商标商誉使用协议</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30"/>
        </w:trPr>
        <w:tc>
          <w:tcPr>
            <w:tcW w:w="3220" w:type="dxa"/>
            <w:vMerge w:val="restart"/>
            <w:vAlign w:val="center"/>
          </w:tcPr>
          <w:p w:rsidR="008659E7" w:rsidRPr="00062B13" w:rsidRDefault="00062B13">
            <w:pPr>
              <w:widowControl/>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四、销售和分销</w:t>
            </w: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proofErr w:type="gramStart"/>
            <w:r w:rsidRPr="00062B13">
              <w:rPr>
                <w:rFonts w:ascii="Arial" w:eastAsia="仿宋" w:hAnsi="Arial" w:cs="Arial" w:hint="eastAsia"/>
                <w:b/>
                <w:bCs/>
                <w:kern w:val="0"/>
                <w:sz w:val="32"/>
                <w:szCs w:val="32"/>
              </w:rPr>
              <w:t>一</w:t>
            </w:r>
            <w:proofErr w:type="gramEnd"/>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销售和分销</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谁制定销售计划</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销售费用谁承担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产品关联销售给谁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二</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存货（产成品）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存货存放在哪个企业</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谁控制存货水平</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谁承担存货费用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谁承担存货风险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三</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运输</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产成品）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谁安排产品的运输</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谁支付运输费用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谁承担运输风险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四</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安装与售后服务</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谁提供售后服务</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谁承担服务费用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谁承担风险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restart"/>
            <w:vAlign w:val="center"/>
          </w:tcPr>
          <w:p w:rsidR="008659E7" w:rsidRPr="00062B13" w:rsidRDefault="00062B13">
            <w:pPr>
              <w:widowControl/>
              <w:jc w:val="center"/>
              <w:rPr>
                <w:rFonts w:ascii="Arial" w:eastAsia="仿宋" w:hAnsi="Arial" w:cs="Arial"/>
                <w:b/>
                <w:bCs/>
                <w:kern w:val="0"/>
                <w:sz w:val="32"/>
                <w:szCs w:val="32"/>
              </w:rPr>
            </w:pPr>
            <w:r w:rsidRPr="00062B13">
              <w:rPr>
                <w:rFonts w:ascii="Arial" w:eastAsia="仿宋" w:hAnsi="Arial" w:cs="Arial" w:hint="eastAsia"/>
                <w:b/>
                <w:bCs/>
                <w:kern w:val="0"/>
                <w:sz w:val="32"/>
                <w:szCs w:val="32"/>
              </w:rPr>
              <w:t>五、管理和其他服务</w:t>
            </w: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proofErr w:type="gramStart"/>
            <w:r w:rsidRPr="00062B13">
              <w:rPr>
                <w:rFonts w:ascii="Arial" w:eastAsia="仿宋" w:hAnsi="Arial" w:cs="Arial" w:hint="eastAsia"/>
                <w:b/>
                <w:bCs/>
                <w:kern w:val="0"/>
                <w:sz w:val="32"/>
                <w:szCs w:val="32"/>
              </w:rPr>
              <w:t>一</w:t>
            </w:r>
            <w:proofErr w:type="gramEnd"/>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一般管理</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91"/>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是否存在完整的管理功能</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是否承担管理费用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是否承担管理风险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二</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定价政策</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谁决定产品定价</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谁决定定价政策</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谁承担风险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三</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融资</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向谁借款</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是否支付利息</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向谁贷款</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四</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人事</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5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是否向关联企业借调人员</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借调人员工资由谁支付</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是否提供或者接受培训</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培训费用谁承担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五</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财产使用租赁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有无财产租赁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谁承担租赁费用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谁承担风险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bl>
    <w:p w:rsidR="008659E7" w:rsidRPr="00062B13" w:rsidRDefault="008659E7">
      <w:pPr>
        <w:widowControl/>
        <w:rPr>
          <w:rFonts w:ascii="Arial" w:eastAsia="仿宋" w:hAnsi="Arial" w:cs="Arial"/>
          <w:kern w:val="0"/>
          <w:sz w:val="32"/>
          <w:szCs w:val="32"/>
        </w:rPr>
      </w:pPr>
    </w:p>
    <w:p w:rsidR="008659E7" w:rsidRPr="00062B13" w:rsidRDefault="00062B13">
      <w:pPr>
        <w:widowControl/>
        <w:rPr>
          <w:rFonts w:ascii="Arial" w:eastAsia="仿宋" w:hAnsi="Arial" w:cs="Arial"/>
          <w:kern w:val="0"/>
          <w:sz w:val="32"/>
          <w:szCs w:val="32"/>
        </w:rPr>
      </w:pPr>
      <w:r w:rsidRPr="00062B13">
        <w:rPr>
          <w:rFonts w:ascii="Arial" w:eastAsia="仿宋" w:hAnsi="Arial" w:cs="Arial"/>
          <w:kern w:val="0"/>
          <w:sz w:val="32"/>
          <w:szCs w:val="32"/>
        </w:rPr>
        <w:lastRenderedPageBreak/>
        <w:t>A</w:t>
      </w:r>
      <w:r w:rsidRPr="00062B13">
        <w:rPr>
          <w:rFonts w:ascii="Arial" w:eastAsia="仿宋" w:hAnsi="Arial" w:cs="Arial" w:hint="eastAsia"/>
          <w:kern w:val="0"/>
          <w:sz w:val="32"/>
          <w:szCs w:val="32"/>
        </w:rPr>
        <w:t>企业：【客户</w:t>
      </w:r>
      <w:r w:rsidRPr="00062B13">
        <w:rPr>
          <w:rFonts w:ascii="Arial" w:eastAsia="仿宋" w:hAnsi="Arial" w:cs="Arial"/>
          <w:kern w:val="0"/>
          <w:sz w:val="32"/>
          <w:szCs w:val="32"/>
        </w:rPr>
        <w:t>名称</w:t>
      </w:r>
      <w:r w:rsidRPr="00062B13">
        <w:rPr>
          <w:rFonts w:ascii="Arial" w:eastAsia="仿宋" w:hAnsi="Arial" w:cs="Arial" w:hint="eastAsia"/>
          <w:kern w:val="0"/>
          <w:sz w:val="32"/>
          <w:szCs w:val="32"/>
        </w:rPr>
        <w:t>】</w:t>
      </w:r>
    </w:p>
    <w:p w:rsidR="008659E7" w:rsidRPr="00062B13" w:rsidRDefault="00062B13">
      <w:pPr>
        <w:widowControl/>
        <w:rPr>
          <w:rFonts w:ascii="Arial" w:eastAsia="仿宋" w:hAnsi="Arial" w:cs="Arial"/>
          <w:kern w:val="0"/>
          <w:sz w:val="32"/>
          <w:szCs w:val="32"/>
        </w:rPr>
      </w:pPr>
      <w:r w:rsidRPr="00062B13">
        <w:rPr>
          <w:rFonts w:ascii="Arial" w:eastAsia="仿宋" w:hAnsi="Arial" w:cs="Arial"/>
          <w:kern w:val="0"/>
          <w:sz w:val="32"/>
          <w:szCs w:val="32"/>
        </w:rPr>
        <w:t>B1</w:t>
      </w:r>
      <w:r w:rsidRPr="00062B13">
        <w:rPr>
          <w:rFonts w:ascii="Arial" w:eastAsia="仿宋" w:hAnsi="Arial" w:cs="Arial" w:hint="eastAsia"/>
          <w:kern w:val="0"/>
          <w:sz w:val="32"/>
          <w:szCs w:val="32"/>
        </w:rPr>
        <w:t>企业：关联公司</w:t>
      </w:r>
    </w:p>
    <w:p w:rsidR="008659E7" w:rsidRPr="00062B13" w:rsidRDefault="00062B13">
      <w:pPr>
        <w:widowControl/>
        <w:rPr>
          <w:rFonts w:ascii="Arial" w:eastAsia="仿宋" w:hAnsi="Arial" w:cs="Arial"/>
          <w:kern w:val="0"/>
          <w:sz w:val="32"/>
          <w:szCs w:val="32"/>
        </w:rPr>
      </w:pPr>
      <w:r w:rsidRPr="00062B13">
        <w:rPr>
          <w:rFonts w:ascii="Arial" w:eastAsia="仿宋" w:hAnsi="Arial" w:cs="Arial" w:hint="eastAsia"/>
          <w:kern w:val="0"/>
          <w:sz w:val="32"/>
          <w:szCs w:val="32"/>
        </w:rPr>
        <w:t>提示：如为“是”，打“</w:t>
      </w:r>
      <w:r w:rsidRPr="00062B13">
        <w:rPr>
          <w:rFonts w:ascii="仿宋" w:eastAsia="仿宋" w:hAnsi="仿宋" w:cs="Arial" w:hint="eastAsia"/>
          <w:kern w:val="0"/>
          <w:sz w:val="32"/>
          <w:szCs w:val="32"/>
        </w:rPr>
        <w:t>√</w:t>
      </w:r>
      <w:r w:rsidRPr="00062B13">
        <w:rPr>
          <w:rFonts w:ascii="Arial" w:eastAsia="仿宋" w:hAnsi="Arial" w:cs="Arial" w:hint="eastAsia"/>
          <w:kern w:val="0"/>
          <w:sz w:val="32"/>
          <w:szCs w:val="32"/>
        </w:rPr>
        <w:t>”；如为“不是”，则打“</w:t>
      </w:r>
      <w:r w:rsidRPr="00062B13">
        <w:rPr>
          <w:rFonts w:ascii="仿宋" w:eastAsia="仿宋" w:hAnsi="仿宋" w:cs="Arial" w:hint="eastAsia"/>
          <w:kern w:val="0"/>
          <w:sz w:val="32"/>
          <w:szCs w:val="32"/>
        </w:rPr>
        <w:t>×</w:t>
      </w:r>
      <w:r w:rsidRPr="00062B13">
        <w:rPr>
          <w:rFonts w:ascii="Arial" w:eastAsia="仿宋" w:hAnsi="Arial" w:cs="Arial" w:hint="eastAsia"/>
          <w:kern w:val="0"/>
          <w:sz w:val="32"/>
          <w:szCs w:val="32"/>
        </w:rPr>
        <w:t>”，如“不适用”，则直接填写“不适用”。</w:t>
      </w: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062B13">
      <w:pPr>
        <w:adjustRightInd w:val="0"/>
        <w:snapToGrid w:val="0"/>
        <w:spacing w:beforeLines="50" w:before="156" w:afterLines="50" w:after="156" w:line="360" w:lineRule="auto"/>
        <w:ind w:firstLineChars="200" w:firstLine="643"/>
        <w:rPr>
          <w:rFonts w:ascii="Arial" w:eastAsia="仿宋" w:hAnsi="Arial" w:cs="Times New Roman"/>
          <w:sz w:val="32"/>
          <w:szCs w:val="32"/>
        </w:rPr>
        <w:sectPr w:rsidR="008659E7" w:rsidRPr="00062B13">
          <w:pgSz w:w="16839" w:h="11907" w:orient="landscape"/>
          <w:pgMar w:top="1559" w:right="1242" w:bottom="1247" w:left="1469" w:header="851" w:footer="992" w:gutter="0"/>
          <w:cols w:space="1636"/>
          <w:docGrid w:type="lines" w:linePitch="312"/>
        </w:sectPr>
      </w:pPr>
      <w:r w:rsidRPr="00062B13">
        <w:rPr>
          <w:rFonts w:ascii="Arial" w:eastAsia="仿宋" w:hAnsi="Arial" w:cs="Times New Roman"/>
          <w:b/>
          <w:vanish/>
          <w:sz w:val="32"/>
          <w:szCs w:val="32"/>
        </w:rPr>
        <w:t>集团</w:t>
      </w:r>
    </w:p>
    <w:p w:rsidR="008659E7" w:rsidRPr="00062B13" w:rsidRDefault="00062B13">
      <w:pPr>
        <w:keepNext/>
        <w:pageBreakBefore/>
        <w:widowControl/>
        <w:tabs>
          <w:tab w:val="left" w:pos="0"/>
        </w:tabs>
        <w:adjustRightInd w:val="0"/>
        <w:snapToGrid w:val="0"/>
        <w:spacing w:beforeLines="50" w:before="156" w:afterLines="50" w:after="156" w:line="360" w:lineRule="auto"/>
        <w:ind w:firstLineChars="200" w:firstLine="643"/>
        <w:jc w:val="left"/>
        <w:outlineLvl w:val="0"/>
        <w:rPr>
          <w:rFonts w:ascii="Arial" w:eastAsia="仿宋" w:hAnsi="Arial" w:cs="Times New Roman"/>
          <w:b/>
          <w:color w:val="000000"/>
          <w:kern w:val="0"/>
          <w:sz w:val="32"/>
          <w:szCs w:val="32"/>
        </w:rPr>
      </w:pPr>
      <w:bookmarkStart w:id="122" w:name="_Toc480460270"/>
      <w:bookmarkStart w:id="123" w:name="_Toc490494679"/>
      <w:bookmarkStart w:id="124" w:name="_Toc490494794"/>
      <w:r w:rsidRPr="00062B13">
        <w:rPr>
          <w:rFonts w:ascii="Arial" w:eastAsia="仿宋" w:hAnsi="Arial" w:cs="Times New Roman" w:hint="eastAsia"/>
          <w:b/>
          <w:color w:val="000000"/>
          <w:kern w:val="0"/>
          <w:sz w:val="32"/>
          <w:szCs w:val="32"/>
        </w:rPr>
        <w:lastRenderedPageBreak/>
        <w:t>附件三：</w:t>
      </w:r>
      <w:r w:rsidRPr="00062B13">
        <w:rPr>
          <w:rFonts w:ascii="Arial" w:eastAsia="仿宋" w:hAnsi="Arial" w:cs="Times New Roman"/>
          <w:b/>
          <w:color w:val="000000"/>
          <w:kern w:val="0"/>
          <w:sz w:val="32"/>
          <w:szCs w:val="32"/>
        </w:rPr>
        <w:t>XX</w:t>
      </w:r>
      <w:r w:rsidRPr="00062B13">
        <w:rPr>
          <w:rFonts w:ascii="Arial" w:eastAsia="仿宋" w:hAnsi="Arial" w:cs="Times New Roman" w:hint="eastAsia"/>
          <w:b/>
          <w:color w:val="000000"/>
          <w:kern w:val="0"/>
          <w:sz w:val="32"/>
          <w:szCs w:val="32"/>
        </w:rPr>
        <w:t>年度关联交易汇总表</w:t>
      </w:r>
      <w:bookmarkEnd w:id="122"/>
      <w:bookmarkEnd w:id="123"/>
      <w:bookmarkEnd w:id="124"/>
    </w:p>
    <w:tbl>
      <w:tblPr>
        <w:tblW w:w="13569" w:type="dxa"/>
        <w:tblInd w:w="108" w:type="dxa"/>
        <w:tblLayout w:type="fixed"/>
        <w:tblLook w:val="04A0" w:firstRow="1" w:lastRow="0" w:firstColumn="1" w:lastColumn="0" w:noHBand="0" w:noVBand="1"/>
      </w:tblPr>
      <w:tblGrid>
        <w:gridCol w:w="1081"/>
        <w:gridCol w:w="3314"/>
        <w:gridCol w:w="2126"/>
        <w:gridCol w:w="3685"/>
        <w:gridCol w:w="3363"/>
      </w:tblGrid>
      <w:tr w:rsidR="008659E7" w:rsidRPr="00062B13">
        <w:trPr>
          <w:trHeight w:val="463"/>
        </w:trPr>
        <w:tc>
          <w:tcPr>
            <w:tcW w:w="1081" w:type="dxa"/>
            <w:tcBorders>
              <w:top w:val="single" w:sz="8" w:space="0" w:color="auto"/>
              <w:left w:val="single" w:sz="8" w:space="0" w:color="auto"/>
              <w:bottom w:val="single" w:sz="4"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333333"/>
                <w:kern w:val="0"/>
                <w:sz w:val="32"/>
                <w:szCs w:val="32"/>
              </w:rPr>
            </w:pPr>
            <w:r w:rsidRPr="00062B13">
              <w:rPr>
                <w:rFonts w:ascii="Arial" w:eastAsia="仿宋" w:hAnsi="Arial" w:cs="Arial" w:hint="eastAsia"/>
                <w:b/>
                <w:bCs/>
                <w:color w:val="333333"/>
                <w:kern w:val="0"/>
                <w:sz w:val="32"/>
                <w:szCs w:val="32"/>
              </w:rPr>
              <w:t>序号</w:t>
            </w:r>
          </w:p>
        </w:tc>
        <w:tc>
          <w:tcPr>
            <w:tcW w:w="3314" w:type="dxa"/>
            <w:tcBorders>
              <w:top w:val="single" w:sz="8" w:space="0" w:color="auto"/>
              <w:left w:val="nil"/>
              <w:bottom w:val="single" w:sz="4"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333333"/>
                <w:kern w:val="0"/>
                <w:sz w:val="32"/>
                <w:szCs w:val="32"/>
              </w:rPr>
            </w:pPr>
            <w:r w:rsidRPr="00062B13">
              <w:rPr>
                <w:rFonts w:ascii="Arial" w:eastAsia="仿宋" w:hAnsi="Arial" w:cs="Arial" w:hint="eastAsia"/>
                <w:b/>
                <w:bCs/>
                <w:color w:val="333333"/>
                <w:kern w:val="0"/>
                <w:sz w:val="32"/>
                <w:szCs w:val="32"/>
              </w:rPr>
              <w:t>关联方名称</w:t>
            </w:r>
          </w:p>
        </w:tc>
        <w:tc>
          <w:tcPr>
            <w:tcW w:w="2126" w:type="dxa"/>
            <w:tcBorders>
              <w:top w:val="single" w:sz="8" w:space="0" w:color="auto"/>
              <w:left w:val="nil"/>
              <w:bottom w:val="single" w:sz="4"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kern w:val="0"/>
                <w:sz w:val="32"/>
                <w:szCs w:val="32"/>
              </w:rPr>
            </w:pPr>
            <w:r w:rsidRPr="00062B13">
              <w:rPr>
                <w:rFonts w:ascii="Arial" w:eastAsia="仿宋" w:hAnsi="Arial" w:cs="Arial" w:hint="eastAsia"/>
                <w:b/>
                <w:bCs/>
                <w:kern w:val="0"/>
                <w:sz w:val="32"/>
                <w:szCs w:val="32"/>
              </w:rPr>
              <w:t>所在国</w:t>
            </w:r>
          </w:p>
        </w:tc>
        <w:tc>
          <w:tcPr>
            <w:tcW w:w="3685" w:type="dxa"/>
            <w:tcBorders>
              <w:top w:val="single" w:sz="8" w:space="0" w:color="auto"/>
              <w:left w:val="nil"/>
              <w:bottom w:val="single" w:sz="4"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333333"/>
                <w:kern w:val="0"/>
                <w:sz w:val="32"/>
                <w:szCs w:val="32"/>
              </w:rPr>
            </w:pPr>
            <w:r w:rsidRPr="00062B13">
              <w:rPr>
                <w:rFonts w:ascii="Arial" w:eastAsia="仿宋" w:hAnsi="Arial" w:cs="Arial" w:hint="eastAsia"/>
                <w:b/>
                <w:bCs/>
                <w:color w:val="333333"/>
                <w:kern w:val="0"/>
                <w:sz w:val="32"/>
                <w:szCs w:val="32"/>
              </w:rPr>
              <w:t>交易性质</w:t>
            </w:r>
          </w:p>
        </w:tc>
        <w:tc>
          <w:tcPr>
            <w:tcW w:w="3363" w:type="dxa"/>
            <w:tcBorders>
              <w:top w:val="single" w:sz="8" w:space="0" w:color="auto"/>
              <w:left w:val="nil"/>
              <w:bottom w:val="single" w:sz="4"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kern w:val="0"/>
                <w:sz w:val="32"/>
                <w:szCs w:val="32"/>
              </w:rPr>
            </w:pPr>
            <w:r w:rsidRPr="00062B13">
              <w:rPr>
                <w:rFonts w:ascii="Arial" w:eastAsia="仿宋" w:hAnsi="Arial" w:cs="Arial"/>
                <w:b/>
                <w:bCs/>
                <w:kern w:val="0"/>
                <w:sz w:val="32"/>
                <w:szCs w:val="32"/>
              </w:rPr>
              <w:t>XX</w:t>
            </w:r>
            <w:r w:rsidRPr="00062B13">
              <w:rPr>
                <w:rFonts w:ascii="Arial" w:eastAsia="仿宋" w:hAnsi="Arial" w:cs="Arial" w:hint="eastAsia"/>
                <w:b/>
                <w:bCs/>
                <w:color w:val="333333"/>
                <w:kern w:val="0"/>
                <w:sz w:val="32"/>
                <w:szCs w:val="32"/>
              </w:rPr>
              <w:t>年度交易金额</w:t>
            </w:r>
          </w:p>
        </w:tc>
      </w:tr>
      <w:tr w:rsidR="008659E7" w:rsidRPr="00062B13">
        <w:trPr>
          <w:trHeight w:val="51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1</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hint="eastAsia"/>
                <w:color w:val="333333"/>
                <w:kern w:val="0"/>
                <w:sz w:val="32"/>
                <w:szCs w:val="32"/>
              </w:rPr>
              <w:t>A</w:t>
            </w:r>
            <w:r w:rsidRPr="00062B13">
              <w:rPr>
                <w:rFonts w:ascii="Arial" w:eastAsia="仿宋" w:hAnsi="Arial" w:cs="Arial" w:hint="eastAsia"/>
                <w:color w:val="333333"/>
                <w:kern w:val="0"/>
                <w:sz w:val="32"/>
                <w:szCs w:val="32"/>
              </w:rPr>
              <w:t>公司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hint="eastAsia"/>
                <w:color w:val="333333"/>
                <w:kern w:val="0"/>
                <w:sz w:val="32"/>
                <w:szCs w:val="32"/>
              </w:rPr>
              <w:t>中国</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宋体"/>
                <w:color w:val="333333"/>
                <w:kern w:val="0"/>
                <w:sz w:val="32"/>
                <w:szCs w:val="32"/>
              </w:rPr>
            </w:pP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spacing w:line="276" w:lineRule="auto"/>
              <w:jc w:val="center"/>
              <w:rPr>
                <w:rFonts w:ascii="Arial" w:eastAsia="仿宋" w:hAnsi="Arial" w:cs="Arial"/>
                <w:bCs/>
                <w:kern w:val="0"/>
                <w:sz w:val="32"/>
                <w:szCs w:val="32"/>
              </w:rPr>
            </w:pPr>
          </w:p>
        </w:tc>
      </w:tr>
      <w:tr w:rsidR="008659E7" w:rsidRPr="00062B13">
        <w:trPr>
          <w:trHeight w:val="53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2</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B</w:t>
            </w:r>
            <w:r w:rsidRPr="00062B13">
              <w:rPr>
                <w:rFonts w:ascii="Arial" w:eastAsia="仿宋" w:hAnsi="Arial" w:cs="Arial" w:hint="eastAsia"/>
                <w:color w:val="333333"/>
                <w:kern w:val="0"/>
                <w:sz w:val="32"/>
                <w:szCs w:val="32"/>
              </w:rPr>
              <w:t>公司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hint="eastAsia"/>
                <w:color w:val="333333"/>
                <w:kern w:val="0"/>
                <w:sz w:val="32"/>
                <w:szCs w:val="32"/>
              </w:rPr>
              <w:t>XX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Arial"/>
                <w:color w:val="333333"/>
                <w:kern w:val="0"/>
                <w:sz w:val="32"/>
                <w:szCs w:val="32"/>
              </w:rPr>
            </w:pP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Arial"/>
                <w:color w:val="333333"/>
                <w:kern w:val="0"/>
                <w:sz w:val="32"/>
                <w:szCs w:val="32"/>
              </w:rPr>
            </w:pPr>
          </w:p>
        </w:tc>
      </w:tr>
      <w:tr w:rsidR="008659E7" w:rsidRPr="00062B13">
        <w:trPr>
          <w:trHeight w:val="55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3</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hint="eastAsia"/>
                <w:color w:val="333333"/>
                <w:kern w:val="0"/>
                <w:sz w:val="32"/>
                <w:szCs w:val="32"/>
              </w:rPr>
              <w:t>C</w:t>
            </w:r>
            <w:r w:rsidRPr="00062B13">
              <w:rPr>
                <w:rFonts w:ascii="Arial" w:eastAsia="仿宋" w:hAnsi="Arial" w:cs="Arial" w:hint="eastAsia"/>
                <w:color w:val="333333"/>
                <w:kern w:val="0"/>
                <w:sz w:val="32"/>
                <w:szCs w:val="32"/>
              </w:rPr>
              <w:t>公司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hint="eastAsia"/>
                <w:color w:val="333333"/>
                <w:kern w:val="0"/>
                <w:sz w:val="32"/>
                <w:szCs w:val="32"/>
              </w:rPr>
              <w:t>XX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Arial"/>
                <w:color w:val="333333"/>
                <w:kern w:val="0"/>
                <w:sz w:val="32"/>
                <w:szCs w:val="32"/>
              </w:rPr>
            </w:pP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Arial"/>
                <w:color w:val="333333"/>
                <w:kern w:val="0"/>
                <w:sz w:val="32"/>
                <w:szCs w:val="32"/>
              </w:rPr>
            </w:pPr>
          </w:p>
        </w:tc>
      </w:tr>
      <w:tr w:rsidR="008659E7" w:rsidRPr="00062B13">
        <w:trPr>
          <w:trHeight w:val="55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jc w:val="center"/>
              <w:rPr>
                <w:rFonts w:ascii="Arial" w:eastAsia="仿宋" w:hAnsi="Arial" w:cs="Arial"/>
                <w:color w:val="333333"/>
                <w:kern w:val="0"/>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jc w:val="center"/>
              <w:rPr>
                <w:rFonts w:ascii="Arial" w:eastAsia="仿宋" w:hAnsi="Arial" w:cs="Arial"/>
                <w:color w:val="333333"/>
                <w:kern w:val="0"/>
                <w:sz w:val="32"/>
                <w:szCs w:val="32"/>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Arial"/>
                <w:color w:val="333333"/>
                <w:kern w:val="0"/>
                <w:sz w:val="32"/>
                <w:szCs w:val="32"/>
              </w:rPr>
            </w:pP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Arial"/>
                <w:color w:val="333333"/>
                <w:kern w:val="0"/>
                <w:sz w:val="32"/>
                <w:szCs w:val="32"/>
              </w:rPr>
            </w:pPr>
          </w:p>
        </w:tc>
      </w:tr>
      <w:tr w:rsidR="008659E7" w:rsidRPr="00062B13">
        <w:trPr>
          <w:trHeight w:val="512"/>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t>合计</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jc w:val="right"/>
              <w:rPr>
                <w:rFonts w:ascii="Arial" w:eastAsia="仿宋" w:hAnsi="Arial" w:cs="Arial"/>
                <w:kern w:val="0"/>
                <w:sz w:val="32"/>
                <w:szCs w:val="32"/>
              </w:rPr>
            </w:pPr>
          </w:p>
        </w:tc>
      </w:tr>
    </w:tbl>
    <w:p w:rsidR="008659E7" w:rsidRPr="00062B13" w:rsidRDefault="008659E7">
      <w:pPr>
        <w:spacing w:after="120"/>
        <w:rPr>
          <w:rFonts w:ascii="Arial" w:eastAsia="仿宋" w:hAnsi="Arial"/>
          <w:sz w:val="32"/>
          <w:szCs w:val="32"/>
          <w:lang w:eastAsia="en-US"/>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062B13">
      <w:pPr>
        <w:keepNext/>
        <w:pageBreakBefore/>
        <w:widowControl/>
        <w:tabs>
          <w:tab w:val="left" w:pos="0"/>
        </w:tabs>
        <w:adjustRightInd w:val="0"/>
        <w:snapToGrid w:val="0"/>
        <w:spacing w:beforeLines="50" w:before="156" w:afterLines="50" w:after="156" w:line="360" w:lineRule="auto"/>
        <w:ind w:firstLineChars="200" w:firstLine="643"/>
        <w:jc w:val="left"/>
        <w:outlineLvl w:val="0"/>
        <w:rPr>
          <w:rFonts w:ascii="Arial" w:eastAsia="仿宋" w:hAnsi="Arial" w:cs="Times New Roman"/>
          <w:b/>
          <w:color w:val="000000"/>
          <w:kern w:val="0"/>
          <w:sz w:val="32"/>
          <w:szCs w:val="32"/>
        </w:rPr>
      </w:pPr>
      <w:bookmarkStart w:id="125" w:name="_Toc490494795"/>
      <w:bookmarkStart w:id="126" w:name="_Toc480460271"/>
      <w:bookmarkStart w:id="127" w:name="_Toc490494680"/>
      <w:bookmarkStart w:id="128" w:name="_Toc303328598"/>
      <w:r w:rsidRPr="00062B13">
        <w:rPr>
          <w:rFonts w:ascii="Arial" w:eastAsia="仿宋" w:hAnsi="Arial" w:cs="Times New Roman" w:hint="eastAsia"/>
          <w:b/>
          <w:color w:val="000000"/>
          <w:kern w:val="0"/>
          <w:sz w:val="32"/>
          <w:szCs w:val="32"/>
        </w:rPr>
        <w:lastRenderedPageBreak/>
        <w:t>附件四：可比公司财务数据</w:t>
      </w:r>
      <w:bookmarkEnd w:id="125"/>
      <w:bookmarkEnd w:id="126"/>
      <w:bookmarkEnd w:id="127"/>
      <w:bookmarkEnd w:id="128"/>
    </w:p>
    <w:tbl>
      <w:tblPr>
        <w:tblW w:w="14120" w:type="dxa"/>
        <w:tblInd w:w="93" w:type="dxa"/>
        <w:tblLayout w:type="fixed"/>
        <w:tblLook w:val="04A0" w:firstRow="1" w:lastRow="0" w:firstColumn="1" w:lastColumn="0" w:noHBand="0" w:noVBand="1"/>
      </w:tblPr>
      <w:tblGrid>
        <w:gridCol w:w="866"/>
        <w:gridCol w:w="2268"/>
        <w:gridCol w:w="1417"/>
        <w:gridCol w:w="1701"/>
        <w:gridCol w:w="1843"/>
        <w:gridCol w:w="1559"/>
        <w:gridCol w:w="1560"/>
        <w:gridCol w:w="1417"/>
        <w:gridCol w:w="1489"/>
      </w:tblGrid>
      <w:tr w:rsidR="008659E7" w:rsidRPr="00062B13">
        <w:trPr>
          <w:trHeight w:val="810"/>
        </w:trPr>
        <w:tc>
          <w:tcPr>
            <w:tcW w:w="8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序</w:t>
            </w:r>
            <w:r w:rsidRPr="00062B13">
              <w:rPr>
                <w:rFonts w:ascii="Arial" w:eastAsia="仿宋" w:hAnsi="Arial" w:cs="Arial"/>
                <w:b/>
                <w:bCs/>
                <w:color w:val="000000"/>
                <w:kern w:val="0"/>
                <w:sz w:val="32"/>
                <w:szCs w:val="32"/>
              </w:rPr>
              <w:t xml:space="preserve"> </w:t>
            </w:r>
            <w:r w:rsidRPr="00062B13">
              <w:rPr>
                <w:rFonts w:ascii="Arial" w:eastAsia="仿宋" w:hAnsi="Arial" w:cs="Arial" w:hint="eastAsia"/>
                <w:b/>
                <w:bCs/>
                <w:color w:val="000000"/>
                <w:kern w:val="0"/>
                <w:sz w:val="32"/>
                <w:szCs w:val="32"/>
              </w:rPr>
              <w:t>号</w:t>
            </w:r>
          </w:p>
        </w:tc>
        <w:tc>
          <w:tcPr>
            <w:tcW w:w="2268"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公司名称</w:t>
            </w:r>
          </w:p>
        </w:tc>
        <w:tc>
          <w:tcPr>
            <w:tcW w:w="1417"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国</w:t>
            </w:r>
            <w:r w:rsidRPr="00062B13">
              <w:rPr>
                <w:rFonts w:ascii="Arial" w:eastAsia="仿宋" w:hAnsi="Arial" w:cs="Arial"/>
                <w:b/>
                <w:bCs/>
                <w:color w:val="000000"/>
                <w:kern w:val="0"/>
                <w:sz w:val="32"/>
                <w:szCs w:val="32"/>
              </w:rPr>
              <w:t xml:space="preserve"> </w:t>
            </w:r>
            <w:r w:rsidRPr="00062B13">
              <w:rPr>
                <w:rFonts w:ascii="Arial" w:eastAsia="仿宋" w:hAnsi="Arial" w:cs="Arial" w:hint="eastAsia"/>
                <w:b/>
                <w:bCs/>
                <w:color w:val="000000"/>
                <w:kern w:val="0"/>
                <w:sz w:val="32"/>
                <w:szCs w:val="32"/>
              </w:rPr>
              <w:t>家</w:t>
            </w:r>
          </w:p>
        </w:tc>
        <w:tc>
          <w:tcPr>
            <w:tcW w:w="1701"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营业利润</w:t>
            </w:r>
            <w:r w:rsidRPr="00062B13">
              <w:rPr>
                <w:rFonts w:ascii="Arial" w:eastAsia="仿宋" w:hAnsi="Arial" w:cs="Arial"/>
                <w:b/>
                <w:bCs/>
                <w:color w:val="000000"/>
                <w:kern w:val="0"/>
                <w:sz w:val="32"/>
                <w:szCs w:val="32"/>
              </w:rPr>
              <w:t>/</w:t>
            </w:r>
            <w:r w:rsidRPr="00062B13">
              <w:rPr>
                <w:rFonts w:ascii="Arial" w:eastAsia="仿宋" w:hAnsi="Arial" w:cs="Arial" w:hint="eastAsia"/>
                <w:b/>
                <w:bCs/>
                <w:color w:val="000000"/>
                <w:kern w:val="0"/>
                <w:sz w:val="32"/>
                <w:szCs w:val="32"/>
              </w:rPr>
              <w:t>亏损（前一年度）</w:t>
            </w:r>
          </w:p>
        </w:tc>
        <w:tc>
          <w:tcPr>
            <w:tcW w:w="1843"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营业利润</w:t>
            </w:r>
            <w:r w:rsidRPr="00062B13">
              <w:rPr>
                <w:rFonts w:ascii="Arial" w:eastAsia="仿宋" w:hAnsi="Arial" w:cs="Arial"/>
                <w:b/>
                <w:bCs/>
                <w:color w:val="000000"/>
                <w:kern w:val="0"/>
                <w:sz w:val="32"/>
                <w:szCs w:val="32"/>
              </w:rPr>
              <w:t>/</w:t>
            </w:r>
            <w:r w:rsidRPr="00062B13">
              <w:rPr>
                <w:rFonts w:ascii="Arial" w:eastAsia="仿宋" w:hAnsi="Arial" w:cs="Arial" w:hint="eastAsia"/>
                <w:b/>
                <w:bCs/>
                <w:color w:val="000000"/>
                <w:kern w:val="0"/>
                <w:sz w:val="32"/>
                <w:szCs w:val="32"/>
              </w:rPr>
              <w:t>亏损（前二年度）</w:t>
            </w:r>
          </w:p>
        </w:tc>
        <w:tc>
          <w:tcPr>
            <w:tcW w:w="1559"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营业利润</w:t>
            </w:r>
            <w:r w:rsidRPr="00062B13">
              <w:rPr>
                <w:rFonts w:ascii="Arial" w:eastAsia="仿宋" w:hAnsi="Arial" w:cs="Arial"/>
                <w:b/>
                <w:bCs/>
                <w:color w:val="000000"/>
                <w:kern w:val="0"/>
                <w:sz w:val="32"/>
                <w:szCs w:val="32"/>
              </w:rPr>
              <w:t>/</w:t>
            </w:r>
            <w:r w:rsidRPr="00062B13">
              <w:rPr>
                <w:rFonts w:ascii="Arial" w:eastAsia="仿宋" w:hAnsi="Arial" w:cs="Arial" w:hint="eastAsia"/>
                <w:b/>
                <w:bCs/>
                <w:color w:val="000000"/>
                <w:kern w:val="0"/>
                <w:sz w:val="32"/>
                <w:szCs w:val="32"/>
              </w:rPr>
              <w:t>亏损（前三年度）</w:t>
            </w:r>
          </w:p>
        </w:tc>
        <w:tc>
          <w:tcPr>
            <w:tcW w:w="1560"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总收入</w:t>
            </w:r>
          </w:p>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（前一年度）</w:t>
            </w:r>
          </w:p>
        </w:tc>
        <w:tc>
          <w:tcPr>
            <w:tcW w:w="1417"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总收入</w:t>
            </w:r>
          </w:p>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（前二年度）</w:t>
            </w:r>
          </w:p>
        </w:tc>
        <w:tc>
          <w:tcPr>
            <w:tcW w:w="1489"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总收入</w:t>
            </w:r>
          </w:p>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（前三年度）</w:t>
            </w:r>
          </w:p>
        </w:tc>
      </w:tr>
      <w:tr w:rsidR="008659E7" w:rsidRPr="00062B13">
        <w:trPr>
          <w:trHeight w:val="450"/>
        </w:trPr>
        <w:tc>
          <w:tcPr>
            <w:tcW w:w="866" w:type="dxa"/>
            <w:tcBorders>
              <w:top w:val="nil"/>
              <w:left w:val="single" w:sz="4" w:space="0" w:color="auto"/>
              <w:bottom w:val="single" w:sz="4" w:space="0" w:color="auto"/>
              <w:right w:val="single" w:sz="4" w:space="0" w:color="auto"/>
            </w:tcBorders>
            <w:vAlign w:val="center"/>
          </w:tcPr>
          <w:p w:rsidR="008659E7" w:rsidRPr="00062B13" w:rsidRDefault="00062B13">
            <w:pPr>
              <w:widowControl/>
              <w:jc w:val="center"/>
              <w:rPr>
                <w:rFonts w:ascii="Arial" w:eastAsia="仿宋" w:hAnsi="Arial" w:cs="Arial"/>
                <w:color w:val="000000"/>
                <w:kern w:val="0"/>
                <w:sz w:val="32"/>
                <w:szCs w:val="32"/>
              </w:rPr>
            </w:pPr>
            <w:r w:rsidRPr="00062B13">
              <w:rPr>
                <w:rFonts w:ascii="Arial" w:eastAsia="仿宋" w:hAnsi="Arial" w:cs="Arial"/>
                <w:color w:val="000000"/>
                <w:kern w:val="0"/>
                <w:sz w:val="32"/>
                <w:szCs w:val="32"/>
              </w:rPr>
              <w:t>1</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A</w:t>
            </w:r>
          </w:p>
        </w:tc>
        <w:tc>
          <w:tcPr>
            <w:tcW w:w="1417" w:type="dxa"/>
            <w:tcBorders>
              <w:top w:val="nil"/>
              <w:left w:val="nil"/>
              <w:bottom w:val="single" w:sz="4" w:space="0" w:color="auto"/>
              <w:right w:val="single" w:sz="4" w:space="0" w:color="auto"/>
            </w:tcBorders>
            <w:vAlign w:val="center"/>
          </w:tcPr>
          <w:p w:rsidR="008659E7" w:rsidRPr="00062B13" w:rsidRDefault="008659E7">
            <w:pPr>
              <w:widowControl/>
              <w:spacing w:line="480" w:lineRule="auto"/>
              <w:jc w:val="center"/>
              <w:rPr>
                <w:rFonts w:ascii="Arial" w:eastAsia="仿宋" w:hAnsi="Arial" w:cs="Arial"/>
                <w:color w:val="000000"/>
                <w:kern w:val="0"/>
                <w:sz w:val="32"/>
                <w:szCs w:val="32"/>
              </w:rPr>
            </w:pPr>
          </w:p>
        </w:tc>
        <w:tc>
          <w:tcPr>
            <w:tcW w:w="1701"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843"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5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60"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8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r>
      <w:tr w:rsidR="008659E7" w:rsidRPr="00062B13">
        <w:trPr>
          <w:trHeight w:val="450"/>
        </w:trPr>
        <w:tc>
          <w:tcPr>
            <w:tcW w:w="866" w:type="dxa"/>
            <w:tcBorders>
              <w:top w:val="nil"/>
              <w:left w:val="single" w:sz="4" w:space="0" w:color="auto"/>
              <w:bottom w:val="single" w:sz="4" w:space="0" w:color="auto"/>
              <w:right w:val="single" w:sz="4" w:space="0" w:color="auto"/>
            </w:tcBorders>
            <w:vAlign w:val="center"/>
          </w:tcPr>
          <w:p w:rsidR="008659E7" w:rsidRPr="00062B13" w:rsidRDefault="00062B13">
            <w:pPr>
              <w:widowControl/>
              <w:jc w:val="center"/>
              <w:rPr>
                <w:rFonts w:ascii="Arial" w:eastAsia="仿宋" w:hAnsi="Arial" w:cs="Arial"/>
                <w:color w:val="000000"/>
                <w:kern w:val="0"/>
                <w:sz w:val="32"/>
                <w:szCs w:val="32"/>
              </w:rPr>
            </w:pPr>
            <w:r w:rsidRPr="00062B13">
              <w:rPr>
                <w:rFonts w:ascii="Arial" w:eastAsia="仿宋" w:hAnsi="Arial" w:cs="Arial" w:hint="eastAsia"/>
                <w:color w:val="000000"/>
                <w:kern w:val="0"/>
                <w:sz w:val="32"/>
                <w:szCs w:val="32"/>
              </w:rPr>
              <w:t>2</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B</w:t>
            </w:r>
          </w:p>
        </w:tc>
        <w:tc>
          <w:tcPr>
            <w:tcW w:w="1417" w:type="dxa"/>
            <w:tcBorders>
              <w:top w:val="nil"/>
              <w:left w:val="nil"/>
              <w:bottom w:val="single" w:sz="4" w:space="0" w:color="auto"/>
              <w:right w:val="single" w:sz="4" w:space="0" w:color="auto"/>
            </w:tcBorders>
            <w:vAlign w:val="center"/>
          </w:tcPr>
          <w:p w:rsidR="008659E7" w:rsidRPr="00062B13" w:rsidRDefault="008659E7">
            <w:pPr>
              <w:widowControl/>
              <w:spacing w:line="480" w:lineRule="auto"/>
              <w:jc w:val="center"/>
              <w:rPr>
                <w:rFonts w:ascii="Arial" w:eastAsia="仿宋" w:hAnsi="Arial" w:cs="Arial"/>
                <w:color w:val="000000"/>
                <w:sz w:val="32"/>
                <w:szCs w:val="32"/>
              </w:rPr>
            </w:pPr>
          </w:p>
        </w:tc>
        <w:tc>
          <w:tcPr>
            <w:tcW w:w="1701"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843"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5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60"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8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r>
      <w:tr w:rsidR="008659E7" w:rsidRPr="00062B13">
        <w:trPr>
          <w:trHeight w:val="450"/>
        </w:trPr>
        <w:tc>
          <w:tcPr>
            <w:tcW w:w="866" w:type="dxa"/>
            <w:tcBorders>
              <w:top w:val="nil"/>
              <w:left w:val="single" w:sz="4" w:space="0" w:color="auto"/>
              <w:bottom w:val="single" w:sz="4" w:space="0" w:color="auto"/>
              <w:right w:val="single" w:sz="4" w:space="0" w:color="auto"/>
            </w:tcBorders>
            <w:vAlign w:val="center"/>
          </w:tcPr>
          <w:p w:rsidR="008659E7" w:rsidRPr="00062B13" w:rsidRDefault="00062B13">
            <w:pPr>
              <w:widowControl/>
              <w:jc w:val="center"/>
              <w:rPr>
                <w:rFonts w:ascii="Arial" w:eastAsia="仿宋" w:hAnsi="Arial" w:cs="Arial"/>
                <w:color w:val="000000"/>
                <w:kern w:val="0"/>
                <w:sz w:val="32"/>
                <w:szCs w:val="32"/>
              </w:rPr>
            </w:pPr>
            <w:r w:rsidRPr="00062B13">
              <w:rPr>
                <w:rFonts w:ascii="Arial" w:eastAsia="仿宋" w:hAnsi="Arial" w:cs="Arial"/>
                <w:color w:val="000000"/>
                <w:kern w:val="0"/>
                <w:sz w:val="32"/>
                <w:szCs w:val="32"/>
              </w:rPr>
              <w:t>3</w:t>
            </w:r>
          </w:p>
        </w:tc>
        <w:tc>
          <w:tcPr>
            <w:tcW w:w="2268"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C</w:t>
            </w:r>
          </w:p>
        </w:tc>
        <w:tc>
          <w:tcPr>
            <w:tcW w:w="1417" w:type="dxa"/>
            <w:tcBorders>
              <w:top w:val="nil"/>
              <w:left w:val="nil"/>
              <w:bottom w:val="single" w:sz="4" w:space="0" w:color="auto"/>
              <w:right w:val="single" w:sz="4" w:space="0" w:color="auto"/>
            </w:tcBorders>
            <w:vAlign w:val="center"/>
          </w:tcPr>
          <w:p w:rsidR="008659E7" w:rsidRPr="00062B13" w:rsidRDefault="008659E7">
            <w:pPr>
              <w:widowControl/>
              <w:spacing w:line="480" w:lineRule="auto"/>
              <w:jc w:val="center"/>
              <w:rPr>
                <w:rFonts w:ascii="Arial" w:eastAsia="仿宋" w:hAnsi="Arial" w:cs="Arial"/>
                <w:color w:val="000000"/>
                <w:kern w:val="0"/>
                <w:sz w:val="32"/>
                <w:szCs w:val="32"/>
              </w:rPr>
            </w:pPr>
          </w:p>
        </w:tc>
        <w:tc>
          <w:tcPr>
            <w:tcW w:w="1701"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843"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5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60"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8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r>
      <w:tr w:rsidR="008659E7" w:rsidRPr="00062B13">
        <w:trPr>
          <w:trHeight w:val="450"/>
        </w:trPr>
        <w:tc>
          <w:tcPr>
            <w:tcW w:w="866" w:type="dxa"/>
            <w:tcBorders>
              <w:top w:val="nil"/>
              <w:left w:val="single" w:sz="4" w:space="0" w:color="auto"/>
              <w:bottom w:val="single" w:sz="4" w:space="0" w:color="auto"/>
              <w:right w:val="single" w:sz="4" w:space="0" w:color="auto"/>
            </w:tcBorders>
            <w:vAlign w:val="center"/>
          </w:tcPr>
          <w:p w:rsidR="008659E7" w:rsidRPr="00062B13" w:rsidRDefault="00062B13">
            <w:pPr>
              <w:widowControl/>
              <w:jc w:val="center"/>
              <w:rPr>
                <w:rFonts w:ascii="Arial" w:eastAsia="仿宋" w:hAnsi="Arial" w:cs="Arial"/>
                <w:color w:val="000000"/>
                <w:kern w:val="0"/>
                <w:sz w:val="32"/>
                <w:szCs w:val="32"/>
              </w:rPr>
            </w:pPr>
            <w:r w:rsidRPr="00062B13">
              <w:rPr>
                <w:rFonts w:ascii="Arial" w:eastAsia="仿宋" w:hAnsi="Arial" w:cs="Arial"/>
                <w:color w:val="000000"/>
                <w:kern w:val="0"/>
                <w:sz w:val="32"/>
                <w:szCs w:val="32"/>
              </w:rPr>
              <w:t>4</w:t>
            </w:r>
          </w:p>
        </w:tc>
        <w:tc>
          <w:tcPr>
            <w:tcW w:w="2268"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D</w:t>
            </w:r>
          </w:p>
        </w:tc>
        <w:tc>
          <w:tcPr>
            <w:tcW w:w="1417" w:type="dxa"/>
            <w:tcBorders>
              <w:top w:val="nil"/>
              <w:left w:val="nil"/>
              <w:bottom w:val="single" w:sz="4" w:space="0" w:color="auto"/>
              <w:right w:val="single" w:sz="4" w:space="0" w:color="auto"/>
            </w:tcBorders>
            <w:vAlign w:val="center"/>
          </w:tcPr>
          <w:p w:rsidR="008659E7" w:rsidRPr="00062B13" w:rsidRDefault="008659E7">
            <w:pPr>
              <w:widowControl/>
              <w:spacing w:line="480" w:lineRule="auto"/>
              <w:jc w:val="center"/>
              <w:rPr>
                <w:rFonts w:ascii="Arial" w:eastAsia="仿宋" w:hAnsi="Arial" w:cs="Arial"/>
                <w:color w:val="000000"/>
                <w:kern w:val="0"/>
                <w:sz w:val="32"/>
                <w:szCs w:val="32"/>
              </w:rPr>
            </w:pPr>
          </w:p>
        </w:tc>
        <w:tc>
          <w:tcPr>
            <w:tcW w:w="1701"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843"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5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60"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8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r>
      <w:tr w:rsidR="008659E7" w:rsidRPr="00062B13">
        <w:trPr>
          <w:trHeight w:val="450"/>
        </w:trPr>
        <w:tc>
          <w:tcPr>
            <w:tcW w:w="866" w:type="dxa"/>
            <w:tcBorders>
              <w:top w:val="nil"/>
              <w:left w:val="single" w:sz="4" w:space="0" w:color="auto"/>
              <w:bottom w:val="single" w:sz="4" w:space="0" w:color="auto"/>
              <w:right w:val="single" w:sz="4" w:space="0" w:color="auto"/>
            </w:tcBorders>
            <w:vAlign w:val="center"/>
          </w:tcPr>
          <w:p w:rsidR="008659E7" w:rsidRPr="00062B13" w:rsidRDefault="00062B13">
            <w:pPr>
              <w:widowControl/>
              <w:jc w:val="center"/>
              <w:rPr>
                <w:rFonts w:ascii="Arial" w:eastAsia="仿宋" w:hAnsi="Arial" w:cs="Arial"/>
                <w:color w:val="000000"/>
                <w:kern w:val="0"/>
                <w:sz w:val="32"/>
                <w:szCs w:val="32"/>
              </w:rPr>
            </w:pPr>
            <w:r w:rsidRPr="00062B13">
              <w:rPr>
                <w:rFonts w:ascii="Arial" w:eastAsia="仿宋" w:hAnsi="Arial" w:cs="Arial"/>
                <w:color w:val="000000"/>
                <w:kern w:val="0"/>
                <w:sz w:val="32"/>
                <w:szCs w:val="32"/>
              </w:rPr>
              <w:t>5</w:t>
            </w:r>
          </w:p>
        </w:tc>
        <w:tc>
          <w:tcPr>
            <w:tcW w:w="2268"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E</w:t>
            </w:r>
          </w:p>
        </w:tc>
        <w:tc>
          <w:tcPr>
            <w:tcW w:w="1417" w:type="dxa"/>
            <w:tcBorders>
              <w:top w:val="nil"/>
              <w:left w:val="nil"/>
              <w:bottom w:val="single" w:sz="4" w:space="0" w:color="auto"/>
              <w:right w:val="single" w:sz="4" w:space="0" w:color="auto"/>
            </w:tcBorders>
            <w:vAlign w:val="center"/>
          </w:tcPr>
          <w:p w:rsidR="008659E7" w:rsidRPr="00062B13" w:rsidRDefault="008659E7">
            <w:pPr>
              <w:widowControl/>
              <w:spacing w:line="480" w:lineRule="auto"/>
              <w:jc w:val="center"/>
              <w:rPr>
                <w:rFonts w:ascii="Arial" w:eastAsia="仿宋" w:hAnsi="Arial" w:cs="Arial"/>
                <w:color w:val="000000"/>
                <w:kern w:val="0"/>
                <w:sz w:val="32"/>
                <w:szCs w:val="32"/>
              </w:rPr>
            </w:pPr>
          </w:p>
        </w:tc>
        <w:tc>
          <w:tcPr>
            <w:tcW w:w="1701"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843"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5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60"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8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r>
      <w:tr w:rsidR="008659E7" w:rsidRPr="00062B13">
        <w:trPr>
          <w:trHeight w:val="450"/>
        </w:trPr>
        <w:tc>
          <w:tcPr>
            <w:tcW w:w="866" w:type="dxa"/>
            <w:tcBorders>
              <w:top w:val="nil"/>
              <w:left w:val="single" w:sz="4" w:space="0" w:color="auto"/>
              <w:bottom w:val="single" w:sz="4" w:space="0" w:color="auto"/>
              <w:right w:val="single" w:sz="4" w:space="0" w:color="auto"/>
            </w:tcBorders>
            <w:vAlign w:val="center"/>
          </w:tcPr>
          <w:p w:rsidR="008659E7" w:rsidRPr="00062B13" w:rsidRDefault="00062B13">
            <w:pPr>
              <w:widowControl/>
              <w:jc w:val="center"/>
              <w:rPr>
                <w:rFonts w:ascii="Arial" w:eastAsia="仿宋" w:hAnsi="Arial" w:cs="Arial"/>
                <w:color w:val="000000"/>
                <w:kern w:val="0"/>
                <w:sz w:val="32"/>
                <w:szCs w:val="32"/>
              </w:rPr>
            </w:pPr>
            <w:r w:rsidRPr="00062B13">
              <w:rPr>
                <w:rFonts w:ascii="Arial" w:eastAsia="仿宋" w:hAnsi="Arial" w:cs="Arial"/>
                <w:color w:val="000000"/>
                <w:kern w:val="0"/>
                <w:sz w:val="32"/>
                <w:szCs w:val="32"/>
              </w:rPr>
              <w:t>…</w:t>
            </w:r>
          </w:p>
        </w:tc>
        <w:tc>
          <w:tcPr>
            <w:tcW w:w="2268"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kern w:val="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spacing w:line="480" w:lineRule="auto"/>
              <w:jc w:val="center"/>
              <w:rPr>
                <w:rFonts w:ascii="Arial" w:eastAsia="仿宋" w:hAnsi="Arial" w:cs="Arial"/>
                <w:color w:val="000000"/>
                <w:kern w:val="0"/>
                <w:sz w:val="32"/>
                <w:szCs w:val="32"/>
              </w:rPr>
            </w:pPr>
          </w:p>
        </w:tc>
        <w:tc>
          <w:tcPr>
            <w:tcW w:w="1701"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843"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5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60"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8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r>
    </w:tbl>
    <w:p w:rsidR="008659E7" w:rsidRPr="00062B13" w:rsidRDefault="008659E7">
      <w:pPr>
        <w:spacing w:after="120"/>
        <w:rPr>
          <w:rFonts w:ascii="Arial" w:eastAsia="仿宋" w:hAnsi="Arial"/>
          <w:sz w:val="32"/>
          <w:szCs w:val="32"/>
          <w:lang w:eastAsia="en-US"/>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8659E7">
      <w:pPr>
        <w:adjustRightInd w:val="0"/>
        <w:snapToGrid w:val="0"/>
        <w:spacing w:beforeLines="50" w:before="156" w:afterLines="50" w:after="156" w:line="360" w:lineRule="auto"/>
        <w:rPr>
          <w:rFonts w:ascii="Arial" w:eastAsia="仿宋" w:hAnsi="Arial" w:cs="Times New Roman"/>
          <w:sz w:val="32"/>
          <w:szCs w:val="32"/>
        </w:rPr>
      </w:pPr>
    </w:p>
    <w:p w:rsidR="008659E7" w:rsidRPr="00062B13" w:rsidRDefault="00062B13">
      <w:pPr>
        <w:keepNext/>
        <w:pageBreakBefore/>
        <w:widowControl/>
        <w:tabs>
          <w:tab w:val="left" w:pos="0"/>
        </w:tabs>
        <w:adjustRightInd w:val="0"/>
        <w:snapToGrid w:val="0"/>
        <w:spacing w:beforeLines="50" w:before="156" w:afterLines="50" w:after="156" w:line="360" w:lineRule="auto"/>
        <w:jc w:val="left"/>
        <w:outlineLvl w:val="0"/>
        <w:rPr>
          <w:rFonts w:ascii="Arial" w:eastAsia="仿宋" w:hAnsi="Arial" w:cs="Times New Roman"/>
          <w:b/>
          <w:color w:val="000000"/>
          <w:kern w:val="0"/>
          <w:sz w:val="32"/>
          <w:szCs w:val="32"/>
        </w:rPr>
      </w:pPr>
      <w:bookmarkStart w:id="129" w:name="_Toc490494796"/>
      <w:bookmarkStart w:id="130" w:name="_Toc480460272"/>
      <w:bookmarkStart w:id="131" w:name="_Toc490494681"/>
      <w:r w:rsidRPr="00062B13">
        <w:rPr>
          <w:rFonts w:ascii="Arial" w:eastAsia="仿宋" w:hAnsi="Arial" w:cs="Times New Roman" w:hint="eastAsia"/>
          <w:b/>
          <w:color w:val="000000"/>
          <w:kern w:val="0"/>
          <w:sz w:val="32"/>
          <w:szCs w:val="32"/>
        </w:rPr>
        <w:lastRenderedPageBreak/>
        <w:t>附件五：可比公司筛选表</w:t>
      </w:r>
      <w:bookmarkEnd w:id="129"/>
      <w:bookmarkEnd w:id="130"/>
      <w:bookmarkEnd w:id="131"/>
    </w:p>
    <w:tbl>
      <w:tblPr>
        <w:tblW w:w="14174" w:type="dxa"/>
        <w:tblLayout w:type="fixed"/>
        <w:tblLook w:val="04A0" w:firstRow="1" w:lastRow="0" w:firstColumn="1" w:lastColumn="0" w:noHBand="0" w:noVBand="1"/>
      </w:tblPr>
      <w:tblGrid>
        <w:gridCol w:w="1010"/>
        <w:gridCol w:w="1163"/>
        <w:gridCol w:w="5081"/>
        <w:gridCol w:w="1100"/>
        <w:gridCol w:w="1386"/>
        <w:gridCol w:w="1477"/>
        <w:gridCol w:w="1477"/>
        <w:gridCol w:w="1480"/>
      </w:tblGrid>
      <w:tr w:rsidR="008659E7" w:rsidRPr="00062B13">
        <w:trPr>
          <w:trHeight w:val="567"/>
          <w:tblHeader/>
        </w:trPr>
        <w:tc>
          <w:tcPr>
            <w:tcW w:w="1010"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序号</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美国标准行业分类（</w:t>
            </w:r>
            <w:r w:rsidRPr="00062B13">
              <w:rPr>
                <w:rFonts w:ascii="Arial" w:eastAsia="仿宋" w:hAnsi="Arial" w:cs="Arial"/>
                <w:b/>
                <w:bCs/>
                <w:color w:val="000000"/>
                <w:kern w:val="0"/>
                <w:sz w:val="32"/>
                <w:szCs w:val="32"/>
              </w:rPr>
              <w:t>US SIC</w:t>
            </w:r>
            <w:r w:rsidRPr="00062B13">
              <w:rPr>
                <w:rFonts w:ascii="Arial" w:eastAsia="仿宋" w:hAnsi="Arial" w:cs="Arial"/>
                <w:b/>
                <w:bCs/>
                <w:color w:val="000000"/>
                <w:kern w:val="0"/>
                <w:sz w:val="32"/>
                <w:szCs w:val="32"/>
              </w:rPr>
              <w:t>）初级代码</w:t>
            </w:r>
          </w:p>
        </w:tc>
        <w:tc>
          <w:tcPr>
            <w:tcW w:w="5081"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公司名称</w:t>
            </w:r>
          </w:p>
        </w:tc>
        <w:tc>
          <w:tcPr>
            <w:tcW w:w="1100"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状态</w:t>
            </w:r>
          </w:p>
        </w:tc>
        <w:tc>
          <w:tcPr>
            <w:tcW w:w="5820" w:type="dxa"/>
            <w:gridSpan w:val="4"/>
            <w:tcBorders>
              <w:top w:val="single" w:sz="8" w:space="0" w:color="auto"/>
              <w:left w:val="nil"/>
              <w:bottom w:val="single" w:sz="8" w:space="0" w:color="auto"/>
              <w:right w:val="single" w:sz="8" w:space="0" w:color="000000"/>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排除理由</w:t>
            </w:r>
          </w:p>
        </w:tc>
      </w:tr>
      <w:tr w:rsidR="008659E7" w:rsidRPr="00062B13">
        <w:trPr>
          <w:trHeight w:val="567"/>
          <w:tblHeader/>
        </w:trPr>
        <w:tc>
          <w:tcPr>
            <w:tcW w:w="1010"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8659E7">
            <w:pPr>
              <w:widowControl/>
              <w:jc w:val="left"/>
              <w:rPr>
                <w:rFonts w:ascii="Arial" w:eastAsia="仿宋" w:hAnsi="Arial" w:cs="Arial"/>
                <w:b/>
                <w:bCs/>
                <w:color w:val="000000"/>
                <w:kern w:val="0"/>
                <w:sz w:val="32"/>
                <w:szCs w:val="32"/>
              </w:rPr>
            </w:pPr>
          </w:p>
        </w:tc>
        <w:tc>
          <w:tcPr>
            <w:tcW w:w="1163"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8659E7">
            <w:pPr>
              <w:widowControl/>
              <w:jc w:val="left"/>
              <w:rPr>
                <w:rFonts w:ascii="Arial" w:eastAsia="仿宋" w:hAnsi="Arial" w:cs="Arial"/>
                <w:b/>
                <w:bCs/>
                <w:color w:val="000000"/>
                <w:kern w:val="0"/>
                <w:sz w:val="32"/>
                <w:szCs w:val="32"/>
              </w:rPr>
            </w:pPr>
          </w:p>
        </w:tc>
        <w:tc>
          <w:tcPr>
            <w:tcW w:w="5081"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8659E7">
            <w:pPr>
              <w:widowControl/>
              <w:jc w:val="left"/>
              <w:rPr>
                <w:rFonts w:ascii="Arial" w:eastAsia="仿宋" w:hAnsi="Arial" w:cs="Arial"/>
                <w:b/>
                <w:bCs/>
                <w:color w:val="000000"/>
                <w:kern w:val="0"/>
                <w:sz w:val="32"/>
                <w:szCs w:val="32"/>
              </w:rPr>
            </w:pPr>
          </w:p>
        </w:tc>
        <w:tc>
          <w:tcPr>
            <w:tcW w:w="1100"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8659E7">
            <w:pPr>
              <w:widowControl/>
              <w:jc w:val="left"/>
              <w:rPr>
                <w:rFonts w:ascii="Arial" w:eastAsia="仿宋" w:hAnsi="Arial" w:cs="Arial"/>
                <w:b/>
                <w:bCs/>
                <w:color w:val="000000"/>
                <w:kern w:val="0"/>
                <w:sz w:val="32"/>
                <w:szCs w:val="32"/>
              </w:rPr>
            </w:pPr>
          </w:p>
        </w:tc>
        <w:tc>
          <w:tcPr>
            <w:tcW w:w="1386" w:type="dxa"/>
            <w:tcBorders>
              <w:top w:val="nil"/>
              <w:left w:val="nil"/>
              <w:bottom w:val="single" w:sz="8"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理由</w:t>
            </w:r>
            <w:r w:rsidRPr="00062B13">
              <w:rPr>
                <w:rFonts w:ascii="Arial" w:eastAsia="仿宋" w:hAnsi="Arial" w:cs="Arial" w:hint="eastAsia"/>
                <w:b/>
                <w:bCs/>
                <w:color w:val="000000"/>
                <w:kern w:val="0"/>
                <w:sz w:val="32"/>
                <w:szCs w:val="32"/>
              </w:rPr>
              <w:t>1</w:t>
            </w:r>
          </w:p>
        </w:tc>
        <w:tc>
          <w:tcPr>
            <w:tcW w:w="1477" w:type="dxa"/>
            <w:tcBorders>
              <w:top w:val="nil"/>
              <w:left w:val="nil"/>
              <w:bottom w:val="single" w:sz="8"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理由</w:t>
            </w:r>
            <w:r w:rsidRPr="00062B13">
              <w:rPr>
                <w:rFonts w:ascii="Arial" w:eastAsia="仿宋" w:hAnsi="Arial" w:cs="Arial" w:hint="eastAsia"/>
                <w:b/>
                <w:bCs/>
                <w:color w:val="000000"/>
                <w:kern w:val="0"/>
                <w:sz w:val="32"/>
                <w:szCs w:val="32"/>
              </w:rPr>
              <w:t>2</w:t>
            </w:r>
          </w:p>
        </w:tc>
        <w:tc>
          <w:tcPr>
            <w:tcW w:w="1477" w:type="dxa"/>
            <w:tcBorders>
              <w:top w:val="nil"/>
              <w:left w:val="nil"/>
              <w:bottom w:val="single" w:sz="8"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理由</w:t>
            </w:r>
            <w:r w:rsidRPr="00062B13">
              <w:rPr>
                <w:rFonts w:ascii="Arial" w:eastAsia="仿宋" w:hAnsi="Arial" w:cs="Arial" w:hint="eastAsia"/>
                <w:b/>
                <w:bCs/>
                <w:color w:val="000000"/>
                <w:kern w:val="0"/>
                <w:sz w:val="32"/>
                <w:szCs w:val="32"/>
              </w:rPr>
              <w:t>3</w:t>
            </w:r>
          </w:p>
        </w:tc>
        <w:tc>
          <w:tcPr>
            <w:tcW w:w="1480" w:type="dxa"/>
            <w:tcBorders>
              <w:top w:val="nil"/>
              <w:left w:val="nil"/>
              <w:bottom w:val="single" w:sz="8"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理由</w:t>
            </w:r>
            <w:r w:rsidRPr="00062B13">
              <w:rPr>
                <w:rFonts w:ascii="Arial" w:eastAsia="仿宋" w:hAnsi="Arial" w:cs="Arial" w:hint="eastAsia"/>
                <w:b/>
                <w:bCs/>
                <w:color w:val="000000"/>
                <w:kern w:val="0"/>
                <w:sz w:val="32"/>
                <w:szCs w:val="32"/>
              </w:rPr>
              <w:t>4</w:t>
            </w:r>
          </w:p>
        </w:tc>
      </w:tr>
      <w:tr w:rsidR="008659E7" w:rsidRPr="00062B13">
        <w:trPr>
          <w:trHeight w:val="567"/>
        </w:trPr>
        <w:tc>
          <w:tcPr>
            <w:tcW w:w="1010"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333333"/>
                <w:sz w:val="32"/>
                <w:szCs w:val="32"/>
              </w:rPr>
              <w:t>1.</w:t>
            </w:r>
          </w:p>
        </w:tc>
        <w:tc>
          <w:tcPr>
            <w:tcW w:w="1163"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5081"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left"/>
              <w:rPr>
                <w:rFonts w:ascii="Arial" w:eastAsia="仿宋" w:hAnsi="Arial" w:cs="Arial"/>
                <w:b/>
                <w:bCs/>
                <w:color w:val="244061" w:themeColor="accent1" w:themeShade="80"/>
                <w:sz w:val="32"/>
                <w:szCs w:val="32"/>
              </w:rPr>
            </w:pPr>
          </w:p>
        </w:tc>
        <w:tc>
          <w:tcPr>
            <w:tcW w:w="1100" w:type="dxa"/>
            <w:tcBorders>
              <w:top w:val="nil"/>
              <w:left w:val="nil"/>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000000"/>
                <w:sz w:val="32"/>
                <w:szCs w:val="32"/>
              </w:rPr>
              <w:t>排除</w:t>
            </w:r>
          </w:p>
        </w:tc>
        <w:tc>
          <w:tcPr>
            <w:tcW w:w="1386"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80"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r>
      <w:tr w:rsidR="008659E7" w:rsidRPr="00062B13">
        <w:trPr>
          <w:trHeight w:val="567"/>
        </w:trPr>
        <w:tc>
          <w:tcPr>
            <w:tcW w:w="1010"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333333"/>
                <w:sz w:val="32"/>
                <w:szCs w:val="32"/>
              </w:rPr>
              <w:t>2</w:t>
            </w:r>
          </w:p>
        </w:tc>
        <w:tc>
          <w:tcPr>
            <w:tcW w:w="1163"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8659E7">
            <w:pPr>
              <w:widowControl/>
              <w:jc w:val="center"/>
              <w:rPr>
                <w:rFonts w:ascii="Arial" w:eastAsia="仿宋" w:hAnsi="Arial" w:cs="Arial"/>
                <w:color w:val="333333"/>
                <w:sz w:val="32"/>
                <w:szCs w:val="32"/>
              </w:rPr>
            </w:pPr>
          </w:p>
        </w:tc>
        <w:tc>
          <w:tcPr>
            <w:tcW w:w="5081"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8659E7">
            <w:pPr>
              <w:widowControl/>
              <w:jc w:val="left"/>
              <w:rPr>
                <w:rFonts w:ascii="Arial" w:eastAsia="仿宋" w:hAnsi="Arial" w:cs="Arial"/>
                <w:color w:val="333333"/>
                <w:sz w:val="32"/>
                <w:szCs w:val="32"/>
              </w:rPr>
            </w:pPr>
          </w:p>
        </w:tc>
        <w:tc>
          <w:tcPr>
            <w:tcW w:w="1100"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333333"/>
                <w:sz w:val="32"/>
                <w:szCs w:val="32"/>
              </w:rPr>
              <w:t>接受</w:t>
            </w:r>
          </w:p>
        </w:tc>
        <w:tc>
          <w:tcPr>
            <w:tcW w:w="1386"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8659E7">
            <w:pPr>
              <w:widowControl/>
              <w:jc w:val="center"/>
              <w:rPr>
                <w:rFonts w:ascii="Arial" w:eastAsia="仿宋" w:hAnsi="Arial" w:cs="Arial"/>
                <w:color w:val="333333"/>
                <w:sz w:val="32"/>
                <w:szCs w:val="32"/>
              </w:rPr>
            </w:pPr>
          </w:p>
        </w:tc>
        <w:tc>
          <w:tcPr>
            <w:tcW w:w="1480"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8659E7">
            <w:pPr>
              <w:widowControl/>
              <w:jc w:val="center"/>
              <w:rPr>
                <w:rFonts w:ascii="Arial" w:eastAsia="仿宋" w:hAnsi="Arial" w:cs="Arial"/>
                <w:color w:val="333333"/>
                <w:sz w:val="32"/>
                <w:szCs w:val="32"/>
              </w:rPr>
            </w:pPr>
          </w:p>
        </w:tc>
      </w:tr>
      <w:tr w:rsidR="008659E7" w:rsidRPr="00062B13">
        <w:trPr>
          <w:trHeight w:val="567"/>
        </w:trPr>
        <w:tc>
          <w:tcPr>
            <w:tcW w:w="1010"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333333"/>
                <w:sz w:val="32"/>
                <w:szCs w:val="32"/>
              </w:rPr>
              <w:t>3.</w:t>
            </w:r>
          </w:p>
        </w:tc>
        <w:tc>
          <w:tcPr>
            <w:tcW w:w="1163"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5081"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left"/>
              <w:rPr>
                <w:rFonts w:ascii="Arial" w:eastAsia="仿宋" w:hAnsi="Arial" w:cs="Arial"/>
                <w:b/>
                <w:bCs/>
                <w:color w:val="244061" w:themeColor="accent1" w:themeShade="80"/>
                <w:sz w:val="32"/>
                <w:szCs w:val="32"/>
              </w:rPr>
            </w:pPr>
          </w:p>
        </w:tc>
        <w:tc>
          <w:tcPr>
            <w:tcW w:w="1100" w:type="dxa"/>
            <w:tcBorders>
              <w:top w:val="nil"/>
              <w:left w:val="nil"/>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000000"/>
                <w:sz w:val="32"/>
                <w:szCs w:val="32"/>
              </w:rPr>
              <w:t>排除</w:t>
            </w:r>
          </w:p>
        </w:tc>
        <w:tc>
          <w:tcPr>
            <w:tcW w:w="1386"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80"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r>
      <w:tr w:rsidR="008659E7" w:rsidRPr="00062B13">
        <w:trPr>
          <w:trHeight w:val="567"/>
        </w:trPr>
        <w:tc>
          <w:tcPr>
            <w:tcW w:w="1010"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333333"/>
                <w:sz w:val="32"/>
                <w:szCs w:val="32"/>
              </w:rPr>
              <w:lastRenderedPageBreak/>
              <w:t>4</w:t>
            </w:r>
          </w:p>
        </w:tc>
        <w:tc>
          <w:tcPr>
            <w:tcW w:w="1163"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5081"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left"/>
              <w:rPr>
                <w:rFonts w:ascii="Arial" w:eastAsia="仿宋" w:hAnsi="Arial" w:cs="Arial"/>
                <w:b/>
                <w:bCs/>
                <w:color w:val="244061" w:themeColor="accent1" w:themeShade="80"/>
                <w:sz w:val="32"/>
                <w:szCs w:val="32"/>
              </w:rPr>
            </w:pPr>
          </w:p>
        </w:tc>
        <w:tc>
          <w:tcPr>
            <w:tcW w:w="1100" w:type="dxa"/>
            <w:tcBorders>
              <w:top w:val="nil"/>
              <w:left w:val="nil"/>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000000"/>
                <w:sz w:val="32"/>
                <w:szCs w:val="32"/>
              </w:rPr>
              <w:t>排除</w:t>
            </w:r>
          </w:p>
        </w:tc>
        <w:tc>
          <w:tcPr>
            <w:tcW w:w="1386"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80"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r>
      <w:tr w:rsidR="008659E7" w:rsidRPr="00062B13">
        <w:trPr>
          <w:trHeight w:val="567"/>
        </w:trPr>
        <w:tc>
          <w:tcPr>
            <w:tcW w:w="1010"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333333"/>
                <w:sz w:val="32"/>
                <w:szCs w:val="32"/>
              </w:rPr>
              <w:t>…</w:t>
            </w:r>
          </w:p>
        </w:tc>
        <w:tc>
          <w:tcPr>
            <w:tcW w:w="1163"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5081"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left"/>
              <w:rPr>
                <w:rFonts w:ascii="Arial" w:eastAsia="仿宋" w:hAnsi="Arial" w:cs="Arial"/>
                <w:b/>
                <w:bCs/>
                <w:color w:val="244061" w:themeColor="accent1" w:themeShade="80"/>
                <w:sz w:val="32"/>
                <w:szCs w:val="32"/>
              </w:rPr>
            </w:pPr>
          </w:p>
        </w:tc>
        <w:tc>
          <w:tcPr>
            <w:tcW w:w="1100" w:type="dxa"/>
            <w:tcBorders>
              <w:top w:val="nil"/>
              <w:left w:val="nil"/>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000000"/>
                <w:sz w:val="32"/>
                <w:szCs w:val="32"/>
              </w:rPr>
            </w:pPr>
            <w:r w:rsidRPr="00062B13">
              <w:rPr>
                <w:rFonts w:ascii="Arial" w:eastAsia="仿宋" w:hAnsi="Arial" w:cs="Arial"/>
                <w:color w:val="000000"/>
                <w:sz w:val="32"/>
                <w:szCs w:val="32"/>
              </w:rPr>
              <w:t>排除</w:t>
            </w:r>
          </w:p>
        </w:tc>
        <w:tc>
          <w:tcPr>
            <w:tcW w:w="1386"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80"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r>
    </w:tbl>
    <w:p w:rsidR="008659E7" w:rsidRPr="00062B13" w:rsidRDefault="008659E7">
      <w:pPr>
        <w:adjustRightInd w:val="0"/>
        <w:snapToGrid w:val="0"/>
        <w:spacing w:beforeLines="50" w:before="156" w:afterLines="50" w:after="156" w:line="360" w:lineRule="auto"/>
        <w:rPr>
          <w:rFonts w:ascii="Arial" w:eastAsia="仿宋" w:hAnsi="Arial" w:cs="Times New Roman"/>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sectPr w:rsidR="008659E7" w:rsidRPr="00062B13">
          <w:footerReference w:type="default" r:id="rId13"/>
          <w:pgSz w:w="16838" w:h="11906" w:orient="landscape"/>
          <w:pgMar w:top="1800" w:right="1440" w:bottom="1800" w:left="1440" w:header="851" w:footer="992" w:gutter="0"/>
          <w:pgNumType w:start="1"/>
          <w:cols w:space="425"/>
          <w:docGrid w:type="lines" w:linePitch="312"/>
        </w:sectPr>
      </w:pPr>
    </w:p>
    <w:p w:rsidR="008659E7" w:rsidRPr="00062B13" w:rsidRDefault="00062B13">
      <w:pPr>
        <w:spacing w:line="360" w:lineRule="auto"/>
        <w:rPr>
          <w:rFonts w:ascii="仿宋" w:eastAsia="仿宋" w:hAnsi="仿宋" w:cs="Times New Roman"/>
          <w:b/>
          <w:sz w:val="32"/>
          <w:szCs w:val="32"/>
        </w:rPr>
      </w:pPr>
      <w:r w:rsidRPr="00062B13">
        <w:rPr>
          <w:rFonts w:ascii="仿宋" w:eastAsia="仿宋" w:hAnsi="仿宋" w:cs="Times New Roman" w:hint="eastAsia"/>
          <w:b/>
          <w:sz w:val="32"/>
          <w:szCs w:val="32"/>
        </w:rPr>
        <w:lastRenderedPageBreak/>
        <w:t>附件</w:t>
      </w:r>
      <w:r w:rsidR="00FA6304">
        <w:rPr>
          <w:rFonts w:ascii="仿宋" w:eastAsia="仿宋" w:hAnsi="仿宋" w:cs="Times New Roman"/>
          <w:b/>
          <w:sz w:val="32"/>
          <w:szCs w:val="32"/>
        </w:rPr>
        <w:t>3</w:t>
      </w:r>
      <w:r w:rsidRPr="00062B13">
        <w:rPr>
          <w:rFonts w:ascii="仿宋" w:eastAsia="仿宋" w:hAnsi="仿宋" w:cs="Times New Roman" w:hint="eastAsia"/>
          <w:b/>
          <w:sz w:val="32"/>
          <w:szCs w:val="32"/>
        </w:rPr>
        <w:t>：</w:t>
      </w:r>
    </w:p>
    <w:p w:rsidR="008659E7" w:rsidRPr="00062B13" w:rsidRDefault="00062B13">
      <w:pPr>
        <w:spacing w:line="360" w:lineRule="auto"/>
        <w:jc w:val="center"/>
        <w:rPr>
          <w:rFonts w:ascii="仿宋" w:eastAsia="仿宋" w:hAnsi="仿宋" w:cs="Times New Roman"/>
          <w:b/>
          <w:sz w:val="32"/>
          <w:szCs w:val="32"/>
        </w:rPr>
      </w:pPr>
      <w:r w:rsidRPr="00062B13">
        <w:rPr>
          <w:rFonts w:ascii="仿宋" w:eastAsia="仿宋" w:hAnsi="仿宋" w:cs="Times New Roman" w:hint="eastAsia"/>
          <w:b/>
          <w:sz w:val="32"/>
          <w:szCs w:val="32"/>
        </w:rPr>
        <w:t>同期</w:t>
      </w:r>
      <w:r w:rsidRPr="00062B13">
        <w:rPr>
          <w:rFonts w:ascii="仿宋" w:eastAsia="仿宋" w:hAnsi="仿宋" w:cs="Times New Roman"/>
          <w:b/>
          <w:sz w:val="32"/>
          <w:szCs w:val="32"/>
        </w:rPr>
        <w:t>资料——</w:t>
      </w:r>
      <w:r w:rsidRPr="00062B13">
        <w:rPr>
          <w:rFonts w:ascii="仿宋" w:eastAsia="仿宋" w:hAnsi="仿宋" w:cs="Times New Roman" w:hint="eastAsia"/>
          <w:b/>
          <w:sz w:val="32"/>
          <w:szCs w:val="32"/>
        </w:rPr>
        <w:t>成本</w:t>
      </w:r>
      <w:r w:rsidRPr="00062B13">
        <w:rPr>
          <w:rFonts w:ascii="仿宋" w:eastAsia="仿宋" w:hAnsi="仿宋" w:cs="Times New Roman"/>
          <w:b/>
          <w:sz w:val="32"/>
          <w:szCs w:val="32"/>
        </w:rPr>
        <w:t>分摊协议特殊事项文档</w:t>
      </w:r>
    </w:p>
    <w:p w:rsidR="008659E7" w:rsidRPr="00902BDA" w:rsidRDefault="00062B13">
      <w:pPr>
        <w:spacing w:line="360" w:lineRule="auto"/>
        <w:jc w:val="center"/>
        <w:rPr>
          <w:rFonts w:ascii="仿宋" w:eastAsia="仿宋" w:hAnsi="仿宋" w:cs="Times New Roman"/>
          <w:b/>
          <w:sz w:val="32"/>
          <w:szCs w:val="32"/>
        </w:rPr>
      </w:pPr>
      <w:r w:rsidRPr="00902BDA">
        <w:rPr>
          <w:rFonts w:ascii="仿宋" w:eastAsia="仿宋" w:hAnsi="仿宋" w:cs="Times New Roman" w:hint="eastAsia"/>
          <w:b/>
          <w:sz w:val="32"/>
          <w:szCs w:val="32"/>
        </w:rPr>
        <w:t>（参考文本）</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敬启者：</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按照《中华人民共和国企业所得税法》第四十三条的要求及《中华人民共和国企业所得税法实施条例》和《国家</w:t>
      </w:r>
      <w:r w:rsidRPr="00062B13">
        <w:rPr>
          <w:rFonts w:ascii="仿宋" w:eastAsia="仿宋" w:hAnsi="仿宋" w:cs="Arial"/>
          <w:sz w:val="32"/>
          <w:szCs w:val="32"/>
        </w:rPr>
        <w:t>税务总局</w:t>
      </w:r>
      <w:r w:rsidRPr="00062B13">
        <w:rPr>
          <w:rFonts w:ascii="仿宋" w:eastAsia="仿宋" w:hAnsi="仿宋" w:cs="Arial" w:hint="eastAsia"/>
          <w:sz w:val="32"/>
          <w:szCs w:val="32"/>
        </w:rPr>
        <w:t>关于完善关联和同期资料管理有关事项的公告》的具体规定，本文档旨在对【客户全称】（以下简称</w:t>
      </w:r>
      <w:r w:rsidRPr="00062B13">
        <w:rPr>
          <w:rFonts w:ascii="仿宋" w:eastAsia="仿宋" w:hAnsi="仿宋" w:cs="Arial"/>
          <w:sz w:val="32"/>
          <w:szCs w:val="32"/>
        </w:rPr>
        <w:t>“</w:t>
      </w:r>
      <w:r w:rsidRPr="00062B13">
        <w:rPr>
          <w:rFonts w:ascii="仿宋" w:eastAsia="仿宋" w:hAnsi="仿宋" w:cs="Arial" w:hint="eastAsia"/>
          <w:sz w:val="32"/>
          <w:szCs w:val="32"/>
        </w:rPr>
        <w:t>【客户简称】</w:t>
      </w:r>
      <w:r w:rsidRPr="00062B13">
        <w:rPr>
          <w:rFonts w:ascii="仿宋" w:eastAsia="仿宋" w:hAnsi="仿宋" w:cs="Arial"/>
          <w:sz w:val="32"/>
          <w:szCs w:val="32"/>
        </w:rPr>
        <w:t>”</w:t>
      </w:r>
      <w:r w:rsidRPr="00062B13">
        <w:rPr>
          <w:rFonts w:ascii="仿宋" w:eastAsia="仿宋" w:hAnsi="仿宋" w:cs="Arial" w:hint="eastAsia"/>
          <w:sz w:val="32"/>
          <w:szCs w:val="32"/>
        </w:rPr>
        <w:t>）在</w:t>
      </w:r>
      <w:r w:rsidRPr="00062B13">
        <w:rPr>
          <w:rFonts w:ascii="仿宋" w:eastAsia="仿宋" w:hAnsi="仿宋" w:cs="Arial"/>
          <w:sz w:val="32"/>
          <w:szCs w:val="32"/>
        </w:rPr>
        <w:t>xx</w:t>
      </w:r>
      <w:r w:rsidRPr="00062B13">
        <w:rPr>
          <w:rFonts w:ascii="仿宋" w:eastAsia="仿宋" w:hAnsi="仿宋" w:cs="Arial" w:hint="eastAsia"/>
          <w:sz w:val="32"/>
          <w:szCs w:val="32"/>
        </w:rPr>
        <w:t>年度</w:t>
      </w:r>
      <w:r w:rsidRPr="00062B13">
        <w:rPr>
          <w:rFonts w:ascii="仿宋" w:eastAsia="仿宋" w:hAnsi="仿宋" w:cs="Arial"/>
          <w:sz w:val="32"/>
          <w:szCs w:val="32"/>
        </w:rPr>
        <w:t>的成本分摊</w:t>
      </w:r>
      <w:r w:rsidRPr="00062B13">
        <w:rPr>
          <w:rFonts w:ascii="仿宋" w:eastAsia="仿宋" w:hAnsi="仿宋" w:cs="Arial" w:hint="eastAsia"/>
          <w:sz w:val="32"/>
          <w:szCs w:val="32"/>
        </w:rPr>
        <w:t>是否</w:t>
      </w:r>
      <w:r w:rsidRPr="00062B13">
        <w:rPr>
          <w:rFonts w:ascii="仿宋" w:eastAsia="仿宋" w:hAnsi="仿宋" w:cs="Arial"/>
          <w:sz w:val="32"/>
          <w:szCs w:val="32"/>
        </w:rPr>
        <w:t>符合独立交易原则</w:t>
      </w:r>
      <w:r w:rsidRPr="00062B13">
        <w:rPr>
          <w:rFonts w:ascii="仿宋" w:eastAsia="仿宋" w:hAnsi="仿宋" w:cs="Arial" w:hint="eastAsia"/>
          <w:sz w:val="32"/>
          <w:szCs w:val="32"/>
        </w:rPr>
        <w:t>进行论述和说明。</w:t>
      </w:r>
    </w:p>
    <w:p w:rsidR="008659E7" w:rsidRPr="00062B13" w:rsidRDefault="00062B13">
      <w:pPr>
        <w:tabs>
          <w:tab w:val="left" w:pos="6315"/>
        </w:tabs>
        <w:spacing w:line="360" w:lineRule="auto"/>
        <w:ind w:firstLineChars="200" w:firstLine="640"/>
        <w:jc w:val="left"/>
        <w:rPr>
          <w:rFonts w:ascii="仿宋" w:eastAsia="仿宋" w:hAnsi="仿宋" w:cs="Arial"/>
          <w:sz w:val="32"/>
          <w:szCs w:val="32"/>
        </w:rPr>
      </w:pPr>
      <w:r w:rsidRPr="00062B13">
        <w:rPr>
          <w:rFonts w:ascii="仿宋" w:eastAsia="仿宋" w:hAnsi="仿宋" w:cs="Arial" w:hint="eastAsia"/>
          <w:sz w:val="32"/>
          <w:szCs w:val="32"/>
        </w:rPr>
        <w:t>本文档是【客户简称】在【</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全称】（以下简称</w:t>
      </w:r>
      <w:r w:rsidRPr="00062B13">
        <w:rPr>
          <w:rFonts w:ascii="仿宋" w:eastAsia="仿宋" w:hAnsi="仿宋" w:cs="Arial"/>
          <w:sz w:val="32"/>
          <w:szCs w:val="32"/>
        </w:rPr>
        <w:t>“</w:t>
      </w:r>
      <w:r w:rsidRPr="00062B13">
        <w:rPr>
          <w:rFonts w:ascii="仿宋" w:eastAsia="仿宋" w:hAnsi="仿宋" w:cs="Arial" w:hint="eastAsia"/>
          <w:sz w:val="32"/>
          <w:szCs w:val="32"/>
        </w:rPr>
        <w:t>【</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w:t>
      </w:r>
      <w:r w:rsidRPr="00062B13">
        <w:rPr>
          <w:rFonts w:ascii="仿宋" w:eastAsia="仿宋" w:hAnsi="仿宋" w:cs="Arial"/>
          <w:sz w:val="32"/>
          <w:szCs w:val="32"/>
        </w:rPr>
        <w:t>”</w:t>
      </w:r>
      <w:r w:rsidRPr="00062B13">
        <w:rPr>
          <w:rFonts w:ascii="仿宋" w:eastAsia="仿宋" w:hAnsi="仿宋" w:cs="Arial" w:hint="eastAsia"/>
          <w:sz w:val="32"/>
          <w:szCs w:val="32"/>
        </w:rPr>
        <w:t>）的协助下撰写的，并应在主管税务机关规定的时间内报送本文档。</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同时【客户全称】谨就本文档做出以下声明：</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我们对本文档中涉及本公司之财务数据及经营信息的真实性、合法性和完整性承担责任。同时，本文档的各类分析和结论</w:t>
      </w:r>
      <w:proofErr w:type="gramStart"/>
      <w:r w:rsidRPr="00062B13">
        <w:rPr>
          <w:rFonts w:ascii="仿宋" w:eastAsia="仿宋" w:hAnsi="仿宋" w:cs="Arial" w:hint="eastAsia"/>
          <w:sz w:val="32"/>
          <w:szCs w:val="32"/>
        </w:rPr>
        <w:t>均真实</w:t>
      </w:r>
      <w:proofErr w:type="gramEnd"/>
      <w:r w:rsidRPr="00062B13">
        <w:rPr>
          <w:rFonts w:ascii="仿宋" w:eastAsia="仿宋" w:hAnsi="仿宋" w:cs="Arial" w:hint="eastAsia"/>
          <w:sz w:val="32"/>
          <w:szCs w:val="32"/>
        </w:rPr>
        <w:t>反映了本公司与各关联方在</w:t>
      </w:r>
      <w:r w:rsidRPr="00062B13">
        <w:rPr>
          <w:rFonts w:ascii="仿宋" w:eastAsia="仿宋" w:hAnsi="仿宋" w:cs="Arial"/>
          <w:sz w:val="32"/>
          <w:szCs w:val="32"/>
        </w:rPr>
        <w:t>XX</w:t>
      </w:r>
      <w:r w:rsidRPr="00062B13">
        <w:rPr>
          <w:rFonts w:ascii="仿宋" w:eastAsia="仿宋" w:hAnsi="仿宋" w:cs="Arial" w:hint="eastAsia"/>
          <w:sz w:val="32"/>
          <w:szCs w:val="32"/>
        </w:rPr>
        <w:t>年度的受测关联交易情况。</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特此声明！</w:t>
      </w:r>
    </w:p>
    <w:p w:rsidR="008659E7" w:rsidRPr="00062B13" w:rsidRDefault="008659E7">
      <w:pPr>
        <w:spacing w:line="360" w:lineRule="auto"/>
        <w:ind w:firstLineChars="200" w:firstLine="640"/>
        <w:rPr>
          <w:rFonts w:ascii="仿宋" w:eastAsia="仿宋" w:hAnsi="仿宋" w:cs="Arial"/>
          <w:sz w:val="32"/>
          <w:szCs w:val="32"/>
        </w:rPr>
      </w:pPr>
    </w:p>
    <w:p w:rsidR="008659E7" w:rsidRPr="00062B13" w:rsidRDefault="008659E7">
      <w:pPr>
        <w:spacing w:line="360" w:lineRule="auto"/>
        <w:ind w:firstLineChars="200" w:firstLine="640"/>
        <w:rPr>
          <w:rFonts w:ascii="仿宋" w:eastAsia="仿宋" w:hAnsi="仿宋" w:cs="Arial"/>
          <w:sz w:val="32"/>
          <w:szCs w:val="32"/>
        </w:rPr>
      </w:pPr>
    </w:p>
    <w:tbl>
      <w:tblPr>
        <w:tblW w:w="8390" w:type="dxa"/>
        <w:tblInd w:w="648" w:type="dxa"/>
        <w:tblLayout w:type="fixed"/>
        <w:tblLook w:val="04A0" w:firstRow="1" w:lastRow="0" w:firstColumn="1" w:lastColumn="0" w:noHBand="0" w:noVBand="1"/>
      </w:tblPr>
      <w:tblGrid>
        <w:gridCol w:w="4106"/>
        <w:gridCol w:w="4284"/>
      </w:tblGrid>
      <w:tr w:rsidR="008659E7" w:rsidRPr="00062B13">
        <w:trPr>
          <w:trHeight w:val="437"/>
        </w:trPr>
        <w:tc>
          <w:tcPr>
            <w:tcW w:w="4106" w:type="dxa"/>
          </w:tcPr>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法人代表签章：</w:t>
            </w:r>
          </w:p>
        </w:tc>
        <w:tc>
          <w:tcPr>
            <w:tcW w:w="4284" w:type="dxa"/>
          </w:tcPr>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企业盖章：</w:t>
            </w:r>
          </w:p>
          <w:p w:rsidR="008659E7" w:rsidRPr="00062B13" w:rsidRDefault="008659E7">
            <w:pPr>
              <w:spacing w:line="360" w:lineRule="auto"/>
              <w:ind w:firstLineChars="200" w:firstLine="640"/>
              <w:rPr>
                <w:rFonts w:ascii="仿宋" w:eastAsia="仿宋" w:hAnsi="仿宋" w:cs="Arial"/>
                <w:sz w:val="32"/>
                <w:szCs w:val="32"/>
              </w:rPr>
            </w:pPr>
          </w:p>
          <w:p w:rsidR="008659E7" w:rsidRPr="00062B13" w:rsidRDefault="008659E7">
            <w:pPr>
              <w:spacing w:line="360" w:lineRule="auto"/>
              <w:ind w:firstLineChars="200" w:firstLine="640"/>
              <w:rPr>
                <w:rFonts w:ascii="仿宋" w:eastAsia="仿宋" w:hAnsi="仿宋" w:cs="Arial"/>
                <w:sz w:val="32"/>
                <w:szCs w:val="32"/>
              </w:rPr>
            </w:pPr>
          </w:p>
          <w:p w:rsidR="008659E7" w:rsidRPr="00062B13" w:rsidRDefault="008659E7">
            <w:pPr>
              <w:spacing w:line="360" w:lineRule="auto"/>
              <w:ind w:firstLineChars="200" w:firstLine="640"/>
              <w:rPr>
                <w:rFonts w:ascii="仿宋" w:eastAsia="仿宋" w:hAnsi="仿宋" w:cs="Arial"/>
                <w:sz w:val="32"/>
                <w:szCs w:val="32"/>
              </w:rPr>
            </w:pPr>
          </w:p>
        </w:tc>
      </w:tr>
    </w:tbl>
    <w:sdt>
      <w:sdtPr>
        <w:rPr>
          <w:rFonts w:ascii="Calibri" w:eastAsia="仿宋" w:hAnsi="Calibri" w:cs="Times New Roman"/>
          <w:sz w:val="32"/>
          <w:szCs w:val="32"/>
          <w:lang w:val="zh-CN"/>
        </w:rPr>
        <w:id w:val="-1940527556"/>
      </w:sdtPr>
      <w:sdtEndPr>
        <w:rPr>
          <w:rFonts w:ascii="仿宋" w:hAnsi="仿宋"/>
          <w:bCs/>
        </w:rPr>
      </w:sdtEndPr>
      <w:sdtContent>
        <w:p w:rsidR="008659E7" w:rsidRPr="00062B13" w:rsidRDefault="00062B13">
          <w:pPr>
            <w:keepNext/>
            <w:keepLines/>
            <w:widowControl/>
            <w:spacing w:line="480" w:lineRule="exact"/>
            <w:jc w:val="center"/>
            <w:rPr>
              <w:rFonts w:ascii="仿宋" w:eastAsia="仿宋" w:hAnsi="仿宋" w:cs="Times New Roman"/>
              <w:kern w:val="0"/>
              <w:sz w:val="32"/>
              <w:szCs w:val="32"/>
            </w:rPr>
          </w:pPr>
          <w:r w:rsidRPr="00062B13">
            <w:rPr>
              <w:rFonts w:ascii="仿宋" w:eastAsia="仿宋" w:hAnsi="仿宋" w:cs="Times New Roman"/>
              <w:kern w:val="0"/>
              <w:sz w:val="32"/>
              <w:szCs w:val="32"/>
              <w:lang w:val="zh-CN"/>
            </w:rPr>
            <w:t>目录</w:t>
          </w:r>
        </w:p>
        <w:p w:rsidR="008659E7" w:rsidRPr="00062B13" w:rsidRDefault="00062B13">
          <w:pPr>
            <w:widowControl/>
            <w:tabs>
              <w:tab w:val="left" w:pos="420"/>
              <w:tab w:val="right" w:leader="dot" w:pos="8296"/>
            </w:tabs>
            <w:spacing w:after="100" w:line="276" w:lineRule="auto"/>
            <w:jc w:val="left"/>
            <w:rPr>
              <w:rFonts w:ascii="Calibri" w:eastAsia="仿宋" w:hAnsi="Calibri" w:cs="Times New Roman"/>
              <w:sz w:val="32"/>
              <w:szCs w:val="32"/>
            </w:rPr>
          </w:pPr>
          <w:r w:rsidRPr="00062B13">
            <w:rPr>
              <w:rFonts w:ascii="仿宋" w:eastAsia="仿宋" w:hAnsi="仿宋" w:cs="Times New Roman"/>
              <w:kern w:val="0"/>
              <w:sz w:val="32"/>
              <w:szCs w:val="32"/>
            </w:rPr>
            <w:fldChar w:fldCharType="begin"/>
          </w:r>
          <w:r w:rsidRPr="00062B13">
            <w:rPr>
              <w:rFonts w:ascii="仿宋" w:eastAsia="仿宋" w:hAnsi="仿宋" w:cs="Times New Roman"/>
              <w:kern w:val="0"/>
              <w:sz w:val="32"/>
              <w:szCs w:val="32"/>
            </w:rPr>
            <w:instrText xml:space="preserve"> TOC \o "1-3" \h \z \u </w:instrText>
          </w:r>
          <w:r w:rsidRPr="00062B13">
            <w:rPr>
              <w:rFonts w:ascii="仿宋" w:eastAsia="仿宋" w:hAnsi="仿宋" w:cs="Times New Roman"/>
              <w:kern w:val="0"/>
              <w:sz w:val="32"/>
              <w:szCs w:val="32"/>
            </w:rPr>
            <w:fldChar w:fldCharType="separate"/>
          </w:r>
          <w:hyperlink w:anchor="_Toc488312445" w:history="1">
            <w:r w:rsidRPr="00062B13">
              <w:rPr>
                <w:rFonts w:ascii="Calibri" w:eastAsia="仿宋" w:hAnsi="Calibri" w:cs="Times New Roman"/>
                <w:kern w:val="0"/>
                <w:sz w:val="32"/>
                <w:szCs w:val="32"/>
              </w:rPr>
              <w:t>1.</w:t>
            </w:r>
            <w:r w:rsidRPr="00062B13">
              <w:rPr>
                <w:rFonts w:ascii="Calibri" w:eastAsia="仿宋" w:hAnsi="Calibri" w:cs="Times New Roman"/>
                <w:sz w:val="32"/>
                <w:szCs w:val="32"/>
              </w:rPr>
              <w:tab/>
            </w:r>
            <w:r w:rsidRPr="00062B13">
              <w:rPr>
                <w:rFonts w:ascii="Calibri" w:eastAsia="仿宋" w:hAnsi="Calibri" w:cs="Times New Roman" w:hint="eastAsia"/>
                <w:kern w:val="0"/>
                <w:sz w:val="32"/>
                <w:szCs w:val="32"/>
              </w:rPr>
              <w:t>概述</w:t>
            </w:r>
            <w:r w:rsidRPr="00062B13">
              <w:rPr>
                <w:rFonts w:ascii="Calibri" w:eastAsia="仿宋" w:hAnsi="Calibri" w:cs="Times New Roman"/>
                <w:kern w:val="0"/>
                <w:sz w:val="32"/>
                <w:szCs w:val="32"/>
              </w:rPr>
              <w:tab/>
            </w:r>
            <w:r w:rsidRPr="00062B13">
              <w:rPr>
                <w:rFonts w:ascii="Calibri" w:eastAsia="仿宋" w:hAnsi="Calibri" w:cs="Times New Roman"/>
                <w:kern w:val="0"/>
                <w:sz w:val="32"/>
                <w:szCs w:val="32"/>
              </w:rPr>
              <w:fldChar w:fldCharType="begin"/>
            </w:r>
            <w:r w:rsidRPr="00062B13">
              <w:rPr>
                <w:rFonts w:ascii="Calibri" w:eastAsia="仿宋" w:hAnsi="Calibri" w:cs="Times New Roman"/>
                <w:kern w:val="0"/>
                <w:sz w:val="32"/>
                <w:szCs w:val="32"/>
              </w:rPr>
              <w:instrText xml:space="preserve"> PAGEREF _Toc488312445 \h </w:instrText>
            </w:r>
            <w:r w:rsidRPr="00062B13">
              <w:rPr>
                <w:rFonts w:ascii="Calibri" w:eastAsia="仿宋" w:hAnsi="Calibri" w:cs="Times New Roman"/>
                <w:kern w:val="0"/>
                <w:sz w:val="32"/>
                <w:szCs w:val="32"/>
              </w:rPr>
            </w:r>
            <w:r w:rsidRPr="00062B13">
              <w:rPr>
                <w:rFonts w:ascii="Calibri" w:eastAsia="仿宋" w:hAnsi="Calibri" w:cs="Times New Roman"/>
                <w:kern w:val="0"/>
                <w:sz w:val="32"/>
                <w:szCs w:val="32"/>
              </w:rPr>
              <w:fldChar w:fldCharType="separate"/>
            </w:r>
            <w:r w:rsidR="00B2003B">
              <w:rPr>
                <w:rFonts w:ascii="Calibri" w:eastAsia="仿宋" w:hAnsi="Calibri" w:cs="Times New Roman"/>
                <w:noProof/>
                <w:kern w:val="0"/>
                <w:sz w:val="32"/>
                <w:szCs w:val="32"/>
              </w:rPr>
              <w:t>3</w:t>
            </w:r>
            <w:r w:rsidRPr="00062B13">
              <w:rPr>
                <w:rFonts w:ascii="Calibri" w:eastAsia="仿宋" w:hAnsi="Calibri" w:cs="Times New Roman"/>
                <w:kern w:val="0"/>
                <w:sz w:val="32"/>
                <w:szCs w:val="32"/>
              </w:rPr>
              <w:fldChar w:fldCharType="end"/>
            </w:r>
          </w:hyperlink>
        </w:p>
        <w:p w:rsidR="008659E7" w:rsidRPr="00062B13" w:rsidRDefault="00386FCB">
          <w:pPr>
            <w:tabs>
              <w:tab w:val="left" w:pos="1050"/>
              <w:tab w:val="right" w:leader="dot" w:pos="8296"/>
            </w:tabs>
            <w:ind w:leftChars="200" w:left="420"/>
            <w:rPr>
              <w:rFonts w:ascii="Calibri" w:eastAsia="仿宋" w:hAnsi="Calibri" w:cs="Times New Roman"/>
              <w:sz w:val="32"/>
              <w:szCs w:val="32"/>
            </w:rPr>
          </w:pPr>
          <w:hyperlink w:anchor="_Toc488312446" w:history="1">
            <w:r w:rsidR="00062B13" w:rsidRPr="00062B13">
              <w:rPr>
                <w:rFonts w:ascii="仿宋" w:eastAsia="仿宋" w:hAnsi="仿宋" w:cs="Times New Roman"/>
                <w:spacing w:val="-20"/>
                <w:sz w:val="32"/>
                <w:szCs w:val="32"/>
              </w:rPr>
              <w:t>1.1</w:t>
            </w:r>
            <w:r w:rsidR="00062B13" w:rsidRPr="00062B13">
              <w:rPr>
                <w:rFonts w:ascii="Calibri" w:eastAsia="仿宋" w:hAnsi="Calibri" w:cs="Times New Roman"/>
                <w:sz w:val="32"/>
                <w:szCs w:val="32"/>
              </w:rPr>
              <w:tab/>
            </w:r>
            <w:r w:rsidR="00062B13" w:rsidRPr="00062B13">
              <w:rPr>
                <w:rFonts w:ascii="仿宋" w:eastAsia="仿宋" w:hAnsi="仿宋" w:cs="Arial" w:hint="eastAsia"/>
                <w:sz w:val="32"/>
                <w:szCs w:val="32"/>
              </w:rPr>
              <w:t>法规依据及报告目的</w:t>
            </w:r>
            <w:r w:rsidR="00062B13" w:rsidRPr="00062B13">
              <w:rPr>
                <w:rFonts w:ascii="Calibri" w:eastAsia="仿宋" w:hAnsi="Calibri" w:cs="Times New Roman"/>
                <w:sz w:val="32"/>
                <w:szCs w:val="32"/>
              </w:rPr>
              <w:tab/>
            </w:r>
            <w:r w:rsidR="00062B13" w:rsidRPr="00062B13">
              <w:rPr>
                <w:rFonts w:ascii="Calibri" w:eastAsia="仿宋" w:hAnsi="Calibri" w:cs="Times New Roman"/>
                <w:sz w:val="32"/>
                <w:szCs w:val="32"/>
              </w:rPr>
              <w:fldChar w:fldCharType="begin"/>
            </w:r>
            <w:r w:rsidR="00062B13" w:rsidRPr="00062B13">
              <w:rPr>
                <w:rFonts w:ascii="Calibri" w:eastAsia="仿宋" w:hAnsi="Calibri" w:cs="Times New Roman"/>
                <w:sz w:val="32"/>
                <w:szCs w:val="32"/>
              </w:rPr>
              <w:instrText xml:space="preserve"> PAGEREF _Toc488312446 \h </w:instrText>
            </w:r>
            <w:r w:rsidR="00062B13" w:rsidRPr="00062B13">
              <w:rPr>
                <w:rFonts w:ascii="Calibri" w:eastAsia="仿宋" w:hAnsi="Calibri" w:cs="Times New Roman"/>
                <w:sz w:val="32"/>
                <w:szCs w:val="32"/>
              </w:rPr>
            </w:r>
            <w:r w:rsidR="00062B13" w:rsidRPr="00062B13">
              <w:rPr>
                <w:rFonts w:ascii="Calibri" w:eastAsia="仿宋" w:hAnsi="Calibri" w:cs="Times New Roman"/>
                <w:sz w:val="32"/>
                <w:szCs w:val="32"/>
              </w:rPr>
              <w:fldChar w:fldCharType="separate"/>
            </w:r>
            <w:r w:rsidR="00B2003B">
              <w:rPr>
                <w:rFonts w:ascii="Calibri" w:eastAsia="仿宋" w:hAnsi="Calibri" w:cs="Times New Roman"/>
                <w:noProof/>
                <w:sz w:val="32"/>
                <w:szCs w:val="32"/>
              </w:rPr>
              <w:t>3</w:t>
            </w:r>
            <w:r w:rsidR="00062B13" w:rsidRPr="00062B13">
              <w:rPr>
                <w:rFonts w:ascii="Calibri" w:eastAsia="仿宋" w:hAnsi="Calibri" w:cs="Times New Roman"/>
                <w:sz w:val="32"/>
                <w:szCs w:val="32"/>
              </w:rPr>
              <w:fldChar w:fldCharType="end"/>
            </w:r>
          </w:hyperlink>
        </w:p>
        <w:p w:rsidR="008659E7" w:rsidRPr="00062B13" w:rsidRDefault="00386FCB">
          <w:pPr>
            <w:tabs>
              <w:tab w:val="left" w:pos="1050"/>
              <w:tab w:val="right" w:leader="dot" w:pos="8296"/>
            </w:tabs>
            <w:ind w:leftChars="200" w:left="420"/>
            <w:rPr>
              <w:rFonts w:ascii="Calibri" w:eastAsia="仿宋" w:hAnsi="Calibri" w:cs="Times New Roman"/>
              <w:sz w:val="32"/>
              <w:szCs w:val="32"/>
            </w:rPr>
          </w:pPr>
          <w:hyperlink w:anchor="_Toc488312447" w:history="1">
            <w:r w:rsidR="00062B13" w:rsidRPr="00062B13">
              <w:rPr>
                <w:rFonts w:ascii="仿宋" w:eastAsia="仿宋" w:hAnsi="仿宋" w:cs="Times New Roman"/>
                <w:spacing w:val="-20"/>
                <w:sz w:val="32"/>
                <w:szCs w:val="32"/>
              </w:rPr>
              <w:t>1.2</w:t>
            </w:r>
            <w:r w:rsidR="00062B13" w:rsidRPr="00062B13">
              <w:rPr>
                <w:rFonts w:ascii="Calibri" w:eastAsia="仿宋" w:hAnsi="Calibri" w:cs="Times New Roman"/>
                <w:sz w:val="32"/>
                <w:szCs w:val="32"/>
              </w:rPr>
              <w:tab/>
            </w:r>
            <w:r w:rsidR="00062B13" w:rsidRPr="00062B13">
              <w:rPr>
                <w:rFonts w:ascii="仿宋" w:eastAsia="仿宋" w:hAnsi="仿宋" w:cs="Arial" w:hint="eastAsia"/>
                <w:sz w:val="32"/>
                <w:szCs w:val="32"/>
              </w:rPr>
              <w:t>限制和要求</w:t>
            </w:r>
            <w:r w:rsidR="00062B13" w:rsidRPr="00062B13">
              <w:rPr>
                <w:rFonts w:ascii="Calibri" w:eastAsia="仿宋" w:hAnsi="Calibri" w:cs="Times New Roman"/>
                <w:sz w:val="32"/>
                <w:szCs w:val="32"/>
              </w:rPr>
              <w:tab/>
            </w:r>
            <w:r w:rsidR="00062B13" w:rsidRPr="00062B13">
              <w:rPr>
                <w:rFonts w:ascii="Calibri" w:eastAsia="仿宋" w:hAnsi="Calibri" w:cs="Times New Roman"/>
                <w:sz w:val="32"/>
                <w:szCs w:val="32"/>
              </w:rPr>
              <w:fldChar w:fldCharType="begin"/>
            </w:r>
            <w:r w:rsidR="00062B13" w:rsidRPr="00062B13">
              <w:rPr>
                <w:rFonts w:ascii="Calibri" w:eastAsia="仿宋" w:hAnsi="Calibri" w:cs="Times New Roman"/>
                <w:sz w:val="32"/>
                <w:szCs w:val="32"/>
              </w:rPr>
              <w:instrText xml:space="preserve"> PAGEREF _Toc488312447 \h </w:instrText>
            </w:r>
            <w:r w:rsidR="00062B13" w:rsidRPr="00062B13">
              <w:rPr>
                <w:rFonts w:ascii="Calibri" w:eastAsia="仿宋" w:hAnsi="Calibri" w:cs="Times New Roman"/>
                <w:sz w:val="32"/>
                <w:szCs w:val="32"/>
              </w:rPr>
            </w:r>
            <w:r w:rsidR="00062B13" w:rsidRPr="00062B13">
              <w:rPr>
                <w:rFonts w:ascii="Calibri" w:eastAsia="仿宋" w:hAnsi="Calibri" w:cs="Times New Roman"/>
                <w:sz w:val="32"/>
                <w:szCs w:val="32"/>
              </w:rPr>
              <w:fldChar w:fldCharType="separate"/>
            </w:r>
            <w:r w:rsidR="00B2003B">
              <w:rPr>
                <w:rFonts w:ascii="Calibri" w:eastAsia="仿宋" w:hAnsi="Calibri" w:cs="Times New Roman"/>
                <w:noProof/>
                <w:sz w:val="32"/>
                <w:szCs w:val="32"/>
              </w:rPr>
              <w:t>3</w:t>
            </w:r>
            <w:r w:rsidR="00062B13" w:rsidRPr="00062B13">
              <w:rPr>
                <w:rFonts w:ascii="Calibri" w:eastAsia="仿宋" w:hAnsi="Calibri" w:cs="Times New Roman"/>
                <w:sz w:val="32"/>
                <w:szCs w:val="32"/>
              </w:rPr>
              <w:fldChar w:fldCharType="end"/>
            </w:r>
          </w:hyperlink>
        </w:p>
        <w:p w:rsidR="008659E7" w:rsidRPr="00062B13" w:rsidRDefault="00386FCB">
          <w:pPr>
            <w:tabs>
              <w:tab w:val="left" w:pos="1050"/>
              <w:tab w:val="right" w:leader="dot" w:pos="8296"/>
            </w:tabs>
            <w:ind w:leftChars="200" w:left="420"/>
            <w:rPr>
              <w:rFonts w:ascii="Calibri" w:eastAsia="仿宋" w:hAnsi="Calibri" w:cs="Times New Roman"/>
              <w:sz w:val="32"/>
              <w:szCs w:val="32"/>
            </w:rPr>
          </w:pPr>
          <w:hyperlink w:anchor="_Toc488312448" w:history="1">
            <w:r w:rsidR="00062B13" w:rsidRPr="00062B13">
              <w:rPr>
                <w:rFonts w:ascii="仿宋" w:eastAsia="仿宋" w:hAnsi="仿宋" w:cs="Times New Roman"/>
                <w:spacing w:val="-20"/>
                <w:sz w:val="32"/>
                <w:szCs w:val="32"/>
              </w:rPr>
              <w:t>1.3</w:t>
            </w:r>
            <w:r w:rsidR="00062B13" w:rsidRPr="00062B13">
              <w:rPr>
                <w:rFonts w:ascii="Calibri" w:eastAsia="仿宋" w:hAnsi="Calibri" w:cs="Times New Roman"/>
                <w:sz w:val="32"/>
                <w:szCs w:val="32"/>
              </w:rPr>
              <w:tab/>
            </w:r>
            <w:r w:rsidR="00062B13" w:rsidRPr="00062B13">
              <w:rPr>
                <w:rFonts w:ascii="仿宋" w:eastAsia="仿宋" w:hAnsi="仿宋" w:cs="Arial" w:hint="eastAsia"/>
                <w:sz w:val="32"/>
                <w:szCs w:val="32"/>
              </w:rPr>
              <w:t>文档结构</w:t>
            </w:r>
            <w:r w:rsidR="00062B13" w:rsidRPr="00062B13">
              <w:rPr>
                <w:rFonts w:ascii="Calibri" w:eastAsia="仿宋" w:hAnsi="Calibri" w:cs="Times New Roman"/>
                <w:sz w:val="32"/>
                <w:szCs w:val="32"/>
              </w:rPr>
              <w:tab/>
            </w:r>
            <w:r w:rsidR="00062B13" w:rsidRPr="00062B13">
              <w:rPr>
                <w:rFonts w:ascii="Calibri" w:eastAsia="仿宋" w:hAnsi="Calibri" w:cs="Times New Roman"/>
                <w:sz w:val="32"/>
                <w:szCs w:val="32"/>
              </w:rPr>
              <w:fldChar w:fldCharType="begin"/>
            </w:r>
            <w:r w:rsidR="00062B13" w:rsidRPr="00062B13">
              <w:rPr>
                <w:rFonts w:ascii="Calibri" w:eastAsia="仿宋" w:hAnsi="Calibri" w:cs="Times New Roman"/>
                <w:sz w:val="32"/>
                <w:szCs w:val="32"/>
              </w:rPr>
              <w:instrText xml:space="preserve"> PAGEREF _Toc488312448 \h </w:instrText>
            </w:r>
            <w:r w:rsidR="00062B13" w:rsidRPr="00062B13">
              <w:rPr>
                <w:rFonts w:ascii="Calibri" w:eastAsia="仿宋" w:hAnsi="Calibri" w:cs="Times New Roman"/>
                <w:sz w:val="32"/>
                <w:szCs w:val="32"/>
              </w:rPr>
            </w:r>
            <w:r w:rsidR="00062B13" w:rsidRPr="00062B13">
              <w:rPr>
                <w:rFonts w:ascii="Calibri" w:eastAsia="仿宋" w:hAnsi="Calibri" w:cs="Times New Roman"/>
                <w:sz w:val="32"/>
                <w:szCs w:val="32"/>
              </w:rPr>
              <w:fldChar w:fldCharType="separate"/>
            </w:r>
            <w:r w:rsidR="00B2003B">
              <w:rPr>
                <w:rFonts w:ascii="Calibri" w:eastAsia="仿宋" w:hAnsi="Calibri" w:cs="Times New Roman"/>
                <w:noProof/>
                <w:sz w:val="32"/>
                <w:szCs w:val="32"/>
              </w:rPr>
              <w:t>5</w:t>
            </w:r>
            <w:r w:rsidR="00062B13" w:rsidRPr="00062B13">
              <w:rPr>
                <w:rFonts w:ascii="Calibri" w:eastAsia="仿宋" w:hAnsi="Calibri" w:cs="Times New Roman"/>
                <w:sz w:val="32"/>
                <w:szCs w:val="32"/>
              </w:rPr>
              <w:fldChar w:fldCharType="end"/>
            </w:r>
          </w:hyperlink>
        </w:p>
        <w:p w:rsidR="008659E7" w:rsidRPr="00062B13" w:rsidRDefault="00386FCB">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49" w:history="1">
            <w:r w:rsidR="00062B13" w:rsidRPr="00062B13">
              <w:rPr>
                <w:rFonts w:ascii="Calibri" w:eastAsia="仿宋" w:hAnsi="Calibri" w:cs="Times New Roman"/>
                <w:kern w:val="0"/>
                <w:sz w:val="32"/>
                <w:szCs w:val="32"/>
              </w:rPr>
              <w:t>2.</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基本情况</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_Toc488312449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B2003B">
              <w:rPr>
                <w:rFonts w:ascii="Calibri" w:eastAsia="仿宋" w:hAnsi="Calibri" w:cs="Times New Roman"/>
                <w:noProof/>
                <w:kern w:val="0"/>
                <w:sz w:val="32"/>
                <w:szCs w:val="32"/>
              </w:rPr>
              <w:t>5</w:t>
            </w:r>
            <w:r w:rsidR="00062B13" w:rsidRPr="00062B13">
              <w:rPr>
                <w:rFonts w:ascii="Calibri" w:eastAsia="仿宋" w:hAnsi="Calibri" w:cs="Times New Roman"/>
                <w:kern w:val="0"/>
                <w:sz w:val="32"/>
                <w:szCs w:val="32"/>
              </w:rPr>
              <w:fldChar w:fldCharType="end"/>
            </w:r>
          </w:hyperlink>
        </w:p>
        <w:p w:rsidR="008659E7" w:rsidRPr="00062B13" w:rsidRDefault="00386FCB">
          <w:pPr>
            <w:tabs>
              <w:tab w:val="left" w:pos="1050"/>
              <w:tab w:val="right" w:leader="dot" w:pos="8296"/>
            </w:tabs>
            <w:ind w:leftChars="200" w:left="420"/>
            <w:rPr>
              <w:rFonts w:ascii="Calibri" w:eastAsia="仿宋" w:hAnsi="Calibri" w:cs="Times New Roman"/>
              <w:sz w:val="32"/>
              <w:szCs w:val="32"/>
            </w:rPr>
          </w:pPr>
          <w:hyperlink w:anchor="_Toc488312451" w:history="1">
            <w:r w:rsidR="00062B13" w:rsidRPr="00062B13">
              <w:rPr>
                <w:rFonts w:ascii="仿宋" w:eastAsia="仿宋" w:hAnsi="仿宋" w:cs="Times New Roman"/>
                <w:spacing w:val="-20"/>
                <w:sz w:val="32"/>
                <w:szCs w:val="32"/>
              </w:rPr>
              <w:t>2.1</w:t>
            </w:r>
            <w:r w:rsidR="00062B13" w:rsidRPr="00062B13">
              <w:rPr>
                <w:rFonts w:ascii="Calibri" w:eastAsia="仿宋" w:hAnsi="Calibri" w:cs="Times New Roman"/>
                <w:sz w:val="32"/>
                <w:szCs w:val="32"/>
              </w:rPr>
              <w:tab/>
            </w:r>
            <w:r w:rsidR="00062B13" w:rsidRPr="00062B13">
              <w:rPr>
                <w:rFonts w:ascii="仿宋" w:eastAsia="仿宋" w:hAnsi="仿宋" w:cs="Arial" w:hint="eastAsia"/>
                <w:sz w:val="32"/>
                <w:szCs w:val="32"/>
              </w:rPr>
              <w:t>成本分摊协议</w:t>
            </w:r>
            <w:r w:rsidR="00062B13" w:rsidRPr="00062B13">
              <w:rPr>
                <w:rFonts w:ascii="Calibri" w:eastAsia="仿宋" w:hAnsi="Calibri" w:cs="Times New Roman"/>
                <w:sz w:val="32"/>
                <w:szCs w:val="32"/>
              </w:rPr>
              <w:tab/>
            </w:r>
            <w:r w:rsidR="00062B13" w:rsidRPr="00062B13">
              <w:rPr>
                <w:rFonts w:ascii="Calibri" w:eastAsia="仿宋" w:hAnsi="Calibri" w:cs="Times New Roman"/>
                <w:sz w:val="32"/>
                <w:szCs w:val="32"/>
              </w:rPr>
              <w:fldChar w:fldCharType="begin"/>
            </w:r>
            <w:r w:rsidR="00062B13" w:rsidRPr="00062B13">
              <w:rPr>
                <w:rFonts w:ascii="Calibri" w:eastAsia="仿宋" w:hAnsi="Calibri" w:cs="Times New Roman"/>
                <w:sz w:val="32"/>
                <w:szCs w:val="32"/>
              </w:rPr>
              <w:instrText xml:space="preserve"> PAGEREF _Toc488312451 \h </w:instrText>
            </w:r>
            <w:r w:rsidR="00062B13" w:rsidRPr="00062B13">
              <w:rPr>
                <w:rFonts w:ascii="Calibri" w:eastAsia="仿宋" w:hAnsi="Calibri" w:cs="Times New Roman"/>
                <w:sz w:val="32"/>
                <w:szCs w:val="32"/>
              </w:rPr>
            </w:r>
            <w:r w:rsidR="00062B13" w:rsidRPr="00062B13">
              <w:rPr>
                <w:rFonts w:ascii="Calibri" w:eastAsia="仿宋" w:hAnsi="Calibri" w:cs="Times New Roman"/>
                <w:sz w:val="32"/>
                <w:szCs w:val="32"/>
              </w:rPr>
              <w:fldChar w:fldCharType="separate"/>
            </w:r>
            <w:r w:rsidR="00B2003B">
              <w:rPr>
                <w:rFonts w:ascii="Calibri" w:eastAsia="仿宋" w:hAnsi="Calibri" w:cs="Times New Roman"/>
                <w:noProof/>
                <w:sz w:val="32"/>
                <w:szCs w:val="32"/>
              </w:rPr>
              <w:t>5</w:t>
            </w:r>
            <w:r w:rsidR="00062B13" w:rsidRPr="00062B13">
              <w:rPr>
                <w:rFonts w:ascii="Calibri" w:eastAsia="仿宋" w:hAnsi="Calibri" w:cs="Times New Roman"/>
                <w:sz w:val="32"/>
                <w:szCs w:val="32"/>
              </w:rPr>
              <w:fldChar w:fldCharType="end"/>
            </w:r>
          </w:hyperlink>
        </w:p>
        <w:p w:rsidR="008659E7" w:rsidRPr="00062B13" w:rsidRDefault="00386FCB">
          <w:pPr>
            <w:tabs>
              <w:tab w:val="left" w:pos="1050"/>
              <w:tab w:val="right" w:leader="dot" w:pos="8296"/>
            </w:tabs>
            <w:ind w:leftChars="200" w:left="420"/>
            <w:rPr>
              <w:rFonts w:ascii="Calibri" w:eastAsia="仿宋" w:hAnsi="Calibri" w:cs="Times New Roman"/>
              <w:sz w:val="32"/>
              <w:szCs w:val="32"/>
            </w:rPr>
          </w:pPr>
          <w:hyperlink w:anchor="_Toc488312452" w:history="1">
            <w:r w:rsidR="00062B13" w:rsidRPr="00062B13">
              <w:rPr>
                <w:rFonts w:ascii="仿宋" w:eastAsia="仿宋" w:hAnsi="仿宋" w:cs="Times New Roman"/>
                <w:spacing w:val="-20"/>
                <w:sz w:val="32"/>
                <w:szCs w:val="32"/>
              </w:rPr>
              <w:t>2.2</w:t>
            </w:r>
            <w:r w:rsidR="00062B13" w:rsidRPr="00062B13">
              <w:rPr>
                <w:rFonts w:ascii="Calibri" w:eastAsia="仿宋" w:hAnsi="Calibri" w:cs="Times New Roman"/>
                <w:sz w:val="32"/>
                <w:szCs w:val="32"/>
              </w:rPr>
              <w:tab/>
            </w:r>
            <w:r w:rsidR="00062B13" w:rsidRPr="00062B13">
              <w:rPr>
                <w:rFonts w:ascii="仿宋" w:eastAsia="仿宋" w:hAnsi="仿宋" w:cs="Arial" w:hint="eastAsia"/>
                <w:sz w:val="32"/>
                <w:szCs w:val="32"/>
              </w:rPr>
              <w:t>补充协议</w:t>
            </w:r>
            <w:r w:rsidR="00062B13" w:rsidRPr="00062B13">
              <w:rPr>
                <w:rFonts w:ascii="Calibri" w:eastAsia="仿宋" w:hAnsi="Calibri" w:cs="Times New Roman"/>
                <w:sz w:val="32"/>
                <w:szCs w:val="32"/>
              </w:rPr>
              <w:tab/>
            </w:r>
            <w:r w:rsidR="00062B13" w:rsidRPr="00062B13">
              <w:rPr>
                <w:rFonts w:ascii="Calibri" w:eastAsia="仿宋" w:hAnsi="Calibri" w:cs="Times New Roman"/>
                <w:sz w:val="32"/>
                <w:szCs w:val="32"/>
              </w:rPr>
              <w:fldChar w:fldCharType="begin"/>
            </w:r>
            <w:r w:rsidR="00062B13" w:rsidRPr="00062B13">
              <w:rPr>
                <w:rFonts w:ascii="Calibri" w:eastAsia="仿宋" w:hAnsi="Calibri" w:cs="Times New Roman"/>
                <w:sz w:val="32"/>
                <w:szCs w:val="32"/>
              </w:rPr>
              <w:instrText xml:space="preserve"> PAGEREF _Toc488312452 \h </w:instrText>
            </w:r>
            <w:r w:rsidR="00062B13" w:rsidRPr="00062B13">
              <w:rPr>
                <w:rFonts w:ascii="Calibri" w:eastAsia="仿宋" w:hAnsi="Calibri" w:cs="Times New Roman"/>
                <w:sz w:val="32"/>
                <w:szCs w:val="32"/>
              </w:rPr>
            </w:r>
            <w:r w:rsidR="00062B13" w:rsidRPr="00062B13">
              <w:rPr>
                <w:rFonts w:ascii="Calibri" w:eastAsia="仿宋" w:hAnsi="Calibri" w:cs="Times New Roman"/>
                <w:sz w:val="32"/>
                <w:szCs w:val="32"/>
              </w:rPr>
              <w:fldChar w:fldCharType="separate"/>
            </w:r>
            <w:r w:rsidR="00B2003B">
              <w:rPr>
                <w:rFonts w:ascii="Calibri" w:eastAsia="仿宋" w:hAnsi="Calibri" w:cs="Times New Roman"/>
                <w:noProof/>
                <w:sz w:val="32"/>
                <w:szCs w:val="32"/>
              </w:rPr>
              <w:t>5</w:t>
            </w:r>
            <w:r w:rsidR="00062B13" w:rsidRPr="00062B13">
              <w:rPr>
                <w:rFonts w:ascii="Calibri" w:eastAsia="仿宋" w:hAnsi="Calibri" w:cs="Times New Roman"/>
                <w:sz w:val="32"/>
                <w:szCs w:val="32"/>
              </w:rPr>
              <w:fldChar w:fldCharType="end"/>
            </w:r>
          </w:hyperlink>
        </w:p>
        <w:p w:rsidR="008659E7" w:rsidRPr="00062B13" w:rsidRDefault="00386FCB">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3" w:history="1">
            <w:r w:rsidR="00062B13" w:rsidRPr="00062B13">
              <w:rPr>
                <w:rFonts w:ascii="Calibri" w:eastAsia="仿宋" w:hAnsi="Calibri" w:cs="Times New Roman"/>
                <w:kern w:val="0"/>
                <w:sz w:val="32"/>
                <w:szCs w:val="32"/>
              </w:rPr>
              <w:t>3.</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非参与方使用协议成果</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_Toc488312453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B2003B">
              <w:rPr>
                <w:rFonts w:ascii="Calibri" w:eastAsia="仿宋" w:hAnsi="Calibri" w:cs="Times New Roman"/>
                <w:noProof/>
                <w:kern w:val="0"/>
                <w:sz w:val="32"/>
                <w:szCs w:val="32"/>
              </w:rPr>
              <w:t>5</w:t>
            </w:r>
            <w:r w:rsidR="00062B13" w:rsidRPr="00062B13">
              <w:rPr>
                <w:rFonts w:ascii="Calibri" w:eastAsia="仿宋" w:hAnsi="Calibri" w:cs="Times New Roman"/>
                <w:kern w:val="0"/>
                <w:sz w:val="32"/>
                <w:szCs w:val="32"/>
              </w:rPr>
              <w:fldChar w:fldCharType="end"/>
            </w:r>
          </w:hyperlink>
        </w:p>
        <w:p w:rsidR="008659E7" w:rsidRPr="00062B13" w:rsidRDefault="00386FCB">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4" w:history="1">
            <w:r w:rsidR="00062B13" w:rsidRPr="00062B13">
              <w:rPr>
                <w:rFonts w:ascii="Calibri" w:eastAsia="仿宋" w:hAnsi="Calibri" w:cs="Times New Roman"/>
                <w:kern w:val="0"/>
                <w:sz w:val="32"/>
                <w:szCs w:val="32"/>
              </w:rPr>
              <w:t>4.</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参与方加入</w:t>
            </w:r>
            <w:r w:rsidR="00062B13" w:rsidRPr="00062B13">
              <w:rPr>
                <w:rFonts w:ascii="Calibri" w:eastAsia="仿宋" w:hAnsi="Calibri" w:cs="Times New Roman"/>
                <w:kern w:val="0"/>
                <w:sz w:val="32"/>
                <w:szCs w:val="32"/>
              </w:rPr>
              <w:t>/</w:t>
            </w:r>
            <w:r w:rsidR="00062B13" w:rsidRPr="00062B13">
              <w:rPr>
                <w:rFonts w:ascii="Calibri" w:eastAsia="仿宋" w:hAnsi="Calibri" w:cs="Times New Roman" w:hint="eastAsia"/>
                <w:kern w:val="0"/>
                <w:sz w:val="32"/>
                <w:szCs w:val="32"/>
              </w:rPr>
              <w:t>退出</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_Toc488312454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B2003B">
              <w:rPr>
                <w:rFonts w:ascii="Calibri" w:eastAsia="仿宋" w:hAnsi="Calibri" w:cs="Times New Roman"/>
                <w:noProof/>
                <w:kern w:val="0"/>
                <w:sz w:val="32"/>
                <w:szCs w:val="32"/>
              </w:rPr>
              <w:t>6</w:t>
            </w:r>
            <w:r w:rsidR="00062B13" w:rsidRPr="00062B13">
              <w:rPr>
                <w:rFonts w:ascii="Calibri" w:eastAsia="仿宋" w:hAnsi="Calibri" w:cs="Times New Roman"/>
                <w:kern w:val="0"/>
                <w:sz w:val="32"/>
                <w:szCs w:val="32"/>
              </w:rPr>
              <w:fldChar w:fldCharType="end"/>
            </w:r>
          </w:hyperlink>
        </w:p>
        <w:p w:rsidR="008659E7" w:rsidRPr="00062B13" w:rsidRDefault="00386FCB">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5" w:history="1">
            <w:r w:rsidR="00062B13" w:rsidRPr="00062B13">
              <w:rPr>
                <w:rFonts w:ascii="Calibri" w:eastAsia="仿宋" w:hAnsi="Calibri" w:cs="Times New Roman"/>
                <w:kern w:val="0"/>
                <w:sz w:val="32"/>
                <w:szCs w:val="32"/>
              </w:rPr>
              <w:t>5.</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协议的变更</w:t>
            </w:r>
            <w:r w:rsidR="00062B13" w:rsidRPr="00062B13">
              <w:rPr>
                <w:rFonts w:ascii="Calibri" w:eastAsia="仿宋" w:hAnsi="Calibri" w:cs="Times New Roman"/>
                <w:kern w:val="0"/>
                <w:sz w:val="32"/>
                <w:szCs w:val="32"/>
              </w:rPr>
              <w:t>/</w:t>
            </w:r>
            <w:r w:rsidR="00062B13" w:rsidRPr="00062B13">
              <w:rPr>
                <w:rFonts w:ascii="Calibri" w:eastAsia="仿宋" w:hAnsi="Calibri" w:cs="Times New Roman" w:hint="eastAsia"/>
                <w:kern w:val="0"/>
                <w:sz w:val="32"/>
                <w:szCs w:val="32"/>
              </w:rPr>
              <w:t>终止</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_Toc488312455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B2003B">
              <w:rPr>
                <w:rFonts w:ascii="Calibri" w:eastAsia="仿宋" w:hAnsi="Calibri" w:cs="Times New Roman"/>
                <w:noProof/>
                <w:kern w:val="0"/>
                <w:sz w:val="32"/>
                <w:szCs w:val="32"/>
              </w:rPr>
              <w:t>6</w:t>
            </w:r>
            <w:r w:rsidR="00062B13" w:rsidRPr="00062B13">
              <w:rPr>
                <w:rFonts w:ascii="Calibri" w:eastAsia="仿宋" w:hAnsi="Calibri" w:cs="Times New Roman"/>
                <w:kern w:val="0"/>
                <w:sz w:val="32"/>
                <w:szCs w:val="32"/>
              </w:rPr>
              <w:fldChar w:fldCharType="end"/>
            </w:r>
          </w:hyperlink>
        </w:p>
        <w:p w:rsidR="008659E7" w:rsidRPr="00062B13" w:rsidRDefault="00386FCB">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6" w:history="1">
            <w:r w:rsidR="00062B13" w:rsidRPr="00062B13">
              <w:rPr>
                <w:rFonts w:ascii="Calibri" w:eastAsia="仿宋" w:hAnsi="Calibri" w:cs="Times New Roman"/>
                <w:kern w:val="0"/>
                <w:sz w:val="32"/>
                <w:szCs w:val="32"/>
              </w:rPr>
              <w:t>6.</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成本总额及构成</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_Toc488312456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B2003B">
              <w:rPr>
                <w:rFonts w:ascii="Calibri" w:eastAsia="仿宋" w:hAnsi="Calibri" w:cs="Times New Roman"/>
                <w:noProof/>
                <w:kern w:val="0"/>
                <w:sz w:val="32"/>
                <w:szCs w:val="32"/>
              </w:rPr>
              <w:t>6</w:t>
            </w:r>
            <w:r w:rsidR="00062B13" w:rsidRPr="00062B13">
              <w:rPr>
                <w:rFonts w:ascii="Calibri" w:eastAsia="仿宋" w:hAnsi="Calibri" w:cs="Times New Roman"/>
                <w:kern w:val="0"/>
                <w:sz w:val="32"/>
                <w:szCs w:val="32"/>
              </w:rPr>
              <w:fldChar w:fldCharType="end"/>
            </w:r>
          </w:hyperlink>
        </w:p>
        <w:p w:rsidR="008659E7" w:rsidRPr="00062B13" w:rsidRDefault="00386FCB">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7" w:history="1">
            <w:r w:rsidR="00062B13" w:rsidRPr="00062B13">
              <w:rPr>
                <w:rFonts w:ascii="Calibri" w:eastAsia="仿宋" w:hAnsi="Calibri" w:cs="Times New Roman"/>
                <w:kern w:val="0"/>
                <w:sz w:val="32"/>
                <w:szCs w:val="32"/>
              </w:rPr>
              <w:t>7.</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参与方成本分摊</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_Toc488312457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B2003B">
              <w:rPr>
                <w:rFonts w:ascii="Calibri" w:eastAsia="仿宋" w:hAnsi="Calibri" w:cs="Times New Roman"/>
                <w:noProof/>
                <w:kern w:val="0"/>
                <w:sz w:val="32"/>
                <w:szCs w:val="32"/>
              </w:rPr>
              <w:t>6</w:t>
            </w:r>
            <w:r w:rsidR="00062B13" w:rsidRPr="00062B13">
              <w:rPr>
                <w:rFonts w:ascii="Calibri" w:eastAsia="仿宋" w:hAnsi="Calibri" w:cs="Times New Roman"/>
                <w:kern w:val="0"/>
                <w:sz w:val="32"/>
                <w:szCs w:val="32"/>
              </w:rPr>
              <w:fldChar w:fldCharType="end"/>
            </w:r>
          </w:hyperlink>
        </w:p>
        <w:p w:rsidR="008659E7" w:rsidRPr="00062B13" w:rsidRDefault="00386FCB">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8" w:history="1">
            <w:r w:rsidR="00062B13" w:rsidRPr="00062B13">
              <w:rPr>
                <w:rFonts w:ascii="Calibri" w:eastAsia="仿宋" w:hAnsi="Calibri" w:cs="Times New Roman"/>
                <w:kern w:val="0"/>
                <w:sz w:val="32"/>
                <w:szCs w:val="32"/>
              </w:rPr>
              <w:t>8.</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协议预期收益</w:t>
            </w:r>
            <w:r w:rsidR="00062B13" w:rsidRPr="00062B13">
              <w:rPr>
                <w:rFonts w:ascii="Calibri" w:eastAsia="仿宋" w:hAnsi="Calibri" w:cs="Times New Roman"/>
                <w:kern w:val="0"/>
                <w:sz w:val="32"/>
                <w:szCs w:val="32"/>
              </w:rPr>
              <w:t>&amp;</w:t>
            </w:r>
            <w:r w:rsidR="00062B13" w:rsidRPr="00062B13">
              <w:rPr>
                <w:rFonts w:ascii="Calibri" w:eastAsia="仿宋" w:hAnsi="Calibri" w:cs="Times New Roman" w:hint="eastAsia"/>
                <w:kern w:val="0"/>
                <w:sz w:val="32"/>
                <w:szCs w:val="32"/>
              </w:rPr>
              <w:t>实际收益</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_Toc488312458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B2003B">
              <w:rPr>
                <w:rFonts w:ascii="Calibri" w:eastAsia="仿宋" w:hAnsi="Calibri" w:cs="Times New Roman"/>
                <w:noProof/>
                <w:kern w:val="0"/>
                <w:sz w:val="32"/>
                <w:szCs w:val="32"/>
              </w:rPr>
              <w:t>6</w:t>
            </w:r>
            <w:r w:rsidR="00062B13" w:rsidRPr="00062B13">
              <w:rPr>
                <w:rFonts w:ascii="Calibri" w:eastAsia="仿宋" w:hAnsi="Calibri" w:cs="Times New Roman"/>
                <w:kern w:val="0"/>
                <w:sz w:val="32"/>
                <w:szCs w:val="32"/>
              </w:rPr>
              <w:fldChar w:fldCharType="end"/>
            </w:r>
          </w:hyperlink>
        </w:p>
        <w:p w:rsidR="008659E7" w:rsidRPr="00062B13" w:rsidRDefault="00386FCB">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9" w:history="1">
            <w:r w:rsidR="00062B13" w:rsidRPr="00062B13">
              <w:rPr>
                <w:rFonts w:ascii="Calibri" w:eastAsia="仿宋" w:hAnsi="Calibri" w:cs="Times New Roman"/>
                <w:kern w:val="0"/>
                <w:sz w:val="32"/>
                <w:szCs w:val="32"/>
              </w:rPr>
              <w:t>9.</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预期收益的计算</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_Toc488312459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B2003B">
              <w:rPr>
                <w:rFonts w:ascii="Calibri" w:eastAsia="仿宋" w:hAnsi="Calibri" w:cs="Times New Roman"/>
                <w:noProof/>
                <w:kern w:val="0"/>
                <w:sz w:val="32"/>
                <w:szCs w:val="32"/>
              </w:rPr>
              <w:t>7</w:t>
            </w:r>
            <w:r w:rsidR="00062B13" w:rsidRPr="00062B13">
              <w:rPr>
                <w:rFonts w:ascii="Calibri" w:eastAsia="仿宋" w:hAnsi="Calibri" w:cs="Times New Roman"/>
                <w:kern w:val="0"/>
                <w:sz w:val="32"/>
                <w:szCs w:val="32"/>
              </w:rPr>
              <w:fldChar w:fldCharType="end"/>
            </w:r>
          </w:hyperlink>
        </w:p>
        <w:p w:rsidR="008659E7" w:rsidRPr="00062B13" w:rsidRDefault="00386FCB">
          <w:pPr>
            <w:widowControl/>
            <w:tabs>
              <w:tab w:val="left" w:pos="630"/>
              <w:tab w:val="right" w:leader="dot" w:pos="8296"/>
            </w:tabs>
            <w:spacing w:after="100" w:line="276" w:lineRule="auto"/>
            <w:jc w:val="left"/>
            <w:rPr>
              <w:rFonts w:ascii="Calibri" w:eastAsia="仿宋" w:hAnsi="Calibri" w:cs="Times New Roman"/>
              <w:sz w:val="32"/>
              <w:szCs w:val="32"/>
            </w:rPr>
          </w:pPr>
          <w:hyperlink w:anchor="_Toc488312460" w:history="1">
            <w:r w:rsidR="00062B13" w:rsidRPr="00062B13">
              <w:rPr>
                <w:rFonts w:ascii="Calibri" w:eastAsia="仿宋" w:hAnsi="Calibri" w:cs="Times New Roman"/>
                <w:kern w:val="0"/>
                <w:sz w:val="32"/>
                <w:szCs w:val="32"/>
              </w:rPr>
              <w:t>10.</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结论</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_Toc488312460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B2003B">
              <w:rPr>
                <w:rFonts w:ascii="Calibri" w:eastAsia="仿宋" w:hAnsi="Calibri" w:cs="Times New Roman"/>
                <w:noProof/>
                <w:kern w:val="0"/>
                <w:sz w:val="32"/>
                <w:szCs w:val="32"/>
              </w:rPr>
              <w:t>7</w:t>
            </w:r>
            <w:r w:rsidR="00062B13" w:rsidRPr="00062B13">
              <w:rPr>
                <w:rFonts w:ascii="Calibri" w:eastAsia="仿宋" w:hAnsi="Calibri" w:cs="Times New Roman"/>
                <w:kern w:val="0"/>
                <w:sz w:val="32"/>
                <w:szCs w:val="32"/>
              </w:rPr>
              <w:fldChar w:fldCharType="end"/>
            </w:r>
          </w:hyperlink>
        </w:p>
        <w:p w:rsidR="008659E7" w:rsidRPr="00062B13" w:rsidRDefault="00386FCB">
          <w:pPr>
            <w:widowControl/>
            <w:tabs>
              <w:tab w:val="right" w:leader="dot" w:pos="8296"/>
            </w:tabs>
            <w:spacing w:after="100" w:line="276" w:lineRule="auto"/>
            <w:jc w:val="left"/>
            <w:rPr>
              <w:rFonts w:ascii="Calibri" w:eastAsia="仿宋" w:hAnsi="Calibri" w:cs="Times New Roman"/>
              <w:sz w:val="32"/>
              <w:szCs w:val="32"/>
            </w:rPr>
          </w:pPr>
          <w:hyperlink w:anchor="_Toc488312461" w:history="1">
            <w:r w:rsidR="00062B13" w:rsidRPr="00062B13">
              <w:rPr>
                <w:rFonts w:ascii="Calibri" w:eastAsia="仿宋" w:hAnsi="Calibri" w:cs="Times New Roman" w:hint="eastAsia"/>
                <w:kern w:val="0"/>
                <w:sz w:val="32"/>
                <w:szCs w:val="32"/>
              </w:rPr>
              <w:t>附件一：成本分摊协议（复印件）</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_Toc488312461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B2003B">
              <w:rPr>
                <w:rFonts w:ascii="Calibri" w:eastAsia="仿宋" w:hAnsi="Calibri" w:cs="Times New Roman"/>
                <w:noProof/>
                <w:kern w:val="0"/>
                <w:sz w:val="32"/>
                <w:szCs w:val="32"/>
              </w:rPr>
              <w:t>7</w:t>
            </w:r>
            <w:r w:rsidR="00062B13" w:rsidRPr="00062B13">
              <w:rPr>
                <w:rFonts w:ascii="Calibri" w:eastAsia="仿宋" w:hAnsi="Calibri" w:cs="Times New Roman"/>
                <w:kern w:val="0"/>
                <w:sz w:val="32"/>
                <w:szCs w:val="32"/>
              </w:rPr>
              <w:fldChar w:fldCharType="end"/>
            </w:r>
          </w:hyperlink>
        </w:p>
        <w:p w:rsidR="008659E7" w:rsidRPr="00062B13" w:rsidRDefault="00386FCB">
          <w:pPr>
            <w:widowControl/>
            <w:tabs>
              <w:tab w:val="right" w:leader="dot" w:pos="8296"/>
            </w:tabs>
            <w:spacing w:after="100" w:line="276" w:lineRule="auto"/>
            <w:jc w:val="left"/>
            <w:rPr>
              <w:rFonts w:ascii="Calibri" w:eastAsia="仿宋" w:hAnsi="Calibri" w:cs="Times New Roman"/>
              <w:sz w:val="32"/>
              <w:szCs w:val="32"/>
            </w:rPr>
          </w:pPr>
          <w:hyperlink w:anchor="_Toc488312462" w:history="1">
            <w:r w:rsidR="00062B13" w:rsidRPr="00062B13">
              <w:rPr>
                <w:rFonts w:ascii="Arial" w:eastAsia="仿宋" w:hAnsi="Arial" w:cs="Times New Roman" w:hint="eastAsia"/>
                <w:kern w:val="0"/>
                <w:sz w:val="32"/>
                <w:szCs w:val="32"/>
              </w:rPr>
              <w:t>附件二：补充协议及其他具体说明（复印件）</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_Toc488312462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B2003B">
              <w:rPr>
                <w:rFonts w:ascii="Calibri" w:eastAsia="仿宋" w:hAnsi="Calibri" w:cs="Times New Roman"/>
                <w:noProof/>
                <w:kern w:val="0"/>
                <w:sz w:val="32"/>
                <w:szCs w:val="32"/>
              </w:rPr>
              <w:t>7</w:t>
            </w:r>
            <w:r w:rsidR="00062B13" w:rsidRPr="00062B13">
              <w:rPr>
                <w:rFonts w:ascii="Calibri" w:eastAsia="仿宋" w:hAnsi="Calibri" w:cs="Times New Roman"/>
                <w:kern w:val="0"/>
                <w:sz w:val="32"/>
                <w:szCs w:val="32"/>
              </w:rPr>
              <w:fldChar w:fldCharType="end"/>
            </w:r>
          </w:hyperlink>
        </w:p>
        <w:p w:rsidR="008659E7" w:rsidRPr="00062B13" w:rsidRDefault="00062B13">
          <w:pPr>
            <w:tabs>
              <w:tab w:val="left" w:pos="5025"/>
            </w:tabs>
            <w:spacing w:before="100" w:beforeAutospacing="1" w:after="100" w:afterAutospacing="1" w:line="440" w:lineRule="exact"/>
            <w:rPr>
              <w:rFonts w:ascii="仿宋" w:eastAsia="仿宋" w:hAnsi="仿宋" w:cs="Times New Roman"/>
              <w:sz w:val="32"/>
              <w:szCs w:val="32"/>
            </w:rPr>
            <w:sectPr w:rsidR="008659E7" w:rsidRPr="00062B13">
              <w:pgSz w:w="11906" w:h="16838"/>
              <w:pgMar w:top="1440" w:right="1800" w:bottom="1440" w:left="1800" w:header="851" w:footer="992" w:gutter="0"/>
              <w:pgNumType w:start="1"/>
              <w:cols w:space="425"/>
              <w:docGrid w:type="lines" w:linePitch="312"/>
            </w:sectPr>
          </w:pPr>
          <w:r w:rsidRPr="00062B13">
            <w:rPr>
              <w:rFonts w:ascii="仿宋" w:eastAsia="仿宋" w:hAnsi="仿宋" w:cs="Times New Roman"/>
              <w:bCs/>
              <w:sz w:val="32"/>
              <w:szCs w:val="32"/>
              <w:lang w:val="zh-CN"/>
            </w:rPr>
            <w:fldChar w:fldCharType="end"/>
          </w:r>
        </w:p>
      </w:sdtContent>
    </w:sdt>
    <w:p w:rsidR="008659E7" w:rsidRPr="00062B13" w:rsidRDefault="00062B13">
      <w:pPr>
        <w:keepNext/>
        <w:keepLines/>
        <w:numPr>
          <w:ilvl w:val="0"/>
          <w:numId w:val="12"/>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32" w:name="_Toc488312445"/>
      <w:bookmarkStart w:id="133" w:name="_Toc488156875"/>
      <w:r w:rsidRPr="00062B13">
        <w:rPr>
          <w:rFonts w:ascii="Calibri" w:eastAsia="仿宋" w:hAnsi="Calibri" w:cs="Times New Roman" w:hint="eastAsia"/>
          <w:b/>
          <w:bCs/>
          <w:kern w:val="44"/>
          <w:sz w:val="32"/>
          <w:szCs w:val="32"/>
        </w:rPr>
        <w:lastRenderedPageBreak/>
        <w:t>概述</w:t>
      </w:r>
      <w:bookmarkEnd w:id="132"/>
    </w:p>
    <w:p w:rsidR="008659E7" w:rsidRPr="00062B13" w:rsidRDefault="00062B13">
      <w:pPr>
        <w:keepNext/>
        <w:widowControl/>
        <w:numPr>
          <w:ilvl w:val="1"/>
          <w:numId w:val="13"/>
        </w:numPr>
        <w:tabs>
          <w:tab w:val="left" w:pos="0"/>
          <w:tab w:val="left" w:pos="360"/>
        </w:tabs>
        <w:adjustRightInd w:val="0"/>
        <w:snapToGrid w:val="0"/>
        <w:spacing w:before="100" w:beforeAutospacing="1" w:after="100" w:afterAutospacing="1" w:line="360" w:lineRule="auto"/>
        <w:ind w:firstLine="0"/>
        <w:jc w:val="left"/>
        <w:outlineLvl w:val="1"/>
        <w:rPr>
          <w:rFonts w:ascii="仿宋" w:eastAsia="仿宋" w:hAnsi="仿宋" w:cs="Arial"/>
          <w:b/>
          <w:kern w:val="44"/>
          <w:sz w:val="32"/>
          <w:szCs w:val="32"/>
        </w:rPr>
      </w:pPr>
      <w:bookmarkStart w:id="134" w:name="_Toc488155396"/>
      <w:bookmarkStart w:id="135" w:name="_Toc488312446"/>
      <w:r w:rsidRPr="00062B13">
        <w:rPr>
          <w:rFonts w:ascii="仿宋" w:eastAsia="仿宋" w:hAnsi="仿宋" w:cs="Arial" w:hint="eastAsia"/>
          <w:b/>
          <w:kern w:val="44"/>
          <w:sz w:val="32"/>
          <w:szCs w:val="32"/>
        </w:rPr>
        <w:t>法规依据</w:t>
      </w:r>
      <w:bookmarkStart w:id="136" w:name="_Toc434059154"/>
      <w:bookmarkStart w:id="137" w:name="_Toc303328525"/>
      <w:bookmarkStart w:id="138" w:name="_Toc244573890"/>
      <w:r w:rsidRPr="00062B13">
        <w:rPr>
          <w:rFonts w:ascii="仿宋" w:eastAsia="仿宋" w:hAnsi="仿宋" w:cs="Arial" w:hint="eastAsia"/>
          <w:b/>
          <w:kern w:val="44"/>
          <w:sz w:val="32"/>
          <w:szCs w:val="32"/>
        </w:rPr>
        <w:t>及报告目的</w:t>
      </w:r>
      <w:bookmarkEnd w:id="134"/>
      <w:bookmarkEnd w:id="135"/>
      <w:bookmarkEnd w:id="136"/>
      <w:bookmarkEnd w:id="137"/>
      <w:bookmarkEnd w:id="138"/>
    </w:p>
    <w:p w:rsidR="008659E7" w:rsidRPr="00062B13" w:rsidRDefault="00062B13">
      <w:pPr>
        <w:spacing w:before="100" w:beforeAutospacing="1" w:after="100" w:afterAutospacing="1"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本文档根据《中华人民共和国企业所得税法》第六章、《中华人民共和国企业所得税法实施细则》第六章及国家税务总局[2016]42号公告《国家税务总局关于完善关联和同期资料管理有关事项的公告》中对关联交易同期资料准备的相关规定制作完成。</w:t>
      </w:r>
    </w:p>
    <w:p w:rsidR="008659E7" w:rsidRPr="00062B13" w:rsidRDefault="00062B13">
      <w:pPr>
        <w:spacing w:before="100" w:beforeAutospacing="1" w:after="100" w:afterAutospacing="1"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以上述法规为指导，在对受测关联交易信息及财务数据的收集和分析基础上，根据相关法规的要求披露各项受测关联交易的相关信息，对受测关联交易是否符合独立交易原则进行分析说明，并最终形成本文档，以保证【客户简称】能履行准备并提交关联交易同期资料的法定义务。</w:t>
      </w:r>
    </w:p>
    <w:p w:rsidR="008659E7" w:rsidRPr="00062B13" w:rsidRDefault="00062B13">
      <w:pPr>
        <w:keepNext/>
        <w:widowControl/>
        <w:numPr>
          <w:ilvl w:val="1"/>
          <w:numId w:val="13"/>
        </w:numPr>
        <w:tabs>
          <w:tab w:val="left" w:pos="0"/>
          <w:tab w:val="left" w:pos="360"/>
        </w:tabs>
        <w:adjustRightInd w:val="0"/>
        <w:snapToGrid w:val="0"/>
        <w:spacing w:before="100" w:beforeAutospacing="1" w:after="100" w:afterAutospacing="1" w:line="360" w:lineRule="auto"/>
        <w:ind w:firstLine="0"/>
        <w:jc w:val="left"/>
        <w:outlineLvl w:val="1"/>
        <w:rPr>
          <w:rFonts w:ascii="仿宋" w:eastAsia="仿宋" w:hAnsi="仿宋" w:cs="Arial"/>
          <w:kern w:val="44"/>
          <w:sz w:val="32"/>
          <w:szCs w:val="32"/>
        </w:rPr>
      </w:pPr>
      <w:bookmarkStart w:id="139" w:name="_Toc303328526"/>
      <w:bookmarkStart w:id="140" w:name="_Toc434059155"/>
      <w:r w:rsidRPr="00062B13">
        <w:rPr>
          <w:rFonts w:ascii="仿宋" w:eastAsia="仿宋" w:hAnsi="仿宋" w:cs="Arial" w:hint="eastAsia"/>
          <w:b/>
          <w:kern w:val="44"/>
          <w:sz w:val="32"/>
          <w:szCs w:val="32"/>
        </w:rPr>
        <w:t xml:space="preserve"> </w:t>
      </w:r>
      <w:bookmarkStart w:id="141" w:name="_Toc488155397"/>
      <w:bookmarkStart w:id="142" w:name="_Toc488312447"/>
      <w:r w:rsidRPr="00062B13">
        <w:rPr>
          <w:rFonts w:ascii="仿宋" w:eastAsia="仿宋" w:hAnsi="仿宋" w:cs="Arial" w:hint="eastAsia"/>
          <w:b/>
          <w:kern w:val="44"/>
          <w:sz w:val="32"/>
          <w:szCs w:val="32"/>
        </w:rPr>
        <w:t>限制和要求</w:t>
      </w:r>
      <w:bookmarkEnd w:id="139"/>
      <w:bookmarkEnd w:id="140"/>
      <w:bookmarkEnd w:id="141"/>
      <w:bookmarkEnd w:id="142"/>
    </w:p>
    <w:p w:rsidR="008659E7" w:rsidRPr="00062B13" w:rsidRDefault="00062B13">
      <w:pPr>
        <w:spacing w:before="100" w:beforeAutospacing="1" w:after="100" w:afterAutospacing="1" w:line="360" w:lineRule="auto"/>
        <w:ind w:firstLine="420"/>
        <w:rPr>
          <w:rFonts w:ascii="仿宋" w:eastAsia="仿宋" w:hAnsi="仿宋" w:cs="Arial"/>
          <w:sz w:val="32"/>
          <w:szCs w:val="32"/>
        </w:rPr>
      </w:pPr>
      <w:r w:rsidRPr="00062B13">
        <w:rPr>
          <w:rFonts w:ascii="仿宋" w:eastAsia="仿宋" w:hAnsi="仿宋" w:cs="Arial" w:hint="eastAsia"/>
          <w:sz w:val="32"/>
          <w:szCs w:val="32"/>
        </w:rPr>
        <w:t>本文档的分析以【客户简称】特定的事实和情况为基础，不应适用于【客户简称】以外的其他纳税人。并且【</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简称】在协助准备本文档时仅从与【客户简称】相关的问题角度出发，</w:t>
      </w:r>
      <w:proofErr w:type="gramStart"/>
      <w:r w:rsidRPr="00062B13">
        <w:rPr>
          <w:rFonts w:ascii="仿宋" w:eastAsia="仿宋" w:hAnsi="仿宋" w:cs="Arial" w:hint="eastAsia"/>
          <w:sz w:val="32"/>
          <w:szCs w:val="32"/>
        </w:rPr>
        <w:t>未计划</w:t>
      </w:r>
      <w:proofErr w:type="gramEnd"/>
      <w:r w:rsidRPr="00062B13">
        <w:rPr>
          <w:rFonts w:ascii="仿宋" w:eastAsia="仿宋" w:hAnsi="仿宋" w:cs="Arial" w:hint="eastAsia"/>
          <w:sz w:val="32"/>
          <w:szCs w:val="32"/>
        </w:rPr>
        <w:t>或考虑将本文档提供给任何第三方使用。此外，本文档的结论也不适用于除【客户简称】以外的其他公司。除了事先取得【</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简称】的书面同意以外，【</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简称】不接受或承担因其他任何目的</w:t>
      </w:r>
      <w:r w:rsidRPr="00062B13">
        <w:rPr>
          <w:rFonts w:ascii="仿宋" w:eastAsia="仿宋" w:hAnsi="仿宋" w:cs="Arial" w:hint="eastAsia"/>
          <w:sz w:val="32"/>
          <w:szCs w:val="32"/>
        </w:rPr>
        <w:lastRenderedPageBreak/>
        <w:t>或通过其他任何途径由其他任何第三方在阅读本文档后产生的结果的义务、责任、职责。</w:t>
      </w:r>
    </w:p>
    <w:p w:rsidR="008659E7" w:rsidRPr="00062B13" w:rsidRDefault="00062B13">
      <w:pPr>
        <w:spacing w:before="100" w:beforeAutospacing="1" w:after="100" w:afterAutospacing="1" w:line="360" w:lineRule="auto"/>
        <w:ind w:firstLine="420"/>
        <w:rPr>
          <w:rFonts w:ascii="仿宋" w:eastAsia="仿宋" w:hAnsi="仿宋" w:cs="Arial"/>
          <w:sz w:val="32"/>
          <w:szCs w:val="32"/>
        </w:rPr>
      </w:pPr>
      <w:r w:rsidRPr="00062B13">
        <w:rPr>
          <w:rFonts w:ascii="仿宋" w:eastAsia="仿宋" w:hAnsi="仿宋" w:cs="Arial" w:hint="eastAsia"/>
          <w:sz w:val="32"/>
          <w:szCs w:val="32"/>
        </w:rPr>
        <w:t>本文档所含的分析和结论是在以下信息的基础上获得的：</w:t>
      </w:r>
    </w:p>
    <w:p w:rsidR="008659E7" w:rsidRPr="00062B13" w:rsidRDefault="00062B13">
      <w:pPr>
        <w:numPr>
          <w:ilvl w:val="0"/>
          <w:numId w:val="14"/>
        </w:numPr>
        <w:tabs>
          <w:tab w:val="left" w:pos="360"/>
        </w:tabs>
        <w:spacing w:before="100" w:beforeAutospacing="1" w:after="100" w:afterAutospacing="1" w:line="360" w:lineRule="auto"/>
        <w:ind w:left="902"/>
        <w:rPr>
          <w:rFonts w:ascii="仿宋" w:eastAsia="仿宋" w:hAnsi="仿宋" w:cs="Arial"/>
          <w:sz w:val="32"/>
          <w:szCs w:val="32"/>
        </w:rPr>
      </w:pPr>
      <w:r w:rsidRPr="00062B13">
        <w:rPr>
          <w:rFonts w:ascii="仿宋" w:eastAsia="仿宋" w:hAnsi="仿宋" w:cs="Arial" w:hint="eastAsia"/>
          <w:sz w:val="32"/>
          <w:szCs w:val="32"/>
        </w:rPr>
        <w:t>管理层提供的信息，包括相关事实、财务和其他背景信息（包括法律协议和其他相关文件）及设想；</w:t>
      </w:r>
    </w:p>
    <w:p w:rsidR="008659E7" w:rsidRPr="00062B13" w:rsidRDefault="00062B13">
      <w:pPr>
        <w:numPr>
          <w:ilvl w:val="0"/>
          <w:numId w:val="14"/>
        </w:numPr>
        <w:tabs>
          <w:tab w:val="left" w:pos="360"/>
        </w:tabs>
        <w:spacing w:before="100" w:beforeAutospacing="1" w:after="100" w:afterAutospacing="1" w:line="360" w:lineRule="auto"/>
        <w:ind w:left="902"/>
        <w:rPr>
          <w:rFonts w:ascii="仿宋" w:eastAsia="仿宋" w:hAnsi="仿宋" w:cs="Arial"/>
          <w:sz w:val="32"/>
          <w:szCs w:val="32"/>
        </w:rPr>
      </w:pPr>
      <w:r w:rsidRPr="00062B13">
        <w:rPr>
          <w:rFonts w:ascii="仿宋" w:eastAsia="仿宋" w:hAnsi="仿宋" w:cs="Arial" w:hint="eastAsia"/>
          <w:sz w:val="32"/>
          <w:szCs w:val="32"/>
        </w:rPr>
        <w:t xml:space="preserve">从公开渠道可获取的信息资源； </w:t>
      </w:r>
    </w:p>
    <w:p w:rsidR="008659E7" w:rsidRPr="00062B13" w:rsidRDefault="00062B13">
      <w:pPr>
        <w:numPr>
          <w:ilvl w:val="0"/>
          <w:numId w:val="14"/>
        </w:numPr>
        <w:tabs>
          <w:tab w:val="left" w:pos="360"/>
        </w:tabs>
        <w:spacing w:before="100" w:beforeAutospacing="1" w:after="100" w:afterAutospacing="1" w:line="360" w:lineRule="auto"/>
        <w:ind w:left="902"/>
        <w:rPr>
          <w:rFonts w:ascii="仿宋" w:eastAsia="仿宋" w:hAnsi="仿宋" w:cs="Arial"/>
          <w:sz w:val="32"/>
          <w:szCs w:val="32"/>
        </w:rPr>
      </w:pPr>
      <w:r w:rsidRPr="00062B13">
        <w:rPr>
          <w:rFonts w:ascii="仿宋" w:eastAsia="仿宋" w:hAnsi="仿宋" w:cs="Arial" w:hint="eastAsia"/>
          <w:sz w:val="32"/>
          <w:szCs w:val="32"/>
        </w:rPr>
        <w:t>对中国所得税法、行政管理规章、公开发布的法规和条例的理解或阐述，以及其他在报告完成时已做出的指导文件。</w:t>
      </w:r>
    </w:p>
    <w:p w:rsidR="008659E7" w:rsidRPr="00062B13" w:rsidRDefault="00062B13">
      <w:pPr>
        <w:spacing w:before="100" w:beforeAutospacing="1" w:after="100" w:afterAutospacing="1" w:line="360" w:lineRule="auto"/>
        <w:ind w:firstLineChars="193" w:firstLine="618"/>
        <w:rPr>
          <w:rFonts w:ascii="仿宋" w:eastAsia="仿宋" w:hAnsi="仿宋" w:cs="Arial"/>
          <w:sz w:val="32"/>
          <w:szCs w:val="32"/>
        </w:rPr>
      </w:pPr>
      <w:r w:rsidRPr="00062B13">
        <w:rPr>
          <w:rFonts w:ascii="仿宋" w:eastAsia="仿宋" w:hAnsi="仿宋" w:cs="Arial" w:hint="eastAsia"/>
          <w:sz w:val="32"/>
          <w:szCs w:val="32"/>
        </w:rPr>
        <w:t>依照惯例，【</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简称】未对上述信息的准确性进行独立审核，也未对管理层所提供的信息或假设以及从公共渠道取得的信息的准确性进行核实。但【</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简称】仍然认为建立在上述信息和假设基础之上的分析和结论是合理的。</w:t>
      </w:r>
    </w:p>
    <w:p w:rsidR="008659E7" w:rsidRPr="00062B13" w:rsidRDefault="00062B13">
      <w:pPr>
        <w:spacing w:before="100" w:beforeAutospacing="1" w:after="100" w:afterAutospacing="1"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本文档的分析意见及结论代表【</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对中国现行相关法规的理解与诠释，但对中国税务机关不具有任何约束力。因此，本文档不能保证中国国家税务总局或者其他任何税务机关认同本文档中的分析和结论或是防止其提出必须进行转让定价调整的主张（或者修改主张）。同样，本文档不能保证【客户简称】和客户集团所属的其他任何关</w:t>
      </w:r>
      <w:r w:rsidRPr="00062B13">
        <w:rPr>
          <w:rFonts w:ascii="仿宋" w:eastAsia="仿宋" w:hAnsi="仿宋" w:cs="Arial" w:hint="eastAsia"/>
          <w:sz w:val="32"/>
          <w:szCs w:val="32"/>
        </w:rPr>
        <w:lastRenderedPageBreak/>
        <w:t>联公司或分支机构免于受到税务机关提出的转让定价调整或利息及税务罚款的处罚。</w:t>
      </w:r>
    </w:p>
    <w:p w:rsidR="008659E7" w:rsidRPr="00062B13" w:rsidRDefault="00062B13">
      <w:pPr>
        <w:keepNext/>
        <w:widowControl/>
        <w:numPr>
          <w:ilvl w:val="1"/>
          <w:numId w:val="13"/>
        </w:numPr>
        <w:tabs>
          <w:tab w:val="left" w:pos="0"/>
          <w:tab w:val="left" w:pos="360"/>
        </w:tabs>
        <w:adjustRightInd w:val="0"/>
        <w:snapToGrid w:val="0"/>
        <w:spacing w:before="100" w:beforeAutospacing="1" w:after="100" w:afterAutospacing="1" w:line="360" w:lineRule="auto"/>
        <w:ind w:firstLine="0"/>
        <w:jc w:val="left"/>
        <w:outlineLvl w:val="1"/>
        <w:rPr>
          <w:rFonts w:ascii="仿宋" w:eastAsia="仿宋" w:hAnsi="仿宋" w:cs="Arial"/>
          <w:kern w:val="44"/>
          <w:sz w:val="32"/>
          <w:szCs w:val="32"/>
        </w:rPr>
      </w:pPr>
      <w:r w:rsidRPr="00062B13">
        <w:rPr>
          <w:rFonts w:ascii="仿宋" w:eastAsia="仿宋" w:hAnsi="仿宋" w:cs="Arial" w:hint="eastAsia"/>
          <w:b/>
          <w:kern w:val="44"/>
          <w:sz w:val="32"/>
          <w:szCs w:val="32"/>
        </w:rPr>
        <w:t xml:space="preserve"> </w:t>
      </w:r>
      <w:bookmarkStart w:id="143" w:name="_Toc488155398"/>
      <w:bookmarkStart w:id="144" w:name="_Toc488312448"/>
      <w:r w:rsidRPr="00062B13">
        <w:rPr>
          <w:rFonts w:ascii="仿宋" w:eastAsia="仿宋" w:hAnsi="仿宋" w:cs="Arial" w:hint="eastAsia"/>
          <w:b/>
          <w:kern w:val="44"/>
          <w:sz w:val="32"/>
          <w:szCs w:val="32"/>
        </w:rPr>
        <w:t>文档结构</w:t>
      </w:r>
      <w:bookmarkEnd w:id="143"/>
      <w:bookmarkEnd w:id="144"/>
    </w:p>
    <w:p w:rsidR="008659E7" w:rsidRPr="00062B13" w:rsidRDefault="00062B13">
      <w:pPr>
        <w:spacing w:before="100" w:beforeAutospacing="1" w:after="100" w:afterAutospacing="1"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【简述本文档的结构及每一部分的基本内容。】</w:t>
      </w:r>
    </w:p>
    <w:p w:rsidR="008659E7" w:rsidRPr="00062B13" w:rsidRDefault="008659E7">
      <w:pPr>
        <w:spacing w:before="100" w:beforeAutospacing="1" w:after="100" w:afterAutospacing="1" w:line="360" w:lineRule="auto"/>
        <w:ind w:firstLineChars="200" w:firstLine="640"/>
        <w:rPr>
          <w:rFonts w:ascii="仿宋" w:eastAsia="仿宋" w:hAnsi="仿宋" w:cs="Arial"/>
          <w:sz w:val="32"/>
          <w:szCs w:val="32"/>
        </w:rPr>
      </w:pPr>
    </w:p>
    <w:p w:rsidR="008659E7" w:rsidRPr="00062B13" w:rsidRDefault="00062B13">
      <w:pPr>
        <w:keepNext/>
        <w:keepLines/>
        <w:numPr>
          <w:ilvl w:val="0"/>
          <w:numId w:val="12"/>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45" w:name="_Toc488312449"/>
      <w:r w:rsidRPr="00062B13">
        <w:rPr>
          <w:rFonts w:ascii="Calibri" w:eastAsia="仿宋" w:hAnsi="Calibri" w:cs="Times New Roman" w:hint="eastAsia"/>
          <w:b/>
          <w:bCs/>
          <w:kern w:val="44"/>
          <w:sz w:val="32"/>
          <w:szCs w:val="32"/>
        </w:rPr>
        <w:t>基本情况</w:t>
      </w:r>
      <w:bookmarkEnd w:id="133"/>
      <w:bookmarkEnd w:id="145"/>
    </w:p>
    <w:p w:rsidR="008659E7" w:rsidRPr="00062B13" w:rsidRDefault="008659E7">
      <w:pPr>
        <w:keepNext/>
        <w:widowControl/>
        <w:numPr>
          <w:ilvl w:val="0"/>
          <w:numId w:val="13"/>
        </w:numPr>
        <w:tabs>
          <w:tab w:val="left" w:pos="0"/>
          <w:tab w:val="left" w:pos="360"/>
        </w:tabs>
        <w:adjustRightInd w:val="0"/>
        <w:snapToGrid w:val="0"/>
        <w:spacing w:before="100" w:beforeAutospacing="1" w:after="100" w:afterAutospacing="1" w:line="360" w:lineRule="auto"/>
        <w:jc w:val="left"/>
        <w:outlineLvl w:val="1"/>
        <w:rPr>
          <w:rFonts w:ascii="仿宋" w:eastAsia="仿宋" w:hAnsi="仿宋" w:cs="Arial"/>
          <w:b/>
          <w:vanish/>
          <w:kern w:val="44"/>
          <w:sz w:val="32"/>
          <w:szCs w:val="32"/>
        </w:rPr>
      </w:pPr>
      <w:bookmarkStart w:id="146" w:name="_Toc488309308"/>
      <w:bookmarkStart w:id="147" w:name="_Toc488312450"/>
      <w:bookmarkStart w:id="148" w:name="_Toc488156876"/>
      <w:bookmarkEnd w:id="146"/>
      <w:bookmarkEnd w:id="147"/>
    </w:p>
    <w:p w:rsidR="008659E7" w:rsidRPr="00062B13" w:rsidRDefault="00062B13">
      <w:pPr>
        <w:keepNext/>
        <w:widowControl/>
        <w:numPr>
          <w:ilvl w:val="1"/>
          <w:numId w:val="13"/>
        </w:numPr>
        <w:tabs>
          <w:tab w:val="left" w:pos="0"/>
          <w:tab w:val="left" w:pos="360"/>
        </w:tabs>
        <w:adjustRightInd w:val="0"/>
        <w:snapToGrid w:val="0"/>
        <w:spacing w:before="100" w:beforeAutospacing="1" w:after="100" w:afterAutospacing="1" w:line="360" w:lineRule="auto"/>
        <w:ind w:firstLine="0"/>
        <w:jc w:val="left"/>
        <w:outlineLvl w:val="1"/>
        <w:rPr>
          <w:rFonts w:ascii="仿宋" w:eastAsia="仿宋" w:hAnsi="仿宋" w:cs="Arial"/>
          <w:b/>
          <w:kern w:val="44"/>
          <w:sz w:val="32"/>
          <w:szCs w:val="32"/>
        </w:rPr>
      </w:pPr>
      <w:bookmarkStart w:id="149" w:name="_Toc488312451"/>
      <w:r w:rsidRPr="00062B13">
        <w:rPr>
          <w:rFonts w:ascii="仿宋" w:eastAsia="仿宋" w:hAnsi="仿宋" w:cs="Arial" w:hint="eastAsia"/>
          <w:b/>
          <w:kern w:val="44"/>
          <w:sz w:val="32"/>
          <w:szCs w:val="32"/>
        </w:rPr>
        <w:t>成本</w:t>
      </w:r>
      <w:r w:rsidRPr="00062B13">
        <w:rPr>
          <w:rFonts w:ascii="仿宋" w:eastAsia="仿宋" w:hAnsi="仿宋" w:cs="Arial"/>
          <w:b/>
          <w:kern w:val="44"/>
          <w:sz w:val="32"/>
          <w:szCs w:val="32"/>
        </w:rPr>
        <w:t>分摊协议</w:t>
      </w:r>
      <w:bookmarkEnd w:id="148"/>
      <w:bookmarkEnd w:id="149"/>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宋体"/>
          <w:color w:val="000000"/>
          <w:kern w:val="0"/>
          <w:sz w:val="32"/>
          <w:szCs w:val="32"/>
        </w:rPr>
        <w:t>成本分摊</w:t>
      </w:r>
      <w:r w:rsidRPr="00062B13">
        <w:rPr>
          <w:rFonts w:ascii="Arial" w:eastAsia="仿宋" w:hAnsi="Arial" w:cs="宋体" w:hint="eastAsia"/>
          <w:color w:val="000000"/>
          <w:kern w:val="0"/>
          <w:sz w:val="32"/>
          <w:szCs w:val="32"/>
        </w:rPr>
        <w:t>协议</w:t>
      </w:r>
      <w:r w:rsidRPr="00062B13">
        <w:rPr>
          <w:rFonts w:ascii="Arial" w:eastAsia="仿宋" w:hAnsi="Arial" w:cs="宋体"/>
          <w:color w:val="000000"/>
          <w:kern w:val="0"/>
          <w:sz w:val="32"/>
          <w:szCs w:val="32"/>
        </w:rPr>
        <w:t>签订</w:t>
      </w:r>
      <w:r w:rsidRPr="00062B13">
        <w:rPr>
          <w:rFonts w:ascii="Arial" w:eastAsia="仿宋" w:hAnsi="Arial" w:cs="宋体" w:hint="eastAsia"/>
          <w:color w:val="000000"/>
          <w:kern w:val="0"/>
          <w:sz w:val="32"/>
          <w:szCs w:val="32"/>
        </w:rPr>
        <w:t>方、协议</w:t>
      </w:r>
      <w:r w:rsidRPr="00062B13">
        <w:rPr>
          <w:rFonts w:ascii="Arial" w:eastAsia="仿宋" w:hAnsi="Arial" w:cs="宋体"/>
          <w:color w:val="000000"/>
          <w:kern w:val="0"/>
          <w:sz w:val="32"/>
          <w:szCs w:val="32"/>
        </w:rPr>
        <w:t>签订的时间，</w:t>
      </w:r>
      <w:r w:rsidRPr="00062B13">
        <w:rPr>
          <w:rFonts w:ascii="Arial" w:eastAsia="仿宋" w:hAnsi="Arial" w:cs="宋体" w:hint="eastAsia"/>
          <w:color w:val="000000"/>
          <w:kern w:val="0"/>
          <w:sz w:val="32"/>
          <w:szCs w:val="32"/>
        </w:rPr>
        <w:t>成本分摊</w:t>
      </w:r>
      <w:r w:rsidRPr="00062B13">
        <w:rPr>
          <w:rFonts w:ascii="Arial" w:eastAsia="仿宋" w:hAnsi="Arial" w:cs="宋体"/>
          <w:color w:val="000000"/>
          <w:kern w:val="0"/>
          <w:sz w:val="32"/>
          <w:szCs w:val="32"/>
        </w:rPr>
        <w:t>协议所涉及</w:t>
      </w:r>
      <w:r w:rsidRPr="00062B13">
        <w:rPr>
          <w:rFonts w:ascii="Arial" w:eastAsia="仿宋" w:hAnsi="Arial" w:cs="宋体" w:hint="eastAsia"/>
          <w:color w:val="000000"/>
          <w:kern w:val="0"/>
          <w:sz w:val="32"/>
          <w:szCs w:val="32"/>
        </w:rPr>
        <w:t>事项。（详见</w:t>
      </w:r>
      <w:r w:rsidRPr="00062B13">
        <w:rPr>
          <w:rFonts w:ascii="Arial" w:eastAsia="仿宋" w:hAnsi="Arial" w:cs="宋体"/>
          <w:color w:val="000000"/>
          <w:kern w:val="0"/>
          <w:sz w:val="32"/>
          <w:szCs w:val="32"/>
        </w:rPr>
        <w:t>附件一</w:t>
      </w:r>
      <w:r w:rsidRPr="00062B13">
        <w:rPr>
          <w:rFonts w:ascii="Arial" w:eastAsia="仿宋" w:hAnsi="Arial" w:cs="宋体" w:hint="eastAsia"/>
          <w:color w:val="000000"/>
          <w:kern w:val="0"/>
          <w:sz w:val="32"/>
          <w:szCs w:val="32"/>
        </w:rPr>
        <w:t xml:space="preserve"> </w:t>
      </w:r>
      <w:r w:rsidRPr="00062B13">
        <w:rPr>
          <w:rFonts w:ascii="Arial" w:eastAsia="仿宋" w:hAnsi="Arial" w:cs="宋体" w:hint="eastAsia"/>
          <w:color w:val="000000"/>
          <w:kern w:val="0"/>
          <w:sz w:val="32"/>
          <w:szCs w:val="32"/>
        </w:rPr>
        <w:t>成本</w:t>
      </w:r>
      <w:r w:rsidRPr="00062B13">
        <w:rPr>
          <w:rFonts w:ascii="Arial" w:eastAsia="仿宋" w:hAnsi="Arial" w:cs="宋体"/>
          <w:color w:val="000000"/>
          <w:kern w:val="0"/>
          <w:sz w:val="32"/>
          <w:szCs w:val="32"/>
        </w:rPr>
        <w:t>分摊协议副本</w:t>
      </w:r>
      <w:r w:rsidRPr="00062B13">
        <w:rPr>
          <w:rFonts w:ascii="Arial" w:eastAsia="仿宋" w:hAnsi="Arial" w:cs="宋体" w:hint="eastAsia"/>
          <w:color w:val="000000"/>
          <w:kern w:val="0"/>
          <w:sz w:val="32"/>
          <w:szCs w:val="32"/>
        </w:rPr>
        <w:t>（复印件））</w:t>
      </w:r>
    </w:p>
    <w:p w:rsidR="008659E7" w:rsidRPr="00062B13" w:rsidRDefault="00062B13">
      <w:pPr>
        <w:keepNext/>
        <w:widowControl/>
        <w:numPr>
          <w:ilvl w:val="1"/>
          <w:numId w:val="13"/>
        </w:numPr>
        <w:tabs>
          <w:tab w:val="left" w:pos="0"/>
          <w:tab w:val="left" w:pos="360"/>
        </w:tabs>
        <w:adjustRightInd w:val="0"/>
        <w:snapToGrid w:val="0"/>
        <w:spacing w:before="100" w:beforeAutospacing="1" w:after="100" w:afterAutospacing="1" w:line="360" w:lineRule="auto"/>
        <w:ind w:firstLine="0"/>
        <w:jc w:val="left"/>
        <w:outlineLvl w:val="1"/>
        <w:rPr>
          <w:rFonts w:ascii="仿宋" w:eastAsia="仿宋" w:hAnsi="仿宋" w:cs="Arial"/>
          <w:b/>
          <w:kern w:val="44"/>
          <w:sz w:val="32"/>
          <w:szCs w:val="32"/>
        </w:rPr>
      </w:pPr>
      <w:bookmarkStart w:id="150" w:name="_Toc488156877"/>
      <w:bookmarkStart w:id="151" w:name="_Toc488312452"/>
      <w:r w:rsidRPr="00062B13">
        <w:rPr>
          <w:rFonts w:ascii="仿宋" w:eastAsia="仿宋" w:hAnsi="仿宋" w:cs="Arial" w:hint="eastAsia"/>
          <w:b/>
          <w:kern w:val="44"/>
          <w:sz w:val="32"/>
          <w:szCs w:val="32"/>
        </w:rPr>
        <w:t>补充</w:t>
      </w:r>
      <w:r w:rsidRPr="00062B13">
        <w:rPr>
          <w:rFonts w:ascii="仿宋" w:eastAsia="仿宋" w:hAnsi="仿宋" w:cs="Arial"/>
          <w:b/>
          <w:kern w:val="44"/>
          <w:sz w:val="32"/>
          <w:szCs w:val="32"/>
        </w:rPr>
        <w:t>协议</w:t>
      </w:r>
      <w:bookmarkEnd w:id="150"/>
      <w:bookmarkEnd w:id="151"/>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披露补充协议</w:t>
      </w:r>
      <w:r w:rsidRPr="00062B13">
        <w:rPr>
          <w:rFonts w:ascii="Arial" w:eastAsia="仿宋" w:hAnsi="Arial" w:cs="宋体"/>
          <w:color w:val="000000"/>
          <w:kern w:val="0"/>
          <w:sz w:val="32"/>
          <w:szCs w:val="32"/>
        </w:rPr>
        <w:t>签订</w:t>
      </w:r>
      <w:r w:rsidRPr="00062B13">
        <w:rPr>
          <w:rFonts w:ascii="Arial" w:eastAsia="仿宋" w:hAnsi="Arial" w:cs="宋体" w:hint="eastAsia"/>
          <w:color w:val="000000"/>
          <w:kern w:val="0"/>
          <w:sz w:val="32"/>
          <w:szCs w:val="32"/>
        </w:rPr>
        <w:t>方、</w:t>
      </w:r>
      <w:r w:rsidRPr="00062B13">
        <w:rPr>
          <w:rFonts w:ascii="Arial" w:eastAsia="仿宋" w:hAnsi="Arial" w:cs="宋体"/>
          <w:color w:val="000000"/>
          <w:kern w:val="0"/>
          <w:sz w:val="32"/>
          <w:szCs w:val="32"/>
        </w:rPr>
        <w:t>签订时间，</w:t>
      </w:r>
      <w:r w:rsidRPr="00062B13">
        <w:rPr>
          <w:rFonts w:ascii="Arial" w:eastAsia="仿宋" w:hAnsi="Arial" w:cs="宋体" w:hint="eastAsia"/>
          <w:color w:val="000000"/>
          <w:kern w:val="0"/>
          <w:sz w:val="32"/>
          <w:szCs w:val="32"/>
        </w:rPr>
        <w:t>成本分摊</w:t>
      </w:r>
      <w:r w:rsidRPr="00062B13">
        <w:rPr>
          <w:rFonts w:ascii="Arial" w:eastAsia="仿宋" w:hAnsi="Arial" w:cs="宋体"/>
          <w:color w:val="000000"/>
          <w:kern w:val="0"/>
          <w:sz w:val="32"/>
          <w:szCs w:val="32"/>
        </w:rPr>
        <w:t>协议所涉及的</w:t>
      </w:r>
      <w:r w:rsidRPr="00062B13">
        <w:rPr>
          <w:rFonts w:ascii="Arial" w:eastAsia="仿宋" w:hAnsi="Arial" w:cs="宋体" w:hint="eastAsia"/>
          <w:color w:val="000000"/>
          <w:kern w:val="0"/>
          <w:sz w:val="32"/>
          <w:szCs w:val="32"/>
        </w:rPr>
        <w:t>事项。（详见附件二</w:t>
      </w:r>
      <w:r w:rsidRPr="00062B13">
        <w:rPr>
          <w:rFonts w:ascii="Arial" w:eastAsia="仿宋" w:hAnsi="Arial" w:cs="宋体" w:hint="eastAsia"/>
          <w:color w:val="000000"/>
          <w:kern w:val="0"/>
          <w:sz w:val="32"/>
          <w:szCs w:val="32"/>
        </w:rPr>
        <w:t xml:space="preserve"> </w:t>
      </w:r>
      <w:r w:rsidRPr="00062B13">
        <w:rPr>
          <w:rFonts w:ascii="Arial" w:eastAsia="仿宋" w:hAnsi="Arial" w:cs="宋体" w:hint="eastAsia"/>
          <w:color w:val="000000"/>
          <w:kern w:val="0"/>
          <w:sz w:val="32"/>
          <w:szCs w:val="32"/>
        </w:rPr>
        <w:t>补充协议及其他具体说明（复印件））</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52" w:name="_Toc488312453"/>
      <w:bookmarkStart w:id="153" w:name="_Toc488156878"/>
      <w:r w:rsidRPr="00062B13">
        <w:rPr>
          <w:rFonts w:ascii="Calibri" w:eastAsia="仿宋" w:hAnsi="Calibri" w:cs="Times New Roman" w:hint="eastAsia"/>
          <w:b/>
          <w:bCs/>
          <w:kern w:val="44"/>
          <w:sz w:val="32"/>
          <w:szCs w:val="32"/>
        </w:rPr>
        <w:t>非参与方使用协议成果</w:t>
      </w:r>
      <w:bookmarkEnd w:id="152"/>
      <w:bookmarkEnd w:id="153"/>
    </w:p>
    <w:p w:rsidR="008659E7" w:rsidRPr="00062B13" w:rsidRDefault="00062B13">
      <w:pPr>
        <w:spacing w:before="100" w:beforeAutospacing="1" w:after="100" w:afterAutospacing="1" w:line="360" w:lineRule="auto"/>
        <w:ind w:firstLineChars="200" w:firstLine="640"/>
        <w:jc w:val="left"/>
        <w:rPr>
          <w:rFonts w:ascii="仿宋" w:eastAsia="仿宋" w:hAnsi="仿宋" w:cs="宋体"/>
          <w:color w:val="000000"/>
          <w:kern w:val="0"/>
          <w:sz w:val="32"/>
          <w:szCs w:val="32"/>
        </w:rPr>
      </w:pPr>
      <w:r w:rsidRPr="00062B13">
        <w:rPr>
          <w:rFonts w:ascii="仿宋" w:eastAsia="仿宋" w:hAnsi="仿宋" w:cs="宋体" w:hint="eastAsia"/>
          <w:color w:val="000000"/>
          <w:kern w:val="0"/>
          <w:sz w:val="32"/>
          <w:szCs w:val="32"/>
        </w:rPr>
        <w:t>披露非参与方使用协议成果的情况、支付的金额和形式，以及支付金额在参与方之间的分配方式。</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54" w:name="_Toc488156879"/>
      <w:bookmarkStart w:id="155" w:name="_Toc488312454"/>
      <w:r w:rsidRPr="00062B13">
        <w:rPr>
          <w:rFonts w:ascii="Calibri" w:eastAsia="仿宋" w:hAnsi="Calibri" w:cs="Times New Roman" w:hint="eastAsia"/>
          <w:b/>
          <w:bCs/>
          <w:kern w:val="44"/>
          <w:sz w:val="32"/>
          <w:szCs w:val="32"/>
        </w:rPr>
        <w:lastRenderedPageBreak/>
        <w:t>参与方加入</w:t>
      </w:r>
      <w:r w:rsidRPr="00062B13">
        <w:rPr>
          <w:rFonts w:ascii="Calibri" w:eastAsia="仿宋" w:hAnsi="Calibri" w:cs="Times New Roman" w:hint="eastAsia"/>
          <w:b/>
          <w:bCs/>
          <w:kern w:val="44"/>
          <w:sz w:val="32"/>
          <w:szCs w:val="32"/>
        </w:rPr>
        <w:t>/</w:t>
      </w:r>
      <w:r w:rsidRPr="00062B13">
        <w:rPr>
          <w:rFonts w:ascii="Calibri" w:eastAsia="仿宋" w:hAnsi="Calibri" w:cs="Times New Roman" w:hint="eastAsia"/>
          <w:b/>
          <w:bCs/>
          <w:kern w:val="44"/>
          <w:sz w:val="32"/>
          <w:szCs w:val="32"/>
        </w:rPr>
        <w:t>退出</w:t>
      </w:r>
      <w:bookmarkEnd w:id="154"/>
      <w:bookmarkEnd w:id="155"/>
    </w:p>
    <w:p w:rsidR="008659E7" w:rsidRPr="00062B13" w:rsidRDefault="00062B13">
      <w:pPr>
        <w:spacing w:before="100" w:beforeAutospacing="1" w:after="100" w:afterAutospacing="1" w:line="360" w:lineRule="auto"/>
        <w:ind w:firstLineChars="200" w:firstLine="640"/>
        <w:jc w:val="left"/>
        <w:rPr>
          <w:rFonts w:ascii="仿宋" w:eastAsia="仿宋" w:hAnsi="仿宋" w:cs="宋体"/>
          <w:color w:val="000000"/>
          <w:kern w:val="0"/>
          <w:sz w:val="32"/>
          <w:szCs w:val="32"/>
        </w:rPr>
      </w:pPr>
      <w:r w:rsidRPr="00062B13">
        <w:rPr>
          <w:rFonts w:ascii="仿宋" w:eastAsia="仿宋" w:hAnsi="仿宋" w:cs="宋体" w:hint="eastAsia"/>
          <w:color w:val="000000"/>
          <w:kern w:val="0"/>
          <w:sz w:val="32"/>
          <w:szCs w:val="32"/>
        </w:rPr>
        <w:t>披露本年度成本分摊协议的参与方加入或者退出的情况，包括加入或者退出的参与方名称、所在国家和关联关系，加入支付或者退出补偿的金额及形式</w:t>
      </w:r>
      <w:r w:rsidRPr="00062B13">
        <w:rPr>
          <w:rFonts w:ascii="仿宋" w:eastAsia="仿宋" w:hAnsi="仿宋" w:cs="宋体"/>
          <w:color w:val="000000"/>
          <w:kern w:val="0"/>
          <w:sz w:val="32"/>
          <w:szCs w:val="32"/>
        </w:rPr>
        <w:t>。</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56" w:name="_Toc488312455"/>
      <w:bookmarkStart w:id="157" w:name="_Toc488156880"/>
      <w:r w:rsidRPr="00062B13">
        <w:rPr>
          <w:rFonts w:ascii="Calibri" w:eastAsia="仿宋" w:hAnsi="Calibri" w:cs="Times New Roman" w:hint="eastAsia"/>
          <w:b/>
          <w:bCs/>
          <w:kern w:val="44"/>
          <w:sz w:val="32"/>
          <w:szCs w:val="32"/>
        </w:rPr>
        <w:t>协议的变更</w:t>
      </w:r>
      <w:r w:rsidRPr="00062B13">
        <w:rPr>
          <w:rFonts w:ascii="Calibri" w:eastAsia="仿宋" w:hAnsi="Calibri" w:cs="Times New Roman" w:hint="eastAsia"/>
          <w:b/>
          <w:bCs/>
          <w:kern w:val="44"/>
          <w:sz w:val="32"/>
          <w:szCs w:val="32"/>
        </w:rPr>
        <w:t>/</w:t>
      </w:r>
      <w:r w:rsidRPr="00062B13">
        <w:rPr>
          <w:rFonts w:ascii="Calibri" w:eastAsia="仿宋" w:hAnsi="Calibri" w:cs="Times New Roman" w:hint="eastAsia"/>
          <w:b/>
          <w:bCs/>
          <w:kern w:val="44"/>
          <w:sz w:val="32"/>
          <w:szCs w:val="32"/>
        </w:rPr>
        <w:t>终止</w:t>
      </w:r>
      <w:bookmarkEnd w:id="156"/>
      <w:bookmarkEnd w:id="157"/>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披露成本分摊协议的变更或者终止情况，包括变更或者终止的原因、对已形成协议成果的处理或者分配。</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58" w:name="_Toc488312456"/>
      <w:bookmarkStart w:id="159" w:name="_Toc488156881"/>
      <w:r w:rsidRPr="00062B13">
        <w:rPr>
          <w:rFonts w:ascii="Calibri" w:eastAsia="仿宋" w:hAnsi="Calibri" w:cs="Times New Roman" w:hint="eastAsia"/>
          <w:b/>
          <w:bCs/>
          <w:kern w:val="44"/>
          <w:sz w:val="32"/>
          <w:szCs w:val="32"/>
        </w:rPr>
        <w:t>成本总额及构成</w:t>
      </w:r>
      <w:bookmarkEnd w:id="158"/>
      <w:bookmarkEnd w:id="159"/>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披露本年度按照成本分摊协议发生的成本总额及构成情况。</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60" w:name="_Toc488312457"/>
      <w:bookmarkStart w:id="161" w:name="_Toc488156882"/>
      <w:r w:rsidRPr="00062B13">
        <w:rPr>
          <w:rFonts w:ascii="Calibri" w:eastAsia="仿宋" w:hAnsi="Calibri" w:cs="Times New Roman" w:hint="eastAsia"/>
          <w:b/>
          <w:bCs/>
          <w:kern w:val="44"/>
          <w:sz w:val="32"/>
          <w:szCs w:val="32"/>
        </w:rPr>
        <w:t>参与</w:t>
      </w:r>
      <w:proofErr w:type="gramStart"/>
      <w:r w:rsidRPr="00062B13">
        <w:rPr>
          <w:rFonts w:ascii="Calibri" w:eastAsia="仿宋" w:hAnsi="Calibri" w:cs="Times New Roman" w:hint="eastAsia"/>
          <w:b/>
          <w:bCs/>
          <w:kern w:val="44"/>
          <w:sz w:val="32"/>
          <w:szCs w:val="32"/>
        </w:rPr>
        <w:t>方成本</w:t>
      </w:r>
      <w:proofErr w:type="gramEnd"/>
      <w:r w:rsidRPr="00062B13">
        <w:rPr>
          <w:rFonts w:ascii="Calibri" w:eastAsia="仿宋" w:hAnsi="Calibri" w:cs="Times New Roman" w:hint="eastAsia"/>
          <w:b/>
          <w:bCs/>
          <w:kern w:val="44"/>
          <w:sz w:val="32"/>
          <w:szCs w:val="32"/>
        </w:rPr>
        <w:t>分摊</w:t>
      </w:r>
      <w:bookmarkEnd w:id="160"/>
      <w:bookmarkEnd w:id="161"/>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披露本年度各参与</w:t>
      </w:r>
      <w:proofErr w:type="gramStart"/>
      <w:r w:rsidRPr="00062B13">
        <w:rPr>
          <w:rFonts w:ascii="Arial" w:eastAsia="仿宋" w:hAnsi="Arial" w:cs="宋体" w:hint="eastAsia"/>
          <w:color w:val="000000"/>
          <w:kern w:val="0"/>
          <w:sz w:val="32"/>
          <w:szCs w:val="32"/>
        </w:rPr>
        <w:t>方成本</w:t>
      </w:r>
      <w:proofErr w:type="gramEnd"/>
      <w:r w:rsidRPr="00062B13">
        <w:rPr>
          <w:rFonts w:ascii="Arial" w:eastAsia="仿宋" w:hAnsi="Arial" w:cs="宋体" w:hint="eastAsia"/>
          <w:color w:val="000000"/>
          <w:kern w:val="0"/>
          <w:sz w:val="32"/>
          <w:szCs w:val="32"/>
        </w:rPr>
        <w:t>分摊的情况，包括成本支付的金额、形式和对象，</w:t>
      </w:r>
      <w:proofErr w:type="gramStart"/>
      <w:r w:rsidRPr="00062B13">
        <w:rPr>
          <w:rFonts w:ascii="Arial" w:eastAsia="仿宋" w:hAnsi="Arial" w:cs="宋体" w:hint="eastAsia"/>
          <w:color w:val="000000"/>
          <w:kern w:val="0"/>
          <w:sz w:val="32"/>
          <w:szCs w:val="32"/>
        </w:rPr>
        <w:t>作出</w:t>
      </w:r>
      <w:proofErr w:type="gramEnd"/>
      <w:r w:rsidRPr="00062B13">
        <w:rPr>
          <w:rFonts w:ascii="Arial" w:eastAsia="仿宋" w:hAnsi="Arial" w:cs="宋体" w:hint="eastAsia"/>
          <w:color w:val="000000"/>
          <w:kern w:val="0"/>
          <w:sz w:val="32"/>
          <w:szCs w:val="32"/>
        </w:rPr>
        <w:t>补偿或者接受补偿支付的金额、形式和对象。</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62" w:name="_Toc488156883"/>
      <w:bookmarkStart w:id="163" w:name="_Toc488312458"/>
      <w:r w:rsidRPr="00062B13">
        <w:rPr>
          <w:rFonts w:ascii="Calibri" w:eastAsia="仿宋" w:hAnsi="Calibri" w:cs="Times New Roman" w:hint="eastAsia"/>
          <w:b/>
          <w:bCs/>
          <w:kern w:val="44"/>
          <w:sz w:val="32"/>
          <w:szCs w:val="32"/>
        </w:rPr>
        <w:t>协议预期收益</w:t>
      </w:r>
      <w:r w:rsidRPr="00062B13">
        <w:rPr>
          <w:rFonts w:ascii="Calibri" w:eastAsia="仿宋" w:hAnsi="Calibri" w:cs="Times New Roman" w:hint="eastAsia"/>
          <w:b/>
          <w:bCs/>
          <w:kern w:val="44"/>
          <w:sz w:val="32"/>
          <w:szCs w:val="32"/>
        </w:rPr>
        <w:t>&amp;</w:t>
      </w:r>
      <w:r w:rsidRPr="00062B13">
        <w:rPr>
          <w:rFonts w:ascii="Calibri" w:eastAsia="仿宋" w:hAnsi="Calibri" w:cs="Times New Roman" w:hint="eastAsia"/>
          <w:b/>
          <w:bCs/>
          <w:kern w:val="44"/>
          <w:sz w:val="32"/>
          <w:szCs w:val="32"/>
        </w:rPr>
        <w:t>实际收益</w:t>
      </w:r>
      <w:bookmarkEnd w:id="162"/>
      <w:bookmarkEnd w:id="163"/>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披露本年度协议预期收益与实际收益的比较以及由此</w:t>
      </w:r>
      <w:proofErr w:type="gramStart"/>
      <w:r w:rsidRPr="00062B13">
        <w:rPr>
          <w:rFonts w:ascii="Arial" w:eastAsia="仿宋" w:hAnsi="Arial" w:cs="宋体" w:hint="eastAsia"/>
          <w:color w:val="000000"/>
          <w:kern w:val="0"/>
          <w:sz w:val="32"/>
          <w:szCs w:val="32"/>
        </w:rPr>
        <w:t>作出</w:t>
      </w:r>
      <w:proofErr w:type="gramEnd"/>
      <w:r w:rsidRPr="00062B13">
        <w:rPr>
          <w:rFonts w:ascii="Arial" w:eastAsia="仿宋" w:hAnsi="Arial" w:cs="宋体" w:hint="eastAsia"/>
          <w:color w:val="000000"/>
          <w:kern w:val="0"/>
          <w:sz w:val="32"/>
          <w:szCs w:val="32"/>
        </w:rPr>
        <w:t>的调整。</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64" w:name="_Toc488156884"/>
      <w:bookmarkStart w:id="165" w:name="_Toc488312459"/>
      <w:r w:rsidRPr="00062B13">
        <w:rPr>
          <w:rFonts w:ascii="Calibri" w:eastAsia="仿宋" w:hAnsi="Calibri" w:cs="Times New Roman" w:hint="eastAsia"/>
          <w:b/>
          <w:bCs/>
          <w:kern w:val="44"/>
          <w:sz w:val="32"/>
          <w:szCs w:val="32"/>
        </w:rPr>
        <w:lastRenderedPageBreak/>
        <w:t>预期收益的计</w:t>
      </w:r>
      <w:bookmarkEnd w:id="164"/>
      <w:r w:rsidRPr="00062B13">
        <w:rPr>
          <w:rFonts w:ascii="Calibri" w:eastAsia="仿宋" w:hAnsi="Calibri" w:cs="Times New Roman" w:hint="eastAsia"/>
          <w:b/>
          <w:bCs/>
          <w:kern w:val="44"/>
          <w:sz w:val="32"/>
          <w:szCs w:val="32"/>
        </w:rPr>
        <w:t>算</w:t>
      </w:r>
      <w:bookmarkEnd w:id="165"/>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披露预期</w:t>
      </w:r>
      <w:r w:rsidRPr="00062B13">
        <w:rPr>
          <w:rFonts w:ascii="Arial" w:eastAsia="仿宋" w:hAnsi="Arial" w:cs="宋体"/>
          <w:color w:val="000000"/>
          <w:kern w:val="0"/>
          <w:sz w:val="32"/>
          <w:szCs w:val="32"/>
        </w:rPr>
        <w:t>收益</w:t>
      </w:r>
      <w:r w:rsidRPr="00062B13">
        <w:rPr>
          <w:rFonts w:ascii="Arial" w:eastAsia="仿宋" w:hAnsi="Arial" w:cs="宋体" w:hint="eastAsia"/>
          <w:color w:val="000000"/>
          <w:kern w:val="0"/>
          <w:sz w:val="32"/>
          <w:szCs w:val="32"/>
        </w:rPr>
        <w:t>计量</w:t>
      </w:r>
      <w:r w:rsidRPr="00062B13">
        <w:rPr>
          <w:rFonts w:ascii="Arial" w:eastAsia="仿宋" w:hAnsi="Arial" w:cs="宋体"/>
          <w:color w:val="000000"/>
          <w:kern w:val="0"/>
          <w:sz w:val="32"/>
          <w:szCs w:val="32"/>
        </w:rPr>
        <w:t>参数的选取、计算方法以及改变的理由</w:t>
      </w:r>
      <w:r w:rsidRPr="00062B13">
        <w:rPr>
          <w:rFonts w:ascii="Arial" w:eastAsia="仿宋" w:hAnsi="Arial" w:cs="宋体" w:hint="eastAsia"/>
          <w:color w:val="000000"/>
          <w:kern w:val="0"/>
          <w:sz w:val="32"/>
          <w:szCs w:val="32"/>
        </w:rPr>
        <w:t>。</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66" w:name="_Toc488312460"/>
      <w:bookmarkStart w:id="167" w:name="_Toc488155407"/>
      <w:r w:rsidRPr="00062B13">
        <w:rPr>
          <w:rFonts w:ascii="Calibri" w:eastAsia="仿宋" w:hAnsi="Calibri" w:cs="Times New Roman" w:hint="eastAsia"/>
          <w:b/>
          <w:bCs/>
          <w:kern w:val="44"/>
          <w:sz w:val="32"/>
          <w:szCs w:val="32"/>
        </w:rPr>
        <w:t>结论</w:t>
      </w:r>
      <w:bookmarkEnd w:id="166"/>
      <w:bookmarkEnd w:id="167"/>
    </w:p>
    <w:p w:rsidR="008659E7" w:rsidRPr="00062B13" w:rsidRDefault="00062B13">
      <w:pPr>
        <w:spacing w:before="100" w:beforeAutospacing="1" w:after="100" w:afterAutospacing="1"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【对受测企业成本分摊情况及</w:t>
      </w:r>
      <w:r w:rsidRPr="00062B13">
        <w:rPr>
          <w:rFonts w:ascii="仿宋" w:eastAsia="仿宋" w:hAnsi="仿宋" w:cs="Times New Roman"/>
          <w:sz w:val="32"/>
          <w:szCs w:val="32"/>
        </w:rPr>
        <w:t>分析结果</w:t>
      </w:r>
      <w:r w:rsidRPr="00062B13">
        <w:rPr>
          <w:rFonts w:ascii="仿宋" w:eastAsia="仿宋" w:hAnsi="仿宋" w:cs="Times New Roman" w:hint="eastAsia"/>
          <w:sz w:val="32"/>
          <w:szCs w:val="32"/>
        </w:rPr>
        <w:t>等进行总结，说明受测企业的成本分摊符合独立交易原则的结论。】</w:t>
      </w:r>
    </w:p>
    <w:p w:rsidR="008659E7" w:rsidRPr="00062B13" w:rsidRDefault="00062B13">
      <w:pPr>
        <w:spacing w:before="100" w:beforeAutospacing="1" w:after="100" w:afterAutospacing="1" w:line="360" w:lineRule="auto"/>
        <w:ind w:firstLineChars="200" w:firstLine="640"/>
        <w:rPr>
          <w:rFonts w:ascii="Arial" w:eastAsia="仿宋" w:hAnsi="Arial" w:cs="Times New Roman"/>
          <w:sz w:val="32"/>
          <w:szCs w:val="32"/>
        </w:rPr>
      </w:pPr>
      <w:r w:rsidRPr="00062B13">
        <w:rPr>
          <w:rFonts w:ascii="仿宋" w:eastAsia="仿宋" w:hAnsi="仿宋" w:cs="Times New Roman" w:hint="eastAsia"/>
          <w:sz w:val="32"/>
          <w:szCs w:val="32"/>
        </w:rPr>
        <w:t>如：综上</w:t>
      </w:r>
      <w:r w:rsidRPr="00062B13">
        <w:rPr>
          <w:rFonts w:ascii="仿宋" w:eastAsia="仿宋" w:hAnsi="仿宋" w:cs="Times New Roman"/>
          <w:sz w:val="32"/>
          <w:szCs w:val="32"/>
        </w:rPr>
        <w:t>，</w:t>
      </w:r>
      <w:r w:rsidRPr="00062B13">
        <w:rPr>
          <w:rFonts w:ascii="仿宋" w:eastAsia="仿宋" w:hAnsi="仿宋" w:cs="Times New Roman" w:hint="eastAsia"/>
          <w:sz w:val="32"/>
          <w:szCs w:val="32"/>
        </w:rPr>
        <w:t>【客户简称】与其关联方共同开发、受让无形资产（或者共同提供、接受劳务）发生的成本，均按照</w:t>
      </w:r>
      <w:r w:rsidRPr="00062B13">
        <w:rPr>
          <w:rFonts w:ascii="仿宋" w:eastAsia="仿宋" w:hAnsi="仿宋" w:cs="Times New Roman"/>
          <w:sz w:val="32"/>
          <w:szCs w:val="32"/>
        </w:rPr>
        <w:t>成本</w:t>
      </w:r>
      <w:r w:rsidRPr="00062B13">
        <w:rPr>
          <w:rFonts w:ascii="仿宋" w:eastAsia="仿宋" w:hAnsi="仿宋" w:cs="Times New Roman" w:hint="eastAsia"/>
          <w:sz w:val="32"/>
          <w:szCs w:val="32"/>
        </w:rPr>
        <w:t>与预期收益相配比的原则进行分摊，且在计算应纳税所得额时按照独立交易原则进行分摊。</w:t>
      </w:r>
    </w:p>
    <w:p w:rsidR="008659E7" w:rsidRPr="00062B13" w:rsidRDefault="00062B13">
      <w:pPr>
        <w:keepNext/>
        <w:keepLines/>
        <w:spacing w:before="100" w:beforeAutospacing="1" w:after="100" w:afterAutospacing="1" w:line="360" w:lineRule="auto"/>
        <w:outlineLvl w:val="0"/>
        <w:rPr>
          <w:rFonts w:ascii="Calibri" w:eastAsia="仿宋" w:hAnsi="Calibri" w:cs="Times New Roman"/>
          <w:b/>
          <w:bCs/>
          <w:kern w:val="44"/>
          <w:sz w:val="32"/>
          <w:szCs w:val="32"/>
        </w:rPr>
      </w:pPr>
      <w:bookmarkStart w:id="168" w:name="_Toc488312461"/>
      <w:r w:rsidRPr="00062B13">
        <w:rPr>
          <w:rFonts w:ascii="Calibri" w:eastAsia="仿宋" w:hAnsi="Calibri" w:cs="Times New Roman" w:hint="eastAsia"/>
          <w:b/>
          <w:bCs/>
          <w:kern w:val="44"/>
          <w:sz w:val="32"/>
          <w:szCs w:val="32"/>
        </w:rPr>
        <w:t>附件一：</w:t>
      </w:r>
      <w:r w:rsidRPr="00062B13">
        <w:rPr>
          <w:rFonts w:ascii="Calibri" w:eastAsia="仿宋" w:hAnsi="Calibri" w:cs="Times New Roman"/>
          <w:b/>
          <w:bCs/>
          <w:kern w:val="44"/>
          <w:sz w:val="32"/>
          <w:szCs w:val="32"/>
        </w:rPr>
        <w:t>成本分摊协议</w:t>
      </w:r>
      <w:r w:rsidRPr="00062B13">
        <w:rPr>
          <w:rFonts w:ascii="Calibri" w:eastAsia="仿宋" w:hAnsi="Calibri" w:cs="Times New Roman" w:hint="eastAsia"/>
          <w:b/>
          <w:bCs/>
          <w:kern w:val="44"/>
          <w:sz w:val="32"/>
          <w:szCs w:val="32"/>
        </w:rPr>
        <w:t>副本（复印件）</w:t>
      </w:r>
      <w:bookmarkEnd w:id="168"/>
    </w:p>
    <w:p w:rsidR="008659E7" w:rsidRPr="00062B13" w:rsidRDefault="00062B13">
      <w:pPr>
        <w:keepNext/>
        <w:keepLines/>
        <w:spacing w:before="100" w:beforeAutospacing="1" w:after="100" w:afterAutospacing="1" w:line="360" w:lineRule="auto"/>
        <w:outlineLvl w:val="0"/>
        <w:rPr>
          <w:rFonts w:ascii="Arial" w:eastAsia="仿宋" w:hAnsi="Arial" w:cs="Times New Roman"/>
          <w:b/>
          <w:bCs/>
          <w:kern w:val="44"/>
          <w:sz w:val="32"/>
          <w:szCs w:val="32"/>
        </w:rPr>
      </w:pPr>
      <w:bookmarkStart w:id="169" w:name="_Toc488312462"/>
      <w:r w:rsidRPr="00062B13">
        <w:rPr>
          <w:rFonts w:ascii="Arial" w:eastAsia="仿宋" w:hAnsi="Arial" w:cs="Times New Roman" w:hint="eastAsia"/>
          <w:b/>
          <w:bCs/>
          <w:kern w:val="44"/>
          <w:sz w:val="32"/>
          <w:szCs w:val="32"/>
        </w:rPr>
        <w:t>附件二</w:t>
      </w:r>
      <w:r w:rsidRPr="00062B13">
        <w:rPr>
          <w:rFonts w:ascii="Arial" w:eastAsia="仿宋" w:hAnsi="Arial" w:cs="Times New Roman"/>
          <w:b/>
          <w:bCs/>
          <w:kern w:val="44"/>
          <w:sz w:val="32"/>
          <w:szCs w:val="32"/>
        </w:rPr>
        <w:t>：</w:t>
      </w:r>
      <w:r w:rsidRPr="00062B13">
        <w:rPr>
          <w:rFonts w:ascii="Arial" w:eastAsia="仿宋" w:hAnsi="Arial" w:cs="Times New Roman" w:hint="eastAsia"/>
          <w:b/>
          <w:bCs/>
          <w:kern w:val="44"/>
          <w:sz w:val="32"/>
          <w:szCs w:val="32"/>
        </w:rPr>
        <w:t>补充</w:t>
      </w:r>
      <w:r w:rsidRPr="00062B13">
        <w:rPr>
          <w:rFonts w:ascii="Arial" w:eastAsia="仿宋" w:hAnsi="Arial" w:cs="Times New Roman"/>
          <w:b/>
          <w:bCs/>
          <w:kern w:val="44"/>
          <w:sz w:val="32"/>
          <w:szCs w:val="32"/>
        </w:rPr>
        <w:t>协议及其他具体说明</w:t>
      </w:r>
      <w:r w:rsidRPr="00062B13">
        <w:rPr>
          <w:rFonts w:ascii="Arial" w:eastAsia="仿宋" w:hAnsi="Arial" w:cs="Times New Roman" w:hint="eastAsia"/>
          <w:b/>
          <w:bCs/>
          <w:kern w:val="44"/>
          <w:sz w:val="32"/>
          <w:szCs w:val="32"/>
        </w:rPr>
        <w:t>（复印件）</w:t>
      </w:r>
      <w:bookmarkEnd w:id="169"/>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062B13">
      <w:pPr>
        <w:spacing w:line="360" w:lineRule="auto"/>
        <w:rPr>
          <w:rFonts w:ascii="仿宋" w:eastAsia="仿宋" w:hAnsi="仿宋" w:cs="Times New Roman"/>
          <w:b/>
          <w:sz w:val="32"/>
          <w:szCs w:val="32"/>
        </w:rPr>
      </w:pPr>
      <w:r w:rsidRPr="00062B13">
        <w:rPr>
          <w:rFonts w:ascii="仿宋" w:eastAsia="仿宋" w:hAnsi="仿宋" w:cs="Times New Roman" w:hint="eastAsia"/>
          <w:b/>
          <w:sz w:val="32"/>
          <w:szCs w:val="32"/>
        </w:rPr>
        <w:lastRenderedPageBreak/>
        <w:t>附件</w:t>
      </w:r>
      <w:r w:rsidR="00061C45">
        <w:rPr>
          <w:rFonts w:ascii="仿宋" w:eastAsia="仿宋" w:hAnsi="仿宋" w:cs="Times New Roman"/>
          <w:b/>
          <w:sz w:val="32"/>
          <w:szCs w:val="32"/>
        </w:rPr>
        <w:t>4</w:t>
      </w:r>
      <w:r w:rsidRPr="00062B13">
        <w:rPr>
          <w:rFonts w:ascii="仿宋" w:eastAsia="仿宋" w:hAnsi="仿宋" w:cs="Times New Roman" w:hint="eastAsia"/>
          <w:b/>
          <w:sz w:val="32"/>
          <w:szCs w:val="32"/>
        </w:rPr>
        <w:t>：</w:t>
      </w:r>
    </w:p>
    <w:p w:rsidR="008659E7" w:rsidRPr="00062B13" w:rsidRDefault="00062B13">
      <w:pPr>
        <w:spacing w:line="360" w:lineRule="auto"/>
        <w:jc w:val="center"/>
        <w:rPr>
          <w:rFonts w:ascii="仿宋" w:eastAsia="仿宋" w:hAnsi="仿宋" w:cs="Times New Roman"/>
          <w:sz w:val="32"/>
          <w:szCs w:val="32"/>
        </w:rPr>
      </w:pPr>
      <w:r w:rsidRPr="00062B13">
        <w:rPr>
          <w:rFonts w:ascii="仿宋" w:eastAsia="仿宋" w:hAnsi="仿宋" w:cs="Times New Roman" w:hint="eastAsia"/>
          <w:b/>
          <w:sz w:val="32"/>
          <w:szCs w:val="32"/>
        </w:rPr>
        <w:t>同期</w:t>
      </w:r>
      <w:r w:rsidRPr="00062B13">
        <w:rPr>
          <w:rFonts w:ascii="仿宋" w:eastAsia="仿宋" w:hAnsi="仿宋" w:cs="Times New Roman"/>
          <w:b/>
          <w:sz w:val="32"/>
          <w:szCs w:val="32"/>
        </w:rPr>
        <w:t>资料——</w:t>
      </w:r>
      <w:r w:rsidRPr="00062B13">
        <w:rPr>
          <w:rFonts w:ascii="仿宋" w:eastAsia="仿宋" w:hAnsi="仿宋" w:cs="Times New Roman" w:hint="eastAsia"/>
          <w:b/>
          <w:sz w:val="32"/>
          <w:szCs w:val="32"/>
        </w:rPr>
        <w:t>资本</w:t>
      </w:r>
      <w:r w:rsidRPr="00062B13">
        <w:rPr>
          <w:rFonts w:ascii="仿宋" w:eastAsia="仿宋" w:hAnsi="仿宋" w:cs="Times New Roman"/>
          <w:b/>
          <w:sz w:val="32"/>
          <w:szCs w:val="32"/>
        </w:rPr>
        <w:t>弱化特殊事项文档</w:t>
      </w:r>
    </w:p>
    <w:p w:rsidR="008659E7" w:rsidRPr="00062B13" w:rsidRDefault="00062B13">
      <w:pPr>
        <w:spacing w:line="360" w:lineRule="auto"/>
        <w:jc w:val="center"/>
        <w:rPr>
          <w:rFonts w:ascii="仿宋" w:eastAsia="仿宋" w:hAnsi="仿宋" w:cs="Times New Roman"/>
          <w:sz w:val="32"/>
          <w:szCs w:val="32"/>
        </w:rPr>
      </w:pPr>
      <w:r w:rsidRPr="00062B13">
        <w:rPr>
          <w:rFonts w:ascii="仿宋" w:eastAsia="仿宋" w:hAnsi="仿宋" w:cs="Times New Roman" w:hint="eastAsia"/>
          <w:sz w:val="32"/>
          <w:szCs w:val="32"/>
        </w:rPr>
        <w:t>（参考文本）</w:t>
      </w:r>
    </w:p>
    <w:p w:rsidR="008659E7" w:rsidRPr="00062B13" w:rsidRDefault="00062B13">
      <w:pPr>
        <w:spacing w:line="360" w:lineRule="auto"/>
        <w:rPr>
          <w:rFonts w:ascii="仿宋" w:eastAsia="仿宋" w:hAnsi="仿宋" w:cs="Arial"/>
          <w:sz w:val="32"/>
          <w:szCs w:val="32"/>
        </w:rPr>
      </w:pPr>
      <w:r w:rsidRPr="00062B13">
        <w:rPr>
          <w:rFonts w:ascii="仿宋" w:eastAsia="仿宋" w:hAnsi="仿宋" w:cs="Arial" w:hint="eastAsia"/>
          <w:sz w:val="32"/>
          <w:szCs w:val="32"/>
        </w:rPr>
        <w:t>敬启者：</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按照《中华人民共和国企业所得税法》第四十三条的要求及《中华人民共和国企业所得税法实施条例》和《国家</w:t>
      </w:r>
      <w:r w:rsidRPr="00062B13">
        <w:rPr>
          <w:rFonts w:ascii="仿宋" w:eastAsia="仿宋" w:hAnsi="仿宋" w:cs="Arial"/>
          <w:sz w:val="32"/>
          <w:szCs w:val="32"/>
        </w:rPr>
        <w:t>税务总局</w:t>
      </w:r>
      <w:r w:rsidRPr="00062B13">
        <w:rPr>
          <w:rFonts w:ascii="仿宋" w:eastAsia="仿宋" w:hAnsi="仿宋" w:cs="Arial" w:hint="eastAsia"/>
          <w:sz w:val="32"/>
          <w:szCs w:val="32"/>
        </w:rPr>
        <w:t>关于完善关联和同期资料管理有关事项的公告》的具体规定，本文档旨在对【客户全称】（以下简称</w:t>
      </w:r>
      <w:r w:rsidRPr="00062B13">
        <w:rPr>
          <w:rFonts w:ascii="仿宋" w:eastAsia="仿宋" w:hAnsi="仿宋" w:cs="Arial"/>
          <w:sz w:val="32"/>
          <w:szCs w:val="32"/>
        </w:rPr>
        <w:t>“</w:t>
      </w:r>
      <w:r w:rsidRPr="00062B13">
        <w:rPr>
          <w:rFonts w:ascii="仿宋" w:eastAsia="仿宋" w:hAnsi="仿宋" w:cs="Arial" w:hint="eastAsia"/>
          <w:sz w:val="32"/>
          <w:szCs w:val="32"/>
        </w:rPr>
        <w:t>【客户简称】</w:t>
      </w:r>
      <w:r w:rsidRPr="00062B13">
        <w:rPr>
          <w:rFonts w:ascii="仿宋" w:eastAsia="仿宋" w:hAnsi="仿宋" w:cs="Arial"/>
          <w:sz w:val="32"/>
          <w:szCs w:val="32"/>
        </w:rPr>
        <w:t>”</w:t>
      </w:r>
      <w:r w:rsidRPr="00062B13">
        <w:rPr>
          <w:rFonts w:ascii="仿宋" w:eastAsia="仿宋" w:hAnsi="仿宋" w:cs="Arial" w:hint="eastAsia"/>
          <w:sz w:val="32"/>
          <w:szCs w:val="32"/>
        </w:rPr>
        <w:t>）在</w:t>
      </w:r>
      <w:r w:rsidRPr="00062B13">
        <w:rPr>
          <w:rFonts w:ascii="仿宋" w:eastAsia="仿宋" w:hAnsi="仿宋" w:cs="Arial"/>
          <w:sz w:val="32"/>
          <w:szCs w:val="32"/>
        </w:rPr>
        <w:t>xx</w:t>
      </w:r>
      <w:r w:rsidRPr="00062B13">
        <w:rPr>
          <w:rFonts w:ascii="仿宋" w:eastAsia="仿宋" w:hAnsi="仿宋" w:cs="Arial" w:hint="eastAsia"/>
          <w:sz w:val="32"/>
          <w:szCs w:val="32"/>
        </w:rPr>
        <w:t>年度从其</w:t>
      </w:r>
      <w:r w:rsidRPr="00062B13">
        <w:rPr>
          <w:rFonts w:ascii="仿宋" w:eastAsia="仿宋" w:hAnsi="仿宋" w:cs="Arial"/>
          <w:sz w:val="32"/>
          <w:szCs w:val="32"/>
        </w:rPr>
        <w:t>关联方接受的债权性投资是否符合独立交易原则</w:t>
      </w:r>
      <w:r w:rsidRPr="00062B13">
        <w:rPr>
          <w:rFonts w:ascii="仿宋" w:eastAsia="仿宋" w:hAnsi="仿宋" w:cs="Arial" w:hint="eastAsia"/>
          <w:sz w:val="32"/>
          <w:szCs w:val="32"/>
        </w:rPr>
        <w:t>进行评估论述和分析说明。</w:t>
      </w:r>
    </w:p>
    <w:p w:rsidR="008659E7" w:rsidRPr="00062B13" w:rsidRDefault="00062B13">
      <w:pPr>
        <w:tabs>
          <w:tab w:val="left" w:pos="6315"/>
        </w:tabs>
        <w:spacing w:line="360" w:lineRule="auto"/>
        <w:ind w:firstLineChars="200" w:firstLine="640"/>
        <w:jc w:val="left"/>
        <w:rPr>
          <w:rFonts w:ascii="仿宋" w:eastAsia="仿宋" w:hAnsi="仿宋" w:cs="Arial"/>
          <w:sz w:val="32"/>
          <w:szCs w:val="32"/>
        </w:rPr>
      </w:pPr>
      <w:r w:rsidRPr="00062B13">
        <w:rPr>
          <w:rFonts w:ascii="仿宋" w:eastAsia="仿宋" w:hAnsi="仿宋" w:cs="Arial" w:hint="eastAsia"/>
          <w:sz w:val="32"/>
          <w:szCs w:val="32"/>
        </w:rPr>
        <w:t>本文档是【客户简称】在【</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全称】（以下简称</w:t>
      </w:r>
      <w:r w:rsidRPr="00062B13">
        <w:rPr>
          <w:rFonts w:ascii="仿宋" w:eastAsia="仿宋" w:hAnsi="仿宋" w:cs="Arial"/>
          <w:sz w:val="32"/>
          <w:szCs w:val="32"/>
        </w:rPr>
        <w:t>“</w:t>
      </w:r>
      <w:r w:rsidRPr="00062B13">
        <w:rPr>
          <w:rFonts w:ascii="仿宋" w:eastAsia="仿宋" w:hAnsi="仿宋" w:cs="Arial" w:hint="eastAsia"/>
          <w:sz w:val="32"/>
          <w:szCs w:val="32"/>
        </w:rPr>
        <w:t>【</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w:t>
      </w:r>
      <w:r w:rsidRPr="00062B13">
        <w:rPr>
          <w:rFonts w:ascii="仿宋" w:eastAsia="仿宋" w:hAnsi="仿宋" w:cs="Arial"/>
          <w:sz w:val="32"/>
          <w:szCs w:val="32"/>
        </w:rPr>
        <w:t>”</w:t>
      </w:r>
      <w:r w:rsidRPr="00062B13">
        <w:rPr>
          <w:rFonts w:ascii="仿宋" w:eastAsia="仿宋" w:hAnsi="仿宋" w:cs="Arial" w:hint="eastAsia"/>
          <w:sz w:val="32"/>
          <w:szCs w:val="32"/>
        </w:rPr>
        <w:t>）的协助下撰写的，并应在主管税务机关规定的时间内报送本文档。</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同时【客户全称】谨就本文档做出以下声明：</w:t>
      </w:r>
    </w:p>
    <w:p w:rsidR="008659E7" w:rsidRPr="00062B13" w:rsidRDefault="00062B13">
      <w:pPr>
        <w:spacing w:line="360" w:lineRule="auto"/>
        <w:ind w:firstLineChars="224" w:firstLine="717"/>
        <w:rPr>
          <w:rFonts w:ascii="仿宋" w:eastAsia="仿宋" w:hAnsi="仿宋" w:cs="Arial"/>
          <w:sz w:val="32"/>
          <w:szCs w:val="32"/>
        </w:rPr>
      </w:pPr>
      <w:r w:rsidRPr="00062B13">
        <w:rPr>
          <w:rFonts w:ascii="仿宋" w:eastAsia="仿宋" w:hAnsi="仿宋" w:cs="Arial" w:hint="eastAsia"/>
          <w:sz w:val="32"/>
          <w:szCs w:val="32"/>
        </w:rPr>
        <w:t>我们对本文档中涉及本公司之财务数据及经营信息的真实性、合法性和完整性承担责任。同时，本文档的各类分析和结论</w:t>
      </w:r>
      <w:proofErr w:type="gramStart"/>
      <w:r w:rsidRPr="00062B13">
        <w:rPr>
          <w:rFonts w:ascii="仿宋" w:eastAsia="仿宋" w:hAnsi="仿宋" w:cs="Arial" w:hint="eastAsia"/>
          <w:sz w:val="32"/>
          <w:szCs w:val="32"/>
        </w:rPr>
        <w:t>均真实</w:t>
      </w:r>
      <w:proofErr w:type="gramEnd"/>
      <w:r w:rsidRPr="00062B13">
        <w:rPr>
          <w:rFonts w:ascii="仿宋" w:eastAsia="仿宋" w:hAnsi="仿宋" w:cs="Arial" w:hint="eastAsia"/>
          <w:sz w:val="32"/>
          <w:szCs w:val="32"/>
        </w:rPr>
        <w:t>反映了本公司与各关联方在</w:t>
      </w:r>
      <w:r w:rsidRPr="00062B13">
        <w:rPr>
          <w:rFonts w:ascii="仿宋" w:eastAsia="仿宋" w:hAnsi="仿宋" w:cs="Arial"/>
          <w:sz w:val="32"/>
          <w:szCs w:val="32"/>
        </w:rPr>
        <w:t>XX</w:t>
      </w:r>
      <w:r w:rsidRPr="00062B13">
        <w:rPr>
          <w:rFonts w:ascii="仿宋" w:eastAsia="仿宋" w:hAnsi="仿宋" w:cs="Arial" w:hint="eastAsia"/>
          <w:sz w:val="32"/>
          <w:szCs w:val="32"/>
        </w:rPr>
        <w:t>年度的受测关联交易情况。</w:t>
      </w:r>
    </w:p>
    <w:p w:rsidR="008659E7" w:rsidRPr="00062B13" w:rsidRDefault="00062B13">
      <w:pPr>
        <w:spacing w:line="360" w:lineRule="auto"/>
        <w:ind w:firstLineChars="224" w:firstLine="717"/>
        <w:rPr>
          <w:rFonts w:ascii="仿宋" w:eastAsia="仿宋" w:hAnsi="仿宋" w:cs="Arial"/>
          <w:sz w:val="32"/>
          <w:szCs w:val="32"/>
        </w:rPr>
      </w:pPr>
      <w:r w:rsidRPr="00062B13">
        <w:rPr>
          <w:rFonts w:ascii="仿宋" w:eastAsia="仿宋" w:hAnsi="仿宋" w:cs="Arial" w:hint="eastAsia"/>
          <w:sz w:val="32"/>
          <w:szCs w:val="32"/>
        </w:rPr>
        <w:t>特此声明！</w:t>
      </w:r>
    </w:p>
    <w:tbl>
      <w:tblPr>
        <w:tblW w:w="8390" w:type="dxa"/>
        <w:tblInd w:w="648" w:type="dxa"/>
        <w:tblLayout w:type="fixed"/>
        <w:tblLook w:val="04A0" w:firstRow="1" w:lastRow="0" w:firstColumn="1" w:lastColumn="0" w:noHBand="0" w:noVBand="1"/>
      </w:tblPr>
      <w:tblGrid>
        <w:gridCol w:w="4106"/>
        <w:gridCol w:w="4284"/>
      </w:tblGrid>
      <w:tr w:rsidR="008659E7" w:rsidRPr="00062B13">
        <w:trPr>
          <w:trHeight w:val="437"/>
        </w:trPr>
        <w:tc>
          <w:tcPr>
            <w:tcW w:w="4106" w:type="dxa"/>
          </w:tcPr>
          <w:p w:rsidR="008659E7" w:rsidRPr="00062B13" w:rsidRDefault="00062B13">
            <w:pPr>
              <w:spacing w:line="360" w:lineRule="auto"/>
              <w:rPr>
                <w:rFonts w:ascii="仿宋" w:eastAsia="仿宋" w:hAnsi="仿宋" w:cs="Arial"/>
                <w:sz w:val="32"/>
                <w:szCs w:val="32"/>
              </w:rPr>
            </w:pPr>
            <w:r w:rsidRPr="00062B13">
              <w:rPr>
                <w:rFonts w:ascii="仿宋" w:eastAsia="仿宋" w:hAnsi="仿宋" w:cs="Arial" w:hint="eastAsia"/>
                <w:sz w:val="32"/>
                <w:szCs w:val="32"/>
              </w:rPr>
              <w:t>法人代表签章：</w:t>
            </w:r>
          </w:p>
        </w:tc>
        <w:tc>
          <w:tcPr>
            <w:tcW w:w="4284" w:type="dxa"/>
          </w:tcPr>
          <w:p w:rsidR="008659E7" w:rsidRPr="00062B13" w:rsidRDefault="00062B13">
            <w:pPr>
              <w:spacing w:line="360" w:lineRule="auto"/>
              <w:rPr>
                <w:rFonts w:ascii="仿宋" w:eastAsia="仿宋" w:hAnsi="仿宋" w:cs="Arial"/>
                <w:sz w:val="32"/>
                <w:szCs w:val="32"/>
              </w:rPr>
            </w:pPr>
            <w:r w:rsidRPr="00062B13">
              <w:rPr>
                <w:rFonts w:ascii="仿宋" w:eastAsia="仿宋" w:hAnsi="仿宋" w:cs="Arial" w:hint="eastAsia"/>
                <w:sz w:val="32"/>
                <w:szCs w:val="32"/>
              </w:rPr>
              <w:t>企业盖章：</w:t>
            </w:r>
          </w:p>
        </w:tc>
      </w:tr>
    </w:tbl>
    <w:p w:rsidR="008659E7" w:rsidRPr="00062B13" w:rsidRDefault="008659E7">
      <w:pPr>
        <w:spacing w:line="360" w:lineRule="auto"/>
        <w:rPr>
          <w:rFonts w:ascii="仿宋" w:eastAsia="仿宋" w:hAnsi="仿宋" w:cs="Times New Roman"/>
          <w:sz w:val="32"/>
          <w:szCs w:val="32"/>
        </w:rPr>
      </w:pPr>
    </w:p>
    <w:p w:rsidR="008659E7" w:rsidRPr="00062B13" w:rsidRDefault="008659E7">
      <w:pPr>
        <w:spacing w:line="360" w:lineRule="auto"/>
        <w:rPr>
          <w:rFonts w:ascii="仿宋" w:eastAsia="仿宋" w:hAnsi="仿宋" w:cs="Times New Roman"/>
          <w:sz w:val="32"/>
          <w:szCs w:val="32"/>
        </w:rPr>
      </w:pPr>
    </w:p>
    <w:sdt>
      <w:sdtPr>
        <w:rPr>
          <w:rFonts w:ascii="Calibri" w:eastAsia="仿宋" w:hAnsi="Calibri" w:cs="Times New Roman"/>
          <w:sz w:val="32"/>
          <w:szCs w:val="32"/>
          <w:lang w:val="zh-CN"/>
        </w:rPr>
        <w:id w:val="523451276"/>
      </w:sdtPr>
      <w:sdtEndPr/>
      <w:sdtContent>
        <w:p w:rsidR="008659E7" w:rsidRPr="00062B13" w:rsidRDefault="00062B13">
          <w:pPr>
            <w:keepNext/>
            <w:keepLines/>
            <w:widowControl/>
            <w:tabs>
              <w:tab w:val="left" w:pos="360"/>
            </w:tabs>
            <w:spacing w:before="480" w:line="276" w:lineRule="auto"/>
            <w:jc w:val="center"/>
            <w:rPr>
              <w:rFonts w:ascii="Arial Unicode MS" w:eastAsia="仿宋" w:hAnsi="Arial Unicode MS" w:cs="Times New Roman"/>
              <w:b/>
              <w:bCs/>
              <w:kern w:val="0"/>
              <w:sz w:val="32"/>
              <w:szCs w:val="32"/>
            </w:rPr>
          </w:pPr>
          <w:r w:rsidRPr="00062B13">
            <w:rPr>
              <w:rFonts w:ascii="Arial Unicode MS" w:eastAsia="仿宋" w:hAnsi="Arial Unicode MS" w:cs="Times New Roman"/>
              <w:b/>
              <w:bCs/>
              <w:kern w:val="0"/>
              <w:sz w:val="32"/>
              <w:szCs w:val="32"/>
              <w:lang w:val="zh-CN"/>
            </w:rPr>
            <w:t>目录</w:t>
          </w:r>
        </w:p>
        <w:p w:rsidR="008659E7" w:rsidRPr="00062B13" w:rsidRDefault="00062B13">
          <w:pPr>
            <w:widowControl/>
            <w:tabs>
              <w:tab w:val="right" w:leader="dot" w:pos="8296"/>
            </w:tabs>
            <w:spacing w:after="100" w:line="276" w:lineRule="auto"/>
            <w:jc w:val="left"/>
            <w:rPr>
              <w:rFonts w:ascii="Arial Unicode MS" w:eastAsia="仿宋" w:hAnsi="Arial Unicode MS" w:cs="Times New Roman"/>
              <w:sz w:val="32"/>
              <w:szCs w:val="32"/>
            </w:rPr>
          </w:pPr>
          <w:r w:rsidRPr="00062B13">
            <w:rPr>
              <w:rFonts w:ascii="Arial Unicode MS" w:eastAsia="仿宋" w:hAnsi="Arial Unicode MS" w:cs="Times New Roman"/>
              <w:kern w:val="0"/>
              <w:sz w:val="32"/>
              <w:szCs w:val="32"/>
            </w:rPr>
            <w:fldChar w:fldCharType="begin"/>
          </w:r>
          <w:r w:rsidRPr="00062B13">
            <w:rPr>
              <w:rFonts w:ascii="Arial Unicode MS" w:eastAsia="仿宋" w:hAnsi="Arial Unicode MS" w:cs="Times New Roman"/>
              <w:kern w:val="0"/>
              <w:sz w:val="32"/>
              <w:szCs w:val="32"/>
            </w:rPr>
            <w:instrText xml:space="preserve"> TOC \o "1-3" \h \z \u </w:instrText>
          </w:r>
          <w:r w:rsidRPr="00062B13">
            <w:rPr>
              <w:rFonts w:ascii="Arial Unicode MS" w:eastAsia="仿宋" w:hAnsi="Arial Unicode MS" w:cs="Times New Roman"/>
              <w:kern w:val="0"/>
              <w:sz w:val="32"/>
              <w:szCs w:val="32"/>
            </w:rPr>
            <w:fldChar w:fldCharType="separate"/>
          </w:r>
          <w:hyperlink w:anchor="_Toc488155395" w:history="1">
            <w:r w:rsidRPr="00062B13">
              <w:rPr>
                <w:rFonts w:ascii="Arial Unicode MS" w:eastAsia="仿宋" w:hAnsi="Arial Unicode MS" w:cs="Times New Roman"/>
                <w:b/>
                <w:kern w:val="0"/>
                <w:sz w:val="32"/>
                <w:szCs w:val="32"/>
              </w:rPr>
              <w:t xml:space="preserve">1. </w:t>
            </w:r>
            <w:r w:rsidRPr="00062B13">
              <w:rPr>
                <w:rFonts w:ascii="Arial Unicode MS" w:eastAsia="仿宋" w:hAnsi="Arial Unicode MS" w:cs="Times New Roman" w:hint="eastAsia"/>
                <w:b/>
                <w:kern w:val="0"/>
                <w:sz w:val="32"/>
                <w:szCs w:val="32"/>
              </w:rPr>
              <w:t>概述</w:t>
            </w:r>
            <w:r w:rsidRPr="00062B13">
              <w:rPr>
                <w:rFonts w:ascii="Arial Unicode MS" w:eastAsia="仿宋" w:hAnsi="Arial Unicode MS" w:cs="Times New Roman"/>
                <w:kern w:val="0"/>
                <w:sz w:val="32"/>
                <w:szCs w:val="32"/>
              </w:rPr>
              <w:tab/>
            </w:r>
            <w:r w:rsidRPr="00062B13">
              <w:rPr>
                <w:rFonts w:ascii="Arial Unicode MS" w:eastAsia="仿宋" w:hAnsi="Arial Unicode MS" w:cs="Times New Roman"/>
                <w:kern w:val="0"/>
                <w:sz w:val="32"/>
                <w:szCs w:val="32"/>
              </w:rPr>
              <w:fldChar w:fldCharType="begin"/>
            </w:r>
            <w:r w:rsidRPr="00062B13">
              <w:rPr>
                <w:rFonts w:ascii="Arial Unicode MS" w:eastAsia="仿宋" w:hAnsi="Arial Unicode MS" w:cs="Times New Roman"/>
                <w:kern w:val="0"/>
                <w:sz w:val="32"/>
                <w:szCs w:val="32"/>
              </w:rPr>
              <w:instrText xml:space="preserve"> PAGEREF _Toc488155395 \h </w:instrText>
            </w:r>
            <w:r w:rsidRPr="00062B13">
              <w:rPr>
                <w:rFonts w:ascii="Arial Unicode MS" w:eastAsia="仿宋" w:hAnsi="Arial Unicode MS" w:cs="Times New Roman"/>
                <w:kern w:val="0"/>
                <w:sz w:val="32"/>
                <w:szCs w:val="32"/>
              </w:rPr>
            </w:r>
            <w:r w:rsidRPr="00062B13">
              <w:rPr>
                <w:rFonts w:ascii="Arial Unicode MS" w:eastAsia="仿宋" w:hAnsi="Arial Unicode MS" w:cs="Times New Roman"/>
                <w:kern w:val="0"/>
                <w:sz w:val="32"/>
                <w:szCs w:val="32"/>
              </w:rPr>
              <w:fldChar w:fldCharType="separate"/>
            </w:r>
            <w:r w:rsidR="00B2003B">
              <w:rPr>
                <w:rFonts w:ascii="Arial Unicode MS" w:eastAsia="仿宋" w:hAnsi="Arial Unicode MS" w:cs="Times New Roman"/>
                <w:noProof/>
                <w:kern w:val="0"/>
                <w:sz w:val="32"/>
                <w:szCs w:val="32"/>
              </w:rPr>
              <w:t>10</w:t>
            </w:r>
            <w:r w:rsidRPr="00062B13">
              <w:rPr>
                <w:rFonts w:ascii="Arial Unicode MS" w:eastAsia="仿宋" w:hAnsi="Arial Unicode MS" w:cs="Times New Roman"/>
                <w:kern w:val="0"/>
                <w:sz w:val="32"/>
                <w:szCs w:val="32"/>
              </w:rPr>
              <w:fldChar w:fldCharType="end"/>
            </w:r>
          </w:hyperlink>
        </w:p>
        <w:p w:rsidR="008659E7" w:rsidRPr="00062B13" w:rsidRDefault="00386FCB">
          <w:pPr>
            <w:widowControl/>
            <w:tabs>
              <w:tab w:val="left" w:pos="840"/>
              <w:tab w:val="right" w:leader="dot" w:pos="8296"/>
            </w:tabs>
            <w:spacing w:after="100" w:line="276" w:lineRule="auto"/>
            <w:ind w:left="220"/>
            <w:jc w:val="left"/>
            <w:rPr>
              <w:rFonts w:ascii="Arial Unicode MS" w:eastAsia="仿宋" w:hAnsi="Arial Unicode MS" w:cs="Times New Roman"/>
              <w:sz w:val="32"/>
              <w:szCs w:val="32"/>
            </w:rPr>
          </w:pPr>
          <w:hyperlink w:anchor="_Toc488155396" w:history="1">
            <w:r w:rsidR="00062B13" w:rsidRPr="00062B13">
              <w:rPr>
                <w:rFonts w:ascii="Arial Unicode MS" w:eastAsia="仿宋" w:hAnsi="Arial Unicode MS" w:cs="Times New Roman"/>
                <w:spacing w:val="-20"/>
                <w:kern w:val="0"/>
                <w:sz w:val="32"/>
                <w:szCs w:val="32"/>
              </w:rPr>
              <w:t>1.1</w:t>
            </w:r>
            <w:r w:rsidR="00062B13" w:rsidRPr="00062B13">
              <w:rPr>
                <w:rFonts w:ascii="Arial Unicode MS" w:eastAsia="仿宋" w:hAnsi="Arial Unicode MS" w:cs="Times New Roman"/>
                <w:sz w:val="32"/>
                <w:szCs w:val="32"/>
              </w:rPr>
              <w:tab/>
            </w:r>
            <w:r w:rsidR="00062B13" w:rsidRPr="00062B13">
              <w:rPr>
                <w:rFonts w:ascii="Arial Unicode MS" w:eastAsia="仿宋" w:hAnsi="Arial Unicode MS" w:cs="Arial" w:hint="eastAsia"/>
                <w:kern w:val="0"/>
                <w:sz w:val="32"/>
                <w:szCs w:val="32"/>
              </w:rPr>
              <w:t>法规依据及报告目的</w:t>
            </w:r>
            <w:r w:rsidR="00062B13" w:rsidRPr="00062B13">
              <w:rPr>
                <w:rFonts w:ascii="Arial Unicode MS" w:eastAsia="仿宋" w:hAnsi="Arial Unicode MS" w:cs="Times New Roman"/>
                <w:kern w:val="0"/>
                <w:sz w:val="32"/>
                <w:szCs w:val="32"/>
              </w:rPr>
              <w:tab/>
            </w:r>
            <w:r w:rsidR="00061C45">
              <w:rPr>
                <w:rFonts w:ascii="Arial Unicode MS" w:eastAsia="仿宋" w:hAnsi="Arial Unicode MS" w:cs="Times New Roman"/>
                <w:kern w:val="0"/>
                <w:sz w:val="32"/>
                <w:szCs w:val="32"/>
              </w:rPr>
              <w:t>4</w:t>
            </w:r>
          </w:hyperlink>
        </w:p>
        <w:p w:rsidR="008659E7" w:rsidRPr="00062B13" w:rsidRDefault="00386FCB">
          <w:pPr>
            <w:widowControl/>
            <w:tabs>
              <w:tab w:val="left" w:pos="840"/>
              <w:tab w:val="right" w:leader="dot" w:pos="8296"/>
            </w:tabs>
            <w:spacing w:after="100" w:line="276" w:lineRule="auto"/>
            <w:ind w:left="220"/>
            <w:jc w:val="left"/>
            <w:rPr>
              <w:rFonts w:ascii="Arial Unicode MS" w:eastAsia="仿宋" w:hAnsi="Arial Unicode MS" w:cs="Times New Roman"/>
              <w:sz w:val="32"/>
              <w:szCs w:val="32"/>
            </w:rPr>
          </w:pPr>
          <w:hyperlink w:anchor="_Toc488155397" w:history="1">
            <w:r w:rsidR="00062B13" w:rsidRPr="00062B13">
              <w:rPr>
                <w:rFonts w:ascii="Arial Unicode MS" w:eastAsia="仿宋" w:hAnsi="Arial Unicode MS" w:cs="Times New Roman"/>
                <w:spacing w:val="-20"/>
                <w:kern w:val="0"/>
                <w:sz w:val="32"/>
                <w:szCs w:val="32"/>
              </w:rPr>
              <w:t>1.2</w:t>
            </w:r>
            <w:r w:rsidR="00062B13" w:rsidRPr="00062B13">
              <w:rPr>
                <w:rFonts w:ascii="Arial Unicode MS" w:eastAsia="仿宋" w:hAnsi="Arial Unicode MS" w:cs="Times New Roman"/>
                <w:sz w:val="32"/>
                <w:szCs w:val="32"/>
              </w:rPr>
              <w:tab/>
            </w:r>
            <w:r w:rsidR="00062B13" w:rsidRPr="00062B13">
              <w:rPr>
                <w:rFonts w:ascii="Arial Unicode MS" w:eastAsia="仿宋" w:hAnsi="Arial Unicode MS" w:cs="Arial" w:hint="eastAsia"/>
                <w:kern w:val="0"/>
                <w:sz w:val="32"/>
                <w:szCs w:val="32"/>
              </w:rPr>
              <w:t>限制和要求</w:t>
            </w:r>
            <w:r w:rsidR="00062B13" w:rsidRPr="00062B13">
              <w:rPr>
                <w:rFonts w:ascii="Arial Unicode MS" w:eastAsia="仿宋" w:hAnsi="Arial Unicode MS" w:cs="Times New Roman"/>
                <w:kern w:val="0"/>
                <w:sz w:val="32"/>
                <w:szCs w:val="32"/>
              </w:rPr>
              <w:tab/>
            </w:r>
            <w:r w:rsidR="00061C45">
              <w:rPr>
                <w:rFonts w:ascii="Arial Unicode MS" w:eastAsia="仿宋" w:hAnsi="Arial Unicode MS" w:cs="Times New Roman"/>
                <w:kern w:val="0"/>
                <w:sz w:val="32"/>
                <w:szCs w:val="32"/>
              </w:rPr>
              <w:t>4</w:t>
            </w:r>
          </w:hyperlink>
        </w:p>
        <w:p w:rsidR="008659E7" w:rsidRPr="00062B13" w:rsidRDefault="00386FCB">
          <w:pPr>
            <w:widowControl/>
            <w:tabs>
              <w:tab w:val="left" w:pos="840"/>
              <w:tab w:val="right" w:leader="dot" w:pos="8296"/>
            </w:tabs>
            <w:spacing w:after="100" w:line="276" w:lineRule="auto"/>
            <w:ind w:left="220"/>
            <w:jc w:val="left"/>
            <w:rPr>
              <w:rFonts w:ascii="Arial Unicode MS" w:eastAsia="仿宋" w:hAnsi="Arial Unicode MS" w:cs="Times New Roman"/>
              <w:sz w:val="32"/>
              <w:szCs w:val="32"/>
            </w:rPr>
          </w:pPr>
          <w:hyperlink w:anchor="_Toc488155398" w:history="1">
            <w:r w:rsidR="00062B13" w:rsidRPr="00062B13">
              <w:rPr>
                <w:rFonts w:ascii="Arial Unicode MS" w:eastAsia="仿宋" w:hAnsi="Arial Unicode MS" w:cs="Times New Roman"/>
                <w:spacing w:val="-20"/>
                <w:kern w:val="0"/>
                <w:sz w:val="32"/>
                <w:szCs w:val="32"/>
              </w:rPr>
              <w:t>1.3</w:t>
            </w:r>
            <w:r w:rsidR="00062B13" w:rsidRPr="00062B13">
              <w:rPr>
                <w:rFonts w:ascii="Arial Unicode MS" w:eastAsia="仿宋" w:hAnsi="Arial Unicode MS" w:cs="Times New Roman"/>
                <w:sz w:val="32"/>
                <w:szCs w:val="32"/>
              </w:rPr>
              <w:tab/>
            </w:r>
            <w:r w:rsidR="00062B13" w:rsidRPr="00062B13">
              <w:rPr>
                <w:rFonts w:ascii="Arial Unicode MS" w:eastAsia="仿宋" w:hAnsi="Arial Unicode MS" w:cs="Arial" w:hint="eastAsia"/>
                <w:kern w:val="0"/>
                <w:sz w:val="32"/>
                <w:szCs w:val="32"/>
              </w:rPr>
              <w:t>文档结构</w:t>
            </w:r>
            <w:r w:rsidR="00062B13" w:rsidRPr="00062B13">
              <w:rPr>
                <w:rFonts w:ascii="Arial Unicode MS" w:eastAsia="仿宋" w:hAnsi="Arial Unicode MS" w:cs="Times New Roman"/>
                <w:kern w:val="0"/>
                <w:sz w:val="32"/>
                <w:szCs w:val="32"/>
              </w:rPr>
              <w:tab/>
            </w:r>
            <w:r w:rsidR="00061C45">
              <w:rPr>
                <w:rFonts w:ascii="Arial Unicode MS" w:eastAsia="仿宋" w:hAnsi="Arial Unicode MS" w:cs="Times New Roman"/>
                <w:kern w:val="0"/>
                <w:sz w:val="32"/>
                <w:szCs w:val="32"/>
              </w:rPr>
              <w:t>7</w:t>
            </w:r>
          </w:hyperlink>
        </w:p>
        <w:p w:rsidR="008659E7" w:rsidRPr="00062B13" w:rsidRDefault="00386FCB">
          <w:pPr>
            <w:widowControl/>
            <w:tabs>
              <w:tab w:val="right" w:leader="dot" w:pos="8296"/>
            </w:tabs>
            <w:spacing w:after="100" w:line="276" w:lineRule="auto"/>
            <w:jc w:val="left"/>
            <w:rPr>
              <w:rFonts w:ascii="Arial Unicode MS" w:eastAsia="仿宋" w:hAnsi="Arial Unicode MS" w:cs="Times New Roman"/>
              <w:sz w:val="32"/>
              <w:szCs w:val="32"/>
            </w:rPr>
          </w:pPr>
          <w:hyperlink w:anchor="_Toc488155399" w:history="1">
            <w:r w:rsidR="00062B13" w:rsidRPr="00062B13">
              <w:rPr>
                <w:rFonts w:ascii="Arial Unicode MS" w:eastAsia="仿宋" w:hAnsi="Arial Unicode MS" w:cs="Times New Roman"/>
                <w:b/>
                <w:kern w:val="0"/>
                <w:sz w:val="32"/>
                <w:szCs w:val="32"/>
              </w:rPr>
              <w:t xml:space="preserve">2. </w:t>
            </w:r>
            <w:r w:rsidR="00062B13" w:rsidRPr="00062B13">
              <w:rPr>
                <w:rFonts w:ascii="Arial Unicode MS" w:eastAsia="仿宋" w:hAnsi="Arial Unicode MS" w:cs="Times New Roman" w:hint="eastAsia"/>
                <w:b/>
                <w:kern w:val="0"/>
                <w:sz w:val="32"/>
                <w:szCs w:val="32"/>
              </w:rPr>
              <w:t>公司概况</w:t>
            </w:r>
            <w:r w:rsidR="00062B13" w:rsidRPr="00062B13">
              <w:rPr>
                <w:rFonts w:ascii="Arial Unicode MS" w:eastAsia="仿宋" w:hAnsi="Arial Unicode MS" w:cs="Times New Roman"/>
                <w:kern w:val="0"/>
                <w:sz w:val="32"/>
                <w:szCs w:val="32"/>
              </w:rPr>
              <w:tab/>
            </w:r>
            <w:r w:rsidR="00062B13" w:rsidRPr="00062B13">
              <w:rPr>
                <w:rFonts w:ascii="Arial Unicode MS" w:eastAsia="仿宋" w:hAnsi="Arial Unicode MS" w:cs="Times New Roman"/>
                <w:kern w:val="0"/>
                <w:sz w:val="32"/>
                <w:szCs w:val="32"/>
              </w:rPr>
              <w:fldChar w:fldCharType="begin"/>
            </w:r>
            <w:r w:rsidR="00062B13" w:rsidRPr="00062B13">
              <w:rPr>
                <w:rFonts w:ascii="Arial Unicode MS" w:eastAsia="仿宋" w:hAnsi="Arial Unicode MS" w:cs="Times New Roman"/>
                <w:kern w:val="0"/>
                <w:sz w:val="32"/>
                <w:szCs w:val="32"/>
              </w:rPr>
              <w:instrText xml:space="preserve"> PAGEREF _Toc488155399 \h </w:instrText>
            </w:r>
            <w:r w:rsidR="00062B13" w:rsidRPr="00062B13">
              <w:rPr>
                <w:rFonts w:ascii="Arial Unicode MS" w:eastAsia="仿宋" w:hAnsi="Arial Unicode MS" w:cs="Times New Roman"/>
                <w:kern w:val="0"/>
                <w:sz w:val="32"/>
                <w:szCs w:val="32"/>
              </w:rPr>
            </w:r>
            <w:r w:rsidR="00062B13" w:rsidRPr="00062B13">
              <w:rPr>
                <w:rFonts w:ascii="Arial Unicode MS" w:eastAsia="仿宋" w:hAnsi="Arial Unicode MS" w:cs="Times New Roman"/>
                <w:kern w:val="0"/>
                <w:sz w:val="32"/>
                <w:szCs w:val="32"/>
              </w:rPr>
              <w:fldChar w:fldCharType="separate"/>
            </w:r>
            <w:r w:rsidR="00B2003B">
              <w:rPr>
                <w:rFonts w:ascii="Arial Unicode MS" w:eastAsia="仿宋" w:hAnsi="Arial Unicode MS" w:cs="Times New Roman"/>
                <w:noProof/>
                <w:kern w:val="0"/>
                <w:sz w:val="32"/>
                <w:szCs w:val="32"/>
              </w:rPr>
              <w:t>11</w:t>
            </w:r>
            <w:r w:rsidR="00062B13" w:rsidRPr="00062B13">
              <w:rPr>
                <w:rFonts w:ascii="Arial Unicode MS" w:eastAsia="仿宋" w:hAnsi="Arial Unicode MS" w:cs="Times New Roman"/>
                <w:kern w:val="0"/>
                <w:sz w:val="32"/>
                <w:szCs w:val="32"/>
              </w:rPr>
              <w:fldChar w:fldCharType="end"/>
            </w:r>
          </w:hyperlink>
        </w:p>
        <w:p w:rsidR="008659E7" w:rsidRPr="00062B13" w:rsidRDefault="00386FCB">
          <w:pPr>
            <w:widowControl/>
            <w:tabs>
              <w:tab w:val="right" w:leader="dot" w:pos="8296"/>
            </w:tabs>
            <w:spacing w:after="100" w:line="276" w:lineRule="auto"/>
            <w:jc w:val="left"/>
            <w:rPr>
              <w:rFonts w:ascii="Arial Unicode MS" w:eastAsia="仿宋" w:hAnsi="Arial Unicode MS" w:cs="Times New Roman"/>
              <w:sz w:val="32"/>
              <w:szCs w:val="32"/>
            </w:rPr>
          </w:pPr>
          <w:hyperlink w:anchor="_Toc488155400" w:history="1">
            <w:r w:rsidR="00062B13" w:rsidRPr="00062B13">
              <w:rPr>
                <w:rFonts w:ascii="Arial Unicode MS" w:eastAsia="仿宋" w:hAnsi="Arial Unicode MS" w:cs="Times New Roman"/>
                <w:b/>
                <w:kern w:val="0"/>
                <w:sz w:val="32"/>
                <w:szCs w:val="32"/>
              </w:rPr>
              <w:t xml:space="preserve">3. </w:t>
            </w:r>
            <w:r w:rsidR="00062B13" w:rsidRPr="00062B13">
              <w:rPr>
                <w:rFonts w:ascii="Arial Unicode MS" w:eastAsia="仿宋" w:hAnsi="Arial Unicode MS" w:cs="Times New Roman" w:hint="eastAsia"/>
                <w:b/>
                <w:kern w:val="0"/>
                <w:sz w:val="32"/>
                <w:szCs w:val="32"/>
              </w:rPr>
              <w:t>融资结构及举债能力和偿债能力分析</w:t>
            </w:r>
            <w:r w:rsidR="00062B13" w:rsidRPr="00062B13">
              <w:rPr>
                <w:rFonts w:ascii="Arial Unicode MS" w:eastAsia="仿宋" w:hAnsi="Arial Unicode MS" w:cs="Times New Roman"/>
                <w:kern w:val="0"/>
                <w:sz w:val="32"/>
                <w:szCs w:val="32"/>
              </w:rPr>
              <w:tab/>
            </w:r>
            <w:r w:rsidR="00062B13" w:rsidRPr="00062B13">
              <w:rPr>
                <w:rFonts w:ascii="Arial Unicode MS" w:eastAsia="仿宋" w:hAnsi="Arial Unicode MS" w:cs="Times New Roman"/>
                <w:kern w:val="0"/>
                <w:sz w:val="32"/>
                <w:szCs w:val="32"/>
              </w:rPr>
              <w:fldChar w:fldCharType="begin"/>
            </w:r>
            <w:r w:rsidR="00062B13" w:rsidRPr="00062B13">
              <w:rPr>
                <w:rFonts w:ascii="Arial Unicode MS" w:eastAsia="仿宋" w:hAnsi="Arial Unicode MS" w:cs="Times New Roman"/>
                <w:kern w:val="0"/>
                <w:sz w:val="32"/>
                <w:szCs w:val="32"/>
              </w:rPr>
              <w:instrText xml:space="preserve"> PAGEREF _Toc488155400 \h </w:instrText>
            </w:r>
            <w:r w:rsidR="00062B13" w:rsidRPr="00062B13">
              <w:rPr>
                <w:rFonts w:ascii="Arial Unicode MS" w:eastAsia="仿宋" w:hAnsi="Arial Unicode MS" w:cs="Times New Roman"/>
                <w:kern w:val="0"/>
                <w:sz w:val="32"/>
                <w:szCs w:val="32"/>
              </w:rPr>
            </w:r>
            <w:r w:rsidR="00062B13" w:rsidRPr="00062B13">
              <w:rPr>
                <w:rFonts w:ascii="Arial Unicode MS" w:eastAsia="仿宋" w:hAnsi="Arial Unicode MS" w:cs="Times New Roman"/>
                <w:kern w:val="0"/>
                <w:sz w:val="32"/>
                <w:szCs w:val="32"/>
              </w:rPr>
              <w:fldChar w:fldCharType="separate"/>
            </w:r>
            <w:r w:rsidR="00B2003B">
              <w:rPr>
                <w:rFonts w:ascii="Arial Unicode MS" w:eastAsia="仿宋" w:hAnsi="Arial Unicode MS" w:cs="Times New Roman"/>
                <w:noProof/>
                <w:kern w:val="0"/>
                <w:sz w:val="32"/>
                <w:szCs w:val="32"/>
              </w:rPr>
              <w:t>11</w:t>
            </w:r>
            <w:r w:rsidR="00062B13" w:rsidRPr="00062B13">
              <w:rPr>
                <w:rFonts w:ascii="Arial Unicode MS" w:eastAsia="仿宋" w:hAnsi="Arial Unicode MS" w:cs="Times New Roman"/>
                <w:kern w:val="0"/>
                <w:sz w:val="32"/>
                <w:szCs w:val="32"/>
              </w:rPr>
              <w:fldChar w:fldCharType="end"/>
            </w:r>
          </w:hyperlink>
        </w:p>
        <w:p w:rsidR="008659E7" w:rsidRPr="00062B13" w:rsidRDefault="00386FCB">
          <w:pPr>
            <w:widowControl/>
            <w:tabs>
              <w:tab w:val="left" w:pos="840"/>
              <w:tab w:val="right" w:leader="dot" w:pos="8296"/>
            </w:tabs>
            <w:spacing w:after="100" w:line="276" w:lineRule="auto"/>
            <w:ind w:left="220"/>
            <w:jc w:val="left"/>
            <w:rPr>
              <w:rFonts w:ascii="Arial Unicode MS" w:eastAsia="仿宋" w:hAnsi="Arial Unicode MS" w:cs="Times New Roman"/>
              <w:sz w:val="32"/>
              <w:szCs w:val="32"/>
            </w:rPr>
          </w:pPr>
          <w:hyperlink w:anchor="_Toc488155403" w:history="1">
            <w:r w:rsidR="00062B13" w:rsidRPr="00062B13">
              <w:rPr>
                <w:rFonts w:ascii="Arial Unicode MS" w:eastAsia="仿宋" w:hAnsi="Arial Unicode MS" w:cs="Times New Roman"/>
                <w:spacing w:val="-20"/>
                <w:kern w:val="0"/>
                <w:sz w:val="32"/>
                <w:szCs w:val="32"/>
              </w:rPr>
              <w:t>3.1</w:t>
            </w:r>
            <w:r w:rsidR="00062B13" w:rsidRPr="00062B13">
              <w:rPr>
                <w:rFonts w:ascii="Arial Unicode MS" w:eastAsia="仿宋" w:hAnsi="Arial Unicode MS" w:cs="Times New Roman"/>
                <w:sz w:val="32"/>
                <w:szCs w:val="32"/>
              </w:rPr>
              <w:tab/>
            </w:r>
            <w:r w:rsidR="00062B13" w:rsidRPr="00062B13">
              <w:rPr>
                <w:rFonts w:ascii="Arial Unicode MS" w:eastAsia="仿宋" w:hAnsi="Arial Unicode MS" w:cs="Arial" w:hint="eastAsia"/>
                <w:kern w:val="0"/>
                <w:sz w:val="32"/>
                <w:szCs w:val="32"/>
              </w:rPr>
              <w:t>集团融资结构情况</w:t>
            </w:r>
            <w:r w:rsidR="00062B13" w:rsidRPr="00062B13">
              <w:rPr>
                <w:rFonts w:ascii="Arial Unicode MS" w:eastAsia="仿宋" w:hAnsi="Arial Unicode MS" w:cs="Times New Roman"/>
                <w:kern w:val="0"/>
                <w:sz w:val="32"/>
                <w:szCs w:val="32"/>
              </w:rPr>
              <w:tab/>
            </w:r>
            <w:r w:rsidR="00062B13" w:rsidRPr="00062B13">
              <w:rPr>
                <w:rFonts w:ascii="Arial Unicode MS" w:eastAsia="仿宋" w:hAnsi="Arial Unicode MS" w:cs="Times New Roman"/>
                <w:kern w:val="0"/>
                <w:sz w:val="32"/>
                <w:szCs w:val="32"/>
              </w:rPr>
              <w:fldChar w:fldCharType="begin"/>
            </w:r>
            <w:r w:rsidR="00062B13" w:rsidRPr="00062B13">
              <w:rPr>
                <w:rFonts w:ascii="Arial Unicode MS" w:eastAsia="仿宋" w:hAnsi="Arial Unicode MS" w:cs="Times New Roman"/>
                <w:kern w:val="0"/>
                <w:sz w:val="32"/>
                <w:szCs w:val="32"/>
              </w:rPr>
              <w:instrText xml:space="preserve"> PAGEREF _Toc488155403 \h </w:instrText>
            </w:r>
            <w:r w:rsidR="00062B13" w:rsidRPr="00062B13">
              <w:rPr>
                <w:rFonts w:ascii="Arial Unicode MS" w:eastAsia="仿宋" w:hAnsi="Arial Unicode MS" w:cs="Times New Roman"/>
                <w:kern w:val="0"/>
                <w:sz w:val="32"/>
                <w:szCs w:val="32"/>
              </w:rPr>
            </w:r>
            <w:r w:rsidR="00062B13" w:rsidRPr="00062B13">
              <w:rPr>
                <w:rFonts w:ascii="Arial Unicode MS" w:eastAsia="仿宋" w:hAnsi="Arial Unicode MS" w:cs="Times New Roman"/>
                <w:kern w:val="0"/>
                <w:sz w:val="32"/>
                <w:szCs w:val="32"/>
              </w:rPr>
              <w:fldChar w:fldCharType="separate"/>
            </w:r>
            <w:r w:rsidR="00B2003B">
              <w:rPr>
                <w:rFonts w:ascii="Arial Unicode MS" w:eastAsia="仿宋" w:hAnsi="Arial Unicode MS" w:cs="Times New Roman"/>
                <w:noProof/>
                <w:kern w:val="0"/>
                <w:sz w:val="32"/>
                <w:szCs w:val="32"/>
              </w:rPr>
              <w:t>11</w:t>
            </w:r>
            <w:r w:rsidR="00062B13" w:rsidRPr="00062B13">
              <w:rPr>
                <w:rFonts w:ascii="Arial Unicode MS" w:eastAsia="仿宋" w:hAnsi="Arial Unicode MS" w:cs="Times New Roman"/>
                <w:kern w:val="0"/>
                <w:sz w:val="32"/>
                <w:szCs w:val="32"/>
              </w:rPr>
              <w:fldChar w:fldCharType="end"/>
            </w:r>
          </w:hyperlink>
        </w:p>
        <w:p w:rsidR="008659E7" w:rsidRPr="00062B13" w:rsidRDefault="00386FCB">
          <w:pPr>
            <w:widowControl/>
            <w:tabs>
              <w:tab w:val="left" w:pos="840"/>
              <w:tab w:val="right" w:leader="dot" w:pos="8296"/>
            </w:tabs>
            <w:spacing w:after="100" w:line="276" w:lineRule="auto"/>
            <w:ind w:left="220"/>
            <w:jc w:val="left"/>
            <w:rPr>
              <w:rFonts w:ascii="Arial Unicode MS" w:eastAsia="仿宋" w:hAnsi="Arial Unicode MS" w:cs="Times New Roman"/>
              <w:sz w:val="32"/>
              <w:szCs w:val="32"/>
            </w:rPr>
          </w:pPr>
          <w:hyperlink w:anchor="_Toc488155404" w:history="1">
            <w:r w:rsidR="00062B13" w:rsidRPr="00062B13">
              <w:rPr>
                <w:rFonts w:ascii="Arial Unicode MS" w:eastAsia="仿宋" w:hAnsi="Arial Unicode MS" w:cs="Times New Roman"/>
                <w:spacing w:val="-20"/>
                <w:kern w:val="0"/>
                <w:sz w:val="32"/>
                <w:szCs w:val="32"/>
              </w:rPr>
              <w:t>3.2</w:t>
            </w:r>
            <w:r w:rsidR="00062B13" w:rsidRPr="00062B13">
              <w:rPr>
                <w:rFonts w:ascii="Arial Unicode MS" w:eastAsia="仿宋" w:hAnsi="Arial Unicode MS" w:cs="Times New Roman"/>
                <w:sz w:val="32"/>
                <w:szCs w:val="32"/>
              </w:rPr>
              <w:tab/>
            </w:r>
            <w:r w:rsidR="00062B13" w:rsidRPr="00062B13">
              <w:rPr>
                <w:rFonts w:ascii="Arial Unicode MS" w:eastAsia="仿宋" w:hAnsi="Arial Unicode MS" w:cs="Arial" w:hint="eastAsia"/>
                <w:kern w:val="0"/>
                <w:sz w:val="32"/>
                <w:szCs w:val="32"/>
              </w:rPr>
              <w:t>集团及企业举债能力和偿债能力分析</w:t>
            </w:r>
            <w:r w:rsidR="00062B13" w:rsidRPr="00062B13">
              <w:rPr>
                <w:rFonts w:ascii="Arial Unicode MS" w:eastAsia="仿宋" w:hAnsi="Arial Unicode MS" w:cs="Times New Roman"/>
                <w:kern w:val="0"/>
                <w:sz w:val="32"/>
                <w:szCs w:val="32"/>
              </w:rPr>
              <w:tab/>
            </w:r>
            <w:r w:rsidR="00062B13" w:rsidRPr="00062B13">
              <w:rPr>
                <w:rFonts w:ascii="Arial Unicode MS" w:eastAsia="仿宋" w:hAnsi="Arial Unicode MS" w:cs="Times New Roman"/>
                <w:kern w:val="0"/>
                <w:sz w:val="32"/>
                <w:szCs w:val="32"/>
              </w:rPr>
              <w:fldChar w:fldCharType="begin"/>
            </w:r>
            <w:r w:rsidR="00062B13" w:rsidRPr="00062B13">
              <w:rPr>
                <w:rFonts w:ascii="Arial Unicode MS" w:eastAsia="仿宋" w:hAnsi="Arial Unicode MS" w:cs="Times New Roman"/>
                <w:kern w:val="0"/>
                <w:sz w:val="32"/>
                <w:szCs w:val="32"/>
              </w:rPr>
              <w:instrText xml:space="preserve"> PAGEREF _Toc488155404 \h </w:instrText>
            </w:r>
            <w:r w:rsidR="00062B13" w:rsidRPr="00062B13">
              <w:rPr>
                <w:rFonts w:ascii="Arial Unicode MS" w:eastAsia="仿宋" w:hAnsi="Arial Unicode MS" w:cs="Times New Roman"/>
                <w:kern w:val="0"/>
                <w:sz w:val="32"/>
                <w:szCs w:val="32"/>
              </w:rPr>
            </w:r>
            <w:r w:rsidR="00062B13" w:rsidRPr="00062B13">
              <w:rPr>
                <w:rFonts w:ascii="Arial Unicode MS" w:eastAsia="仿宋" w:hAnsi="Arial Unicode MS" w:cs="Times New Roman"/>
                <w:kern w:val="0"/>
                <w:sz w:val="32"/>
                <w:szCs w:val="32"/>
              </w:rPr>
              <w:fldChar w:fldCharType="separate"/>
            </w:r>
            <w:r w:rsidR="00B2003B">
              <w:rPr>
                <w:rFonts w:ascii="Arial Unicode MS" w:eastAsia="仿宋" w:hAnsi="Arial Unicode MS" w:cs="Times New Roman"/>
                <w:noProof/>
                <w:kern w:val="0"/>
                <w:sz w:val="32"/>
                <w:szCs w:val="32"/>
              </w:rPr>
              <w:t>12</w:t>
            </w:r>
            <w:r w:rsidR="00062B13" w:rsidRPr="00062B13">
              <w:rPr>
                <w:rFonts w:ascii="Arial Unicode MS" w:eastAsia="仿宋" w:hAnsi="Arial Unicode MS" w:cs="Times New Roman"/>
                <w:kern w:val="0"/>
                <w:sz w:val="32"/>
                <w:szCs w:val="32"/>
              </w:rPr>
              <w:fldChar w:fldCharType="end"/>
            </w:r>
          </w:hyperlink>
        </w:p>
        <w:p w:rsidR="008659E7" w:rsidRPr="00062B13" w:rsidRDefault="00386FCB">
          <w:pPr>
            <w:widowControl/>
            <w:tabs>
              <w:tab w:val="right" w:leader="dot" w:pos="8296"/>
            </w:tabs>
            <w:spacing w:after="100" w:line="276" w:lineRule="auto"/>
            <w:jc w:val="left"/>
            <w:rPr>
              <w:rFonts w:ascii="Arial Unicode MS" w:eastAsia="仿宋" w:hAnsi="Arial Unicode MS" w:cs="Times New Roman"/>
              <w:sz w:val="32"/>
              <w:szCs w:val="32"/>
            </w:rPr>
          </w:pPr>
          <w:hyperlink w:anchor="_Toc488155405" w:history="1">
            <w:r w:rsidR="00062B13" w:rsidRPr="00062B13">
              <w:rPr>
                <w:rFonts w:ascii="Arial Unicode MS" w:eastAsia="仿宋" w:hAnsi="Arial Unicode MS" w:cs="Times New Roman"/>
                <w:b/>
                <w:kern w:val="0"/>
                <w:sz w:val="32"/>
                <w:szCs w:val="32"/>
              </w:rPr>
              <w:t xml:space="preserve">4. </w:t>
            </w:r>
            <w:r w:rsidR="00062B13" w:rsidRPr="00062B13">
              <w:rPr>
                <w:rFonts w:ascii="Arial Unicode MS" w:eastAsia="仿宋" w:hAnsi="Arial Unicode MS" w:cs="Times New Roman" w:hint="eastAsia"/>
                <w:b/>
                <w:kern w:val="0"/>
                <w:sz w:val="32"/>
                <w:szCs w:val="32"/>
              </w:rPr>
              <w:t>关联融资情况</w:t>
            </w:r>
            <w:r w:rsidR="00062B13" w:rsidRPr="00062B13">
              <w:rPr>
                <w:rFonts w:ascii="Arial Unicode MS" w:eastAsia="仿宋" w:hAnsi="Arial Unicode MS" w:cs="Times New Roman"/>
                <w:kern w:val="0"/>
                <w:sz w:val="32"/>
                <w:szCs w:val="32"/>
              </w:rPr>
              <w:tab/>
            </w:r>
            <w:r w:rsidR="00062B13" w:rsidRPr="00062B13">
              <w:rPr>
                <w:rFonts w:ascii="Arial Unicode MS" w:eastAsia="仿宋" w:hAnsi="Arial Unicode MS" w:cs="Times New Roman"/>
                <w:kern w:val="0"/>
                <w:sz w:val="32"/>
                <w:szCs w:val="32"/>
              </w:rPr>
              <w:fldChar w:fldCharType="begin"/>
            </w:r>
            <w:r w:rsidR="00062B13" w:rsidRPr="00062B13">
              <w:rPr>
                <w:rFonts w:ascii="Arial Unicode MS" w:eastAsia="仿宋" w:hAnsi="Arial Unicode MS" w:cs="Times New Roman"/>
                <w:kern w:val="0"/>
                <w:sz w:val="32"/>
                <w:szCs w:val="32"/>
              </w:rPr>
              <w:instrText xml:space="preserve"> PAGEREF _Toc488155405 \h </w:instrText>
            </w:r>
            <w:r w:rsidR="00062B13" w:rsidRPr="00062B13">
              <w:rPr>
                <w:rFonts w:ascii="Arial Unicode MS" w:eastAsia="仿宋" w:hAnsi="Arial Unicode MS" w:cs="Times New Roman"/>
                <w:kern w:val="0"/>
                <w:sz w:val="32"/>
                <w:szCs w:val="32"/>
              </w:rPr>
            </w:r>
            <w:r w:rsidR="00062B13" w:rsidRPr="00062B13">
              <w:rPr>
                <w:rFonts w:ascii="Arial Unicode MS" w:eastAsia="仿宋" w:hAnsi="Arial Unicode MS" w:cs="Times New Roman"/>
                <w:kern w:val="0"/>
                <w:sz w:val="32"/>
                <w:szCs w:val="32"/>
              </w:rPr>
              <w:fldChar w:fldCharType="separate"/>
            </w:r>
            <w:r w:rsidR="00B2003B">
              <w:rPr>
                <w:rFonts w:ascii="Arial Unicode MS" w:eastAsia="仿宋" w:hAnsi="Arial Unicode MS" w:cs="Times New Roman"/>
                <w:noProof/>
                <w:kern w:val="0"/>
                <w:sz w:val="32"/>
                <w:szCs w:val="32"/>
              </w:rPr>
              <w:t>12</w:t>
            </w:r>
            <w:r w:rsidR="00062B13" w:rsidRPr="00062B13">
              <w:rPr>
                <w:rFonts w:ascii="Arial Unicode MS" w:eastAsia="仿宋" w:hAnsi="Arial Unicode MS" w:cs="Times New Roman"/>
                <w:kern w:val="0"/>
                <w:sz w:val="32"/>
                <w:szCs w:val="32"/>
              </w:rPr>
              <w:fldChar w:fldCharType="end"/>
            </w:r>
          </w:hyperlink>
        </w:p>
        <w:p w:rsidR="008659E7" w:rsidRPr="00062B13" w:rsidRDefault="00386FCB">
          <w:pPr>
            <w:widowControl/>
            <w:tabs>
              <w:tab w:val="right" w:leader="dot" w:pos="8296"/>
            </w:tabs>
            <w:spacing w:after="100" w:line="276" w:lineRule="auto"/>
            <w:jc w:val="left"/>
            <w:rPr>
              <w:rFonts w:ascii="Arial Unicode MS" w:eastAsia="仿宋" w:hAnsi="Arial Unicode MS" w:cs="Times New Roman"/>
              <w:sz w:val="32"/>
              <w:szCs w:val="32"/>
            </w:rPr>
          </w:pPr>
          <w:hyperlink w:anchor="_Toc488155406" w:history="1">
            <w:r w:rsidR="00062B13" w:rsidRPr="00062B13">
              <w:rPr>
                <w:rFonts w:ascii="Arial Unicode MS" w:eastAsia="仿宋" w:hAnsi="Arial Unicode MS" w:cs="Times New Roman"/>
                <w:b/>
                <w:kern w:val="0"/>
                <w:sz w:val="32"/>
                <w:szCs w:val="32"/>
              </w:rPr>
              <w:t xml:space="preserve">5. </w:t>
            </w:r>
            <w:r w:rsidR="00062B13" w:rsidRPr="00062B13">
              <w:rPr>
                <w:rFonts w:ascii="Arial Unicode MS" w:eastAsia="仿宋" w:hAnsi="Arial Unicode MS" w:cs="Times New Roman" w:hint="eastAsia"/>
                <w:b/>
                <w:kern w:val="0"/>
                <w:sz w:val="32"/>
                <w:szCs w:val="32"/>
              </w:rPr>
              <w:t>关联融资符合独立交易原则的分析说明</w:t>
            </w:r>
            <w:r w:rsidR="00062B13" w:rsidRPr="00062B13">
              <w:rPr>
                <w:rFonts w:ascii="Arial Unicode MS" w:eastAsia="仿宋" w:hAnsi="Arial Unicode MS" w:cs="Times New Roman"/>
                <w:kern w:val="0"/>
                <w:sz w:val="32"/>
                <w:szCs w:val="32"/>
              </w:rPr>
              <w:tab/>
            </w:r>
            <w:r w:rsidR="00062B13" w:rsidRPr="00062B13">
              <w:rPr>
                <w:rFonts w:ascii="Arial Unicode MS" w:eastAsia="仿宋" w:hAnsi="Arial Unicode MS" w:cs="Times New Roman"/>
                <w:kern w:val="0"/>
                <w:sz w:val="32"/>
                <w:szCs w:val="32"/>
              </w:rPr>
              <w:fldChar w:fldCharType="begin"/>
            </w:r>
            <w:r w:rsidR="00062B13" w:rsidRPr="00062B13">
              <w:rPr>
                <w:rFonts w:ascii="Arial Unicode MS" w:eastAsia="仿宋" w:hAnsi="Arial Unicode MS" w:cs="Times New Roman"/>
                <w:kern w:val="0"/>
                <w:sz w:val="32"/>
                <w:szCs w:val="32"/>
              </w:rPr>
              <w:instrText xml:space="preserve"> PAGEREF _Toc488155406 \h </w:instrText>
            </w:r>
            <w:r w:rsidR="00062B13" w:rsidRPr="00062B13">
              <w:rPr>
                <w:rFonts w:ascii="Arial Unicode MS" w:eastAsia="仿宋" w:hAnsi="Arial Unicode MS" w:cs="Times New Roman"/>
                <w:kern w:val="0"/>
                <w:sz w:val="32"/>
                <w:szCs w:val="32"/>
              </w:rPr>
            </w:r>
            <w:r w:rsidR="00062B13" w:rsidRPr="00062B13">
              <w:rPr>
                <w:rFonts w:ascii="Arial Unicode MS" w:eastAsia="仿宋" w:hAnsi="Arial Unicode MS" w:cs="Times New Roman"/>
                <w:kern w:val="0"/>
                <w:sz w:val="32"/>
                <w:szCs w:val="32"/>
              </w:rPr>
              <w:fldChar w:fldCharType="separate"/>
            </w:r>
            <w:r w:rsidR="00B2003B">
              <w:rPr>
                <w:rFonts w:ascii="Arial Unicode MS" w:eastAsia="仿宋" w:hAnsi="Arial Unicode MS" w:cs="Times New Roman"/>
                <w:noProof/>
                <w:kern w:val="0"/>
                <w:sz w:val="32"/>
                <w:szCs w:val="32"/>
              </w:rPr>
              <w:t>12</w:t>
            </w:r>
            <w:r w:rsidR="00062B13" w:rsidRPr="00062B13">
              <w:rPr>
                <w:rFonts w:ascii="Arial Unicode MS" w:eastAsia="仿宋" w:hAnsi="Arial Unicode MS" w:cs="Times New Roman"/>
                <w:kern w:val="0"/>
                <w:sz w:val="32"/>
                <w:szCs w:val="32"/>
              </w:rPr>
              <w:fldChar w:fldCharType="end"/>
            </w:r>
          </w:hyperlink>
        </w:p>
        <w:p w:rsidR="008659E7" w:rsidRPr="00062B13" w:rsidRDefault="00386FCB">
          <w:pPr>
            <w:widowControl/>
            <w:tabs>
              <w:tab w:val="right" w:leader="dot" w:pos="8296"/>
            </w:tabs>
            <w:spacing w:after="100" w:line="276" w:lineRule="auto"/>
            <w:jc w:val="left"/>
            <w:rPr>
              <w:rFonts w:ascii="Arial Unicode MS" w:eastAsia="仿宋" w:hAnsi="Arial Unicode MS" w:cs="Times New Roman"/>
              <w:sz w:val="32"/>
              <w:szCs w:val="32"/>
            </w:rPr>
          </w:pPr>
          <w:hyperlink w:anchor="_Toc488155407" w:history="1">
            <w:r w:rsidR="00062B13" w:rsidRPr="00062B13">
              <w:rPr>
                <w:rFonts w:ascii="Arial Unicode MS" w:eastAsia="仿宋" w:hAnsi="Arial Unicode MS" w:cs="Times New Roman"/>
                <w:b/>
                <w:kern w:val="0"/>
                <w:sz w:val="32"/>
                <w:szCs w:val="32"/>
              </w:rPr>
              <w:t xml:space="preserve">6. </w:t>
            </w:r>
            <w:r w:rsidR="00062B13" w:rsidRPr="00062B13">
              <w:rPr>
                <w:rFonts w:ascii="Arial Unicode MS" w:eastAsia="仿宋" w:hAnsi="Arial Unicode MS" w:cs="Times New Roman" w:hint="eastAsia"/>
                <w:b/>
                <w:kern w:val="0"/>
                <w:sz w:val="32"/>
                <w:szCs w:val="32"/>
              </w:rPr>
              <w:t>结论</w:t>
            </w:r>
            <w:r w:rsidR="00062B13" w:rsidRPr="00062B13">
              <w:rPr>
                <w:rFonts w:ascii="Arial Unicode MS" w:eastAsia="仿宋" w:hAnsi="Arial Unicode MS" w:cs="Times New Roman"/>
                <w:kern w:val="0"/>
                <w:sz w:val="32"/>
                <w:szCs w:val="32"/>
              </w:rPr>
              <w:tab/>
            </w:r>
            <w:r w:rsidR="00061C45">
              <w:rPr>
                <w:rFonts w:ascii="Arial Unicode MS" w:eastAsia="仿宋" w:hAnsi="Arial Unicode MS" w:cs="Times New Roman"/>
                <w:kern w:val="0"/>
                <w:sz w:val="32"/>
                <w:szCs w:val="32"/>
              </w:rPr>
              <w:t>9</w:t>
            </w:r>
          </w:hyperlink>
        </w:p>
        <w:p w:rsidR="008659E7" w:rsidRPr="00062B13" w:rsidRDefault="00062B13">
          <w:pPr>
            <w:rPr>
              <w:rFonts w:ascii="Calibri" w:eastAsia="仿宋" w:hAnsi="Calibri" w:cs="Times New Roman"/>
              <w:sz w:val="32"/>
              <w:szCs w:val="32"/>
            </w:rPr>
            <w:sectPr w:rsidR="008659E7" w:rsidRPr="00062B13">
              <w:footerReference w:type="default" r:id="rId14"/>
              <w:pgSz w:w="11906" w:h="16838"/>
              <w:pgMar w:top="1440" w:right="1800" w:bottom="1440" w:left="1800" w:header="851" w:footer="992" w:gutter="0"/>
              <w:cols w:space="425"/>
              <w:docGrid w:type="lines" w:linePitch="312"/>
            </w:sectPr>
          </w:pPr>
          <w:r w:rsidRPr="00062B13">
            <w:rPr>
              <w:rFonts w:ascii="Arial Unicode MS" w:eastAsia="仿宋" w:hAnsi="Arial Unicode MS" w:cs="Times New Roman"/>
              <w:b/>
              <w:bCs/>
              <w:sz w:val="32"/>
              <w:szCs w:val="32"/>
              <w:lang w:val="zh-CN"/>
            </w:rPr>
            <w:fldChar w:fldCharType="end"/>
          </w:r>
        </w:p>
      </w:sdtContent>
    </w:sdt>
    <w:p w:rsidR="008659E7" w:rsidRPr="00062B13" w:rsidRDefault="00062B13">
      <w:pPr>
        <w:keepNext/>
        <w:pageBreakBefore/>
        <w:widowControl/>
        <w:tabs>
          <w:tab w:val="left" w:pos="0"/>
          <w:tab w:val="left" w:pos="360"/>
        </w:tabs>
        <w:adjustRightInd w:val="0"/>
        <w:snapToGrid w:val="0"/>
        <w:ind w:left="357"/>
        <w:jc w:val="left"/>
        <w:outlineLvl w:val="0"/>
        <w:rPr>
          <w:rFonts w:ascii="仿宋" w:eastAsia="仿宋" w:hAnsi="仿宋" w:cs="Times New Roman"/>
          <w:b/>
          <w:color w:val="000000"/>
          <w:kern w:val="0"/>
          <w:sz w:val="32"/>
          <w:szCs w:val="32"/>
          <w:lang w:eastAsia="en-US"/>
        </w:rPr>
      </w:pPr>
      <w:bookmarkStart w:id="170" w:name="_Toc488155395"/>
      <w:r w:rsidRPr="00062B13">
        <w:rPr>
          <w:rFonts w:ascii="仿宋" w:eastAsia="仿宋" w:hAnsi="仿宋" w:cs="Times New Roman"/>
          <w:b/>
          <w:color w:val="000000"/>
          <w:kern w:val="0"/>
          <w:sz w:val="32"/>
          <w:szCs w:val="32"/>
          <w:lang w:eastAsia="en-US"/>
        </w:rPr>
        <w:lastRenderedPageBreak/>
        <w:t>1</w:t>
      </w:r>
      <w:r w:rsidRPr="00062B13">
        <w:rPr>
          <w:rFonts w:ascii="仿宋" w:eastAsia="仿宋" w:hAnsi="仿宋" w:cs="Times New Roman" w:hint="eastAsia"/>
          <w:b/>
          <w:color w:val="000000"/>
          <w:kern w:val="0"/>
          <w:sz w:val="32"/>
          <w:szCs w:val="32"/>
          <w:lang w:eastAsia="en-US"/>
        </w:rPr>
        <w:t>. 概述</w:t>
      </w:r>
      <w:bookmarkEnd w:id="170"/>
    </w:p>
    <w:p w:rsidR="008659E7" w:rsidRPr="00062B13" w:rsidRDefault="00062B13">
      <w:pPr>
        <w:keepNext/>
        <w:widowControl/>
        <w:numPr>
          <w:ilvl w:val="1"/>
          <w:numId w:val="16"/>
        </w:numPr>
        <w:tabs>
          <w:tab w:val="left" w:pos="0"/>
          <w:tab w:val="left" w:pos="360"/>
        </w:tabs>
        <w:adjustRightInd w:val="0"/>
        <w:snapToGrid w:val="0"/>
        <w:spacing w:beforeLines="50" w:before="156"/>
        <w:ind w:left="360" w:firstLine="0"/>
        <w:jc w:val="left"/>
        <w:outlineLvl w:val="1"/>
        <w:rPr>
          <w:rFonts w:ascii="仿宋" w:eastAsia="仿宋" w:hAnsi="仿宋" w:cs="Arial"/>
          <w:color w:val="000000"/>
          <w:kern w:val="0"/>
          <w:sz w:val="32"/>
          <w:szCs w:val="32"/>
        </w:rPr>
      </w:pPr>
      <w:r w:rsidRPr="00062B13">
        <w:rPr>
          <w:rFonts w:ascii="仿宋" w:eastAsia="仿宋" w:hAnsi="仿宋" w:cs="Arial" w:hint="eastAsia"/>
          <w:color w:val="000000"/>
          <w:kern w:val="0"/>
          <w:sz w:val="32"/>
          <w:szCs w:val="32"/>
        </w:rPr>
        <w:t xml:space="preserve"> 法规依据及报告目的</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本文档根据《中华人民共和国企业所得税法》第六章、《中华人民共和国企业所得税法实施细则》第六章及国家</w:t>
      </w:r>
      <w:r w:rsidRPr="00062B13">
        <w:rPr>
          <w:rFonts w:ascii="仿宋" w:eastAsia="仿宋" w:hAnsi="仿宋" w:cs="Arial"/>
          <w:sz w:val="32"/>
          <w:szCs w:val="32"/>
        </w:rPr>
        <w:t>税务总局[2016]42</w:t>
      </w:r>
      <w:r w:rsidRPr="00062B13">
        <w:rPr>
          <w:rFonts w:ascii="仿宋" w:eastAsia="仿宋" w:hAnsi="仿宋" w:cs="Arial" w:hint="eastAsia"/>
          <w:sz w:val="32"/>
          <w:szCs w:val="32"/>
        </w:rPr>
        <w:t>号公告《国家税务总局关于完善关联和同期资料管理有关事项的公告》中对关联交易同期资料准备的相关规定制作完成。</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以上述法规为指导，在对受测关联交易信息及财务数据的收集和分析基础上，根据</w:t>
      </w:r>
      <w:r w:rsidRPr="00062B13">
        <w:rPr>
          <w:rFonts w:ascii="仿宋" w:eastAsia="仿宋" w:hAnsi="仿宋" w:cs="Arial"/>
          <w:sz w:val="32"/>
          <w:szCs w:val="32"/>
        </w:rPr>
        <w:t>相关法规的要求</w:t>
      </w:r>
      <w:r w:rsidRPr="00062B13">
        <w:rPr>
          <w:rFonts w:ascii="仿宋" w:eastAsia="仿宋" w:hAnsi="仿宋" w:cs="Arial" w:hint="eastAsia"/>
          <w:sz w:val="32"/>
          <w:szCs w:val="32"/>
        </w:rPr>
        <w:t>披露各项受测</w:t>
      </w:r>
      <w:r w:rsidRPr="00062B13">
        <w:rPr>
          <w:rFonts w:ascii="仿宋" w:eastAsia="仿宋" w:hAnsi="仿宋" w:cs="Arial"/>
          <w:sz w:val="32"/>
          <w:szCs w:val="32"/>
        </w:rPr>
        <w:t>关联交易的相关信息</w:t>
      </w:r>
      <w:r w:rsidRPr="00062B13">
        <w:rPr>
          <w:rFonts w:ascii="仿宋" w:eastAsia="仿宋" w:hAnsi="仿宋" w:cs="Arial" w:hint="eastAsia"/>
          <w:sz w:val="32"/>
          <w:szCs w:val="32"/>
        </w:rPr>
        <w:t>，对</w:t>
      </w:r>
      <w:r w:rsidRPr="00062B13">
        <w:rPr>
          <w:rFonts w:ascii="仿宋" w:eastAsia="仿宋" w:hAnsi="仿宋" w:cs="Arial"/>
          <w:sz w:val="32"/>
          <w:szCs w:val="32"/>
        </w:rPr>
        <w:t>受测关联交易是否符合独立交易原则进行分析说明，</w:t>
      </w:r>
      <w:r w:rsidRPr="00062B13">
        <w:rPr>
          <w:rFonts w:ascii="仿宋" w:eastAsia="仿宋" w:hAnsi="仿宋" w:cs="Arial" w:hint="eastAsia"/>
          <w:sz w:val="32"/>
          <w:szCs w:val="32"/>
        </w:rPr>
        <w:t>并最终形成本文档，以保证【客户简称】能履行准备并提交关联交易同期资料的法定义务。</w:t>
      </w:r>
    </w:p>
    <w:p w:rsidR="008659E7" w:rsidRPr="00062B13" w:rsidRDefault="00062B13">
      <w:pPr>
        <w:keepNext/>
        <w:widowControl/>
        <w:numPr>
          <w:ilvl w:val="1"/>
          <w:numId w:val="16"/>
        </w:numPr>
        <w:tabs>
          <w:tab w:val="left" w:pos="0"/>
          <w:tab w:val="left" w:pos="360"/>
        </w:tabs>
        <w:adjustRightInd w:val="0"/>
        <w:snapToGrid w:val="0"/>
        <w:spacing w:beforeLines="50" w:before="156"/>
        <w:ind w:left="360" w:firstLine="0"/>
        <w:jc w:val="left"/>
        <w:outlineLvl w:val="1"/>
        <w:rPr>
          <w:rFonts w:ascii="仿宋" w:eastAsia="仿宋" w:hAnsi="仿宋" w:cs="Arial"/>
          <w:color w:val="000000"/>
          <w:kern w:val="0"/>
          <w:sz w:val="32"/>
          <w:szCs w:val="32"/>
          <w:lang w:eastAsia="en-US"/>
        </w:rPr>
      </w:pPr>
      <w:r w:rsidRPr="00062B13">
        <w:rPr>
          <w:rFonts w:ascii="仿宋" w:eastAsia="仿宋" w:hAnsi="仿宋" w:cs="Arial" w:hint="eastAsia"/>
          <w:color w:val="000000"/>
          <w:kern w:val="0"/>
          <w:sz w:val="32"/>
          <w:szCs w:val="32"/>
        </w:rPr>
        <w:t xml:space="preserve"> </w:t>
      </w:r>
      <w:r w:rsidRPr="00062B13">
        <w:rPr>
          <w:rFonts w:ascii="仿宋" w:eastAsia="仿宋" w:hAnsi="仿宋" w:cs="Arial" w:hint="eastAsia"/>
          <w:color w:val="000000"/>
          <w:kern w:val="0"/>
          <w:sz w:val="32"/>
          <w:szCs w:val="32"/>
          <w:lang w:eastAsia="en-US"/>
        </w:rPr>
        <w:t>限制和要求</w:t>
      </w:r>
    </w:p>
    <w:p w:rsidR="008659E7" w:rsidRPr="00062B13" w:rsidRDefault="00062B13">
      <w:pPr>
        <w:ind w:firstLine="420"/>
        <w:rPr>
          <w:rFonts w:ascii="仿宋" w:eastAsia="仿宋" w:hAnsi="仿宋" w:cs="Arial"/>
          <w:sz w:val="32"/>
          <w:szCs w:val="32"/>
        </w:rPr>
      </w:pPr>
      <w:r w:rsidRPr="00062B13">
        <w:rPr>
          <w:rFonts w:ascii="仿宋" w:eastAsia="仿宋" w:hAnsi="仿宋" w:cs="Arial" w:hint="eastAsia"/>
          <w:sz w:val="32"/>
          <w:szCs w:val="32"/>
        </w:rPr>
        <w:t>本文档</w:t>
      </w:r>
      <w:proofErr w:type="gramStart"/>
      <w:r w:rsidRPr="00062B13">
        <w:rPr>
          <w:rFonts w:ascii="仿宋" w:eastAsia="仿宋" w:hAnsi="仿宋" w:cs="Arial" w:hint="eastAsia"/>
          <w:sz w:val="32"/>
          <w:szCs w:val="32"/>
        </w:rPr>
        <w:t>之分析</w:t>
      </w:r>
      <w:proofErr w:type="gramEnd"/>
      <w:r w:rsidRPr="00062B13">
        <w:rPr>
          <w:rFonts w:ascii="仿宋" w:eastAsia="仿宋" w:hAnsi="仿宋" w:cs="Arial" w:hint="eastAsia"/>
          <w:sz w:val="32"/>
          <w:szCs w:val="32"/>
        </w:rPr>
        <w:t>以【客户简称】特定的事实和情况为基础，不应适用于【客户简称】以外的其他纳税人。并且【</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简称】在协助准备本文档时仅从与【客户简称】相关的问题角度出发，</w:t>
      </w:r>
      <w:proofErr w:type="gramStart"/>
      <w:r w:rsidRPr="00062B13">
        <w:rPr>
          <w:rFonts w:ascii="仿宋" w:eastAsia="仿宋" w:hAnsi="仿宋" w:cs="Arial" w:hint="eastAsia"/>
          <w:sz w:val="32"/>
          <w:szCs w:val="32"/>
        </w:rPr>
        <w:t>未计划</w:t>
      </w:r>
      <w:proofErr w:type="gramEnd"/>
      <w:r w:rsidRPr="00062B13">
        <w:rPr>
          <w:rFonts w:ascii="仿宋" w:eastAsia="仿宋" w:hAnsi="仿宋" w:cs="Arial" w:hint="eastAsia"/>
          <w:sz w:val="32"/>
          <w:szCs w:val="32"/>
        </w:rPr>
        <w:t>或考虑将本文档提供给任何第三方使用。此外，本文档的结论也不适用于除【客户简称】以外的其他公司。除了事先取得【</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简称】的书面同意以外，【</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简称】不接受或承担因其他任何目的或通过其他任何途径由其他任何第三方在阅读本文档后产生的结果的义务、责任、职责。</w:t>
      </w:r>
    </w:p>
    <w:p w:rsidR="008659E7" w:rsidRPr="00062B13" w:rsidRDefault="00062B13">
      <w:pPr>
        <w:ind w:firstLine="420"/>
        <w:rPr>
          <w:rFonts w:ascii="仿宋" w:eastAsia="仿宋" w:hAnsi="仿宋" w:cs="Arial"/>
          <w:sz w:val="32"/>
          <w:szCs w:val="32"/>
        </w:rPr>
      </w:pPr>
      <w:r w:rsidRPr="00062B13">
        <w:rPr>
          <w:rFonts w:ascii="仿宋" w:eastAsia="仿宋" w:hAnsi="仿宋" w:cs="Arial" w:hint="eastAsia"/>
          <w:sz w:val="32"/>
          <w:szCs w:val="32"/>
        </w:rPr>
        <w:t>本文档所含的分析和结论是在以下信息的基础上获得的：</w:t>
      </w:r>
    </w:p>
    <w:p w:rsidR="008659E7" w:rsidRPr="00062B13" w:rsidRDefault="00062B13">
      <w:pPr>
        <w:numPr>
          <w:ilvl w:val="0"/>
          <w:numId w:val="14"/>
        </w:numPr>
        <w:tabs>
          <w:tab w:val="left" w:pos="360"/>
        </w:tabs>
        <w:rPr>
          <w:rFonts w:ascii="仿宋" w:eastAsia="仿宋" w:hAnsi="仿宋" w:cs="Arial"/>
          <w:sz w:val="32"/>
          <w:szCs w:val="32"/>
        </w:rPr>
      </w:pPr>
      <w:r w:rsidRPr="00062B13">
        <w:rPr>
          <w:rFonts w:ascii="仿宋" w:eastAsia="仿宋" w:hAnsi="仿宋" w:cs="Arial" w:hint="eastAsia"/>
          <w:sz w:val="32"/>
          <w:szCs w:val="32"/>
        </w:rPr>
        <w:t>管理层提供的信息，包括相关事实、财务和其他背景信息（包括法律协议和其他相关文件）及设想；</w:t>
      </w:r>
    </w:p>
    <w:p w:rsidR="008659E7" w:rsidRPr="00062B13" w:rsidRDefault="00062B13">
      <w:pPr>
        <w:numPr>
          <w:ilvl w:val="0"/>
          <w:numId w:val="14"/>
        </w:numPr>
        <w:tabs>
          <w:tab w:val="left" w:pos="360"/>
        </w:tabs>
        <w:rPr>
          <w:rFonts w:ascii="仿宋" w:eastAsia="仿宋" w:hAnsi="仿宋" w:cs="Arial"/>
          <w:sz w:val="32"/>
          <w:szCs w:val="32"/>
        </w:rPr>
      </w:pPr>
      <w:r w:rsidRPr="00062B13">
        <w:rPr>
          <w:rFonts w:ascii="仿宋" w:eastAsia="仿宋" w:hAnsi="仿宋" w:cs="Arial" w:hint="eastAsia"/>
          <w:sz w:val="32"/>
          <w:szCs w:val="32"/>
        </w:rPr>
        <w:lastRenderedPageBreak/>
        <w:t>从公开渠道可获取的信息资源；</w:t>
      </w:r>
      <w:r w:rsidRPr="00062B13">
        <w:rPr>
          <w:rFonts w:ascii="仿宋" w:eastAsia="仿宋" w:hAnsi="仿宋" w:cs="Arial"/>
          <w:sz w:val="32"/>
          <w:szCs w:val="32"/>
        </w:rPr>
        <w:t xml:space="preserve"> </w:t>
      </w:r>
    </w:p>
    <w:p w:rsidR="008659E7" w:rsidRPr="00062B13" w:rsidRDefault="00062B13">
      <w:pPr>
        <w:numPr>
          <w:ilvl w:val="0"/>
          <w:numId w:val="14"/>
        </w:numPr>
        <w:tabs>
          <w:tab w:val="left" w:pos="360"/>
        </w:tabs>
        <w:rPr>
          <w:rFonts w:ascii="仿宋" w:eastAsia="仿宋" w:hAnsi="仿宋" w:cs="Arial"/>
          <w:sz w:val="32"/>
          <w:szCs w:val="32"/>
        </w:rPr>
      </w:pPr>
      <w:r w:rsidRPr="00062B13">
        <w:rPr>
          <w:rFonts w:ascii="仿宋" w:eastAsia="仿宋" w:hAnsi="仿宋" w:cs="Arial" w:hint="eastAsia"/>
          <w:sz w:val="32"/>
          <w:szCs w:val="32"/>
        </w:rPr>
        <w:t>对中国所得税法、行政管理规章、公开发布的法规和条例的理解或阐述，以及其他在报告完成时已做出的指导文件。</w:t>
      </w:r>
    </w:p>
    <w:p w:rsidR="008659E7" w:rsidRPr="00062B13" w:rsidRDefault="00062B13">
      <w:pPr>
        <w:ind w:firstLineChars="193" w:firstLine="618"/>
        <w:rPr>
          <w:rFonts w:ascii="仿宋" w:eastAsia="仿宋" w:hAnsi="仿宋" w:cs="Arial"/>
          <w:sz w:val="32"/>
          <w:szCs w:val="32"/>
        </w:rPr>
      </w:pPr>
      <w:r w:rsidRPr="00062B13">
        <w:rPr>
          <w:rFonts w:ascii="仿宋" w:eastAsia="仿宋" w:hAnsi="仿宋" w:cs="Arial" w:hint="eastAsia"/>
          <w:sz w:val="32"/>
          <w:szCs w:val="32"/>
        </w:rPr>
        <w:t>依照惯例，【</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简称】未对上述信息的准确性进行独立审核，也未对管理层所提供的信息或假设以及从公共渠道取得的信息的准确性进行核实。但【</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简称】仍然认为建立在上述信息和假设基础之上的分析和结论是合理的。</w:t>
      </w:r>
    </w:p>
    <w:p w:rsidR="008659E7" w:rsidRPr="00062B13" w:rsidRDefault="00062B13">
      <w:pPr>
        <w:ind w:firstLineChars="200" w:firstLine="640"/>
        <w:rPr>
          <w:rFonts w:ascii="仿宋" w:eastAsia="仿宋" w:hAnsi="仿宋" w:cs="Arial"/>
          <w:sz w:val="32"/>
          <w:szCs w:val="32"/>
        </w:rPr>
      </w:pPr>
      <w:r w:rsidRPr="00062B13">
        <w:rPr>
          <w:rFonts w:ascii="仿宋" w:eastAsia="仿宋" w:hAnsi="仿宋" w:cs="Arial" w:hint="eastAsia"/>
          <w:sz w:val="32"/>
          <w:szCs w:val="32"/>
        </w:rPr>
        <w:t>本文档的分析意见及结论代表【</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对中国现行相关法规的理解与诠释，但对中国税务机关不具有任何约束力。因此，本文档不能保证中国国家税务总局或者其他任何税务机关认同本文档中的分析和结论或是防止其提出必须进行转让定价调整的主张（或者修改主张）。同样，本文档不能保证【客户简称】和客户集团所属的其他任何关联公司或分支机构免于受到税务机关提出的转让定价调整或利息及税务罚款的处罚。</w:t>
      </w:r>
    </w:p>
    <w:p w:rsidR="008659E7" w:rsidRPr="00062B13" w:rsidRDefault="00062B13">
      <w:pPr>
        <w:keepNext/>
        <w:widowControl/>
        <w:numPr>
          <w:ilvl w:val="1"/>
          <w:numId w:val="16"/>
        </w:numPr>
        <w:tabs>
          <w:tab w:val="left" w:pos="0"/>
          <w:tab w:val="left" w:pos="360"/>
        </w:tabs>
        <w:adjustRightInd w:val="0"/>
        <w:snapToGrid w:val="0"/>
        <w:spacing w:beforeLines="50" w:before="156"/>
        <w:ind w:firstLine="0"/>
        <w:jc w:val="left"/>
        <w:outlineLvl w:val="1"/>
        <w:rPr>
          <w:rFonts w:ascii="仿宋" w:eastAsia="仿宋" w:hAnsi="仿宋" w:cs="Arial"/>
          <w:color w:val="000000"/>
          <w:kern w:val="0"/>
          <w:sz w:val="32"/>
          <w:szCs w:val="32"/>
          <w:lang w:eastAsia="en-US"/>
        </w:rPr>
      </w:pPr>
      <w:r w:rsidRPr="00062B13">
        <w:rPr>
          <w:rFonts w:ascii="仿宋" w:eastAsia="仿宋" w:hAnsi="仿宋" w:cs="Arial" w:hint="eastAsia"/>
          <w:color w:val="000000"/>
          <w:kern w:val="0"/>
          <w:sz w:val="32"/>
          <w:szCs w:val="32"/>
        </w:rPr>
        <w:t xml:space="preserve"> </w:t>
      </w:r>
      <w:r w:rsidRPr="00062B13">
        <w:rPr>
          <w:rFonts w:ascii="仿宋" w:eastAsia="仿宋" w:hAnsi="仿宋" w:cs="Arial" w:hint="eastAsia"/>
          <w:color w:val="000000"/>
          <w:kern w:val="0"/>
          <w:sz w:val="32"/>
          <w:szCs w:val="32"/>
          <w:lang w:eastAsia="en-US"/>
        </w:rPr>
        <w:t>文档结构</w:t>
      </w:r>
    </w:p>
    <w:p w:rsidR="008659E7" w:rsidRPr="00062B13" w:rsidRDefault="00062B13">
      <w:pPr>
        <w:spacing w:after="120"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【简述本</w:t>
      </w:r>
      <w:r w:rsidRPr="00062B13">
        <w:rPr>
          <w:rFonts w:ascii="仿宋" w:eastAsia="仿宋" w:hAnsi="仿宋" w:cs="Arial"/>
          <w:sz w:val="32"/>
          <w:szCs w:val="32"/>
        </w:rPr>
        <w:t>文档的结构</w:t>
      </w:r>
      <w:r w:rsidRPr="00062B13">
        <w:rPr>
          <w:rFonts w:ascii="仿宋" w:eastAsia="仿宋" w:hAnsi="仿宋" w:cs="Arial" w:hint="eastAsia"/>
          <w:sz w:val="32"/>
          <w:szCs w:val="32"/>
        </w:rPr>
        <w:t>及每一部分</w:t>
      </w:r>
      <w:r w:rsidRPr="00062B13">
        <w:rPr>
          <w:rFonts w:ascii="仿宋" w:eastAsia="仿宋" w:hAnsi="仿宋" w:cs="Arial"/>
          <w:sz w:val="32"/>
          <w:szCs w:val="32"/>
        </w:rPr>
        <w:t>的基本内容</w:t>
      </w:r>
      <w:r w:rsidRPr="00062B13">
        <w:rPr>
          <w:rFonts w:ascii="仿宋" w:eastAsia="仿宋" w:hAnsi="仿宋" w:cs="Arial" w:hint="eastAsia"/>
          <w:sz w:val="32"/>
          <w:szCs w:val="32"/>
        </w:rPr>
        <w:t>。】</w:t>
      </w:r>
    </w:p>
    <w:p w:rsidR="008659E7" w:rsidRPr="00062B13" w:rsidRDefault="00062B13">
      <w:pPr>
        <w:keepNext/>
        <w:widowControl/>
        <w:tabs>
          <w:tab w:val="left" w:pos="0"/>
          <w:tab w:val="left" w:pos="360"/>
        </w:tabs>
        <w:adjustRightInd w:val="0"/>
        <w:snapToGrid w:val="0"/>
        <w:ind w:left="357"/>
        <w:jc w:val="left"/>
        <w:outlineLvl w:val="0"/>
        <w:rPr>
          <w:rFonts w:ascii="仿宋" w:eastAsia="仿宋" w:hAnsi="仿宋" w:cs="Times New Roman"/>
          <w:b/>
          <w:color w:val="000000"/>
          <w:kern w:val="0"/>
          <w:sz w:val="32"/>
          <w:szCs w:val="32"/>
        </w:rPr>
      </w:pPr>
      <w:bookmarkStart w:id="171" w:name="_Toc488155399"/>
      <w:r w:rsidRPr="00062B13">
        <w:rPr>
          <w:rFonts w:ascii="仿宋" w:eastAsia="仿宋" w:hAnsi="仿宋" w:cs="Times New Roman" w:hint="eastAsia"/>
          <w:b/>
          <w:color w:val="000000"/>
          <w:kern w:val="0"/>
          <w:sz w:val="32"/>
          <w:szCs w:val="32"/>
        </w:rPr>
        <w:t>2</w:t>
      </w:r>
      <w:r w:rsidRPr="00062B13">
        <w:rPr>
          <w:rFonts w:ascii="仿宋" w:eastAsia="仿宋" w:hAnsi="仿宋" w:cs="Times New Roman"/>
          <w:b/>
          <w:color w:val="000000"/>
          <w:kern w:val="0"/>
          <w:sz w:val="32"/>
          <w:szCs w:val="32"/>
        </w:rPr>
        <w:t xml:space="preserve">. </w:t>
      </w:r>
      <w:r w:rsidRPr="00062B13">
        <w:rPr>
          <w:rFonts w:ascii="仿宋" w:eastAsia="仿宋" w:hAnsi="仿宋" w:cs="Times New Roman" w:hint="eastAsia"/>
          <w:b/>
          <w:color w:val="000000"/>
          <w:kern w:val="0"/>
          <w:sz w:val="32"/>
          <w:szCs w:val="32"/>
        </w:rPr>
        <w:t>公司</w:t>
      </w:r>
      <w:r w:rsidRPr="00062B13">
        <w:rPr>
          <w:rFonts w:ascii="仿宋" w:eastAsia="仿宋" w:hAnsi="仿宋" w:cs="Times New Roman"/>
          <w:b/>
          <w:color w:val="000000"/>
          <w:kern w:val="0"/>
          <w:sz w:val="32"/>
          <w:szCs w:val="32"/>
        </w:rPr>
        <w:t>概况</w:t>
      </w:r>
      <w:bookmarkEnd w:id="171"/>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【主要对企业及</w:t>
      </w:r>
      <w:r w:rsidRPr="00062B13">
        <w:rPr>
          <w:rFonts w:ascii="仿宋" w:eastAsia="仿宋" w:hAnsi="仿宋" w:cs="Times New Roman"/>
          <w:sz w:val="32"/>
          <w:szCs w:val="32"/>
        </w:rPr>
        <w:t>集团</w:t>
      </w:r>
      <w:r w:rsidRPr="00062B13">
        <w:rPr>
          <w:rFonts w:ascii="仿宋" w:eastAsia="仿宋" w:hAnsi="仿宋" w:cs="Times New Roman" w:hint="eastAsia"/>
          <w:sz w:val="32"/>
          <w:szCs w:val="32"/>
        </w:rPr>
        <w:t>现况、股权架构、业务内容、行业情况、</w:t>
      </w:r>
      <w:r w:rsidRPr="00062B13">
        <w:rPr>
          <w:rFonts w:ascii="仿宋" w:eastAsia="仿宋" w:hAnsi="仿宋" w:cs="Times New Roman"/>
          <w:sz w:val="32"/>
          <w:szCs w:val="32"/>
        </w:rPr>
        <w:t>受测关联交易情况</w:t>
      </w:r>
      <w:r w:rsidRPr="00062B13">
        <w:rPr>
          <w:rFonts w:ascii="仿宋" w:eastAsia="仿宋" w:hAnsi="仿宋" w:cs="Times New Roman" w:hint="eastAsia"/>
          <w:sz w:val="32"/>
          <w:szCs w:val="32"/>
        </w:rPr>
        <w:t>等进行简要描述。】</w:t>
      </w:r>
    </w:p>
    <w:p w:rsidR="008659E7" w:rsidRPr="00062B13" w:rsidRDefault="008659E7">
      <w:pPr>
        <w:spacing w:line="360" w:lineRule="auto"/>
        <w:ind w:firstLineChars="200" w:firstLine="640"/>
        <w:rPr>
          <w:rFonts w:ascii="仿宋" w:eastAsia="仿宋" w:hAnsi="仿宋" w:cs="Times New Roman"/>
          <w:sz w:val="32"/>
          <w:szCs w:val="32"/>
        </w:rPr>
      </w:pPr>
    </w:p>
    <w:p w:rsidR="008659E7" w:rsidRPr="00062B13" w:rsidRDefault="00062B13">
      <w:pPr>
        <w:keepNext/>
        <w:widowControl/>
        <w:tabs>
          <w:tab w:val="left" w:pos="0"/>
          <w:tab w:val="left" w:pos="360"/>
        </w:tabs>
        <w:adjustRightInd w:val="0"/>
        <w:snapToGrid w:val="0"/>
        <w:ind w:left="357"/>
        <w:jc w:val="left"/>
        <w:outlineLvl w:val="0"/>
        <w:rPr>
          <w:rFonts w:ascii="仿宋" w:eastAsia="仿宋" w:hAnsi="仿宋" w:cs="Times New Roman"/>
          <w:b/>
          <w:color w:val="000000"/>
          <w:kern w:val="0"/>
          <w:sz w:val="32"/>
          <w:szCs w:val="32"/>
        </w:rPr>
      </w:pPr>
      <w:bookmarkStart w:id="172" w:name="_Toc488155400"/>
      <w:r w:rsidRPr="00062B13">
        <w:rPr>
          <w:rFonts w:ascii="仿宋" w:eastAsia="仿宋" w:hAnsi="仿宋" w:cs="Times New Roman" w:hint="eastAsia"/>
          <w:b/>
          <w:color w:val="000000"/>
          <w:kern w:val="0"/>
          <w:sz w:val="32"/>
          <w:szCs w:val="32"/>
        </w:rPr>
        <w:t>3</w:t>
      </w:r>
      <w:r w:rsidRPr="00062B13">
        <w:rPr>
          <w:rFonts w:ascii="仿宋" w:eastAsia="仿宋" w:hAnsi="仿宋" w:cs="Times New Roman"/>
          <w:b/>
          <w:color w:val="000000"/>
          <w:kern w:val="0"/>
          <w:sz w:val="32"/>
          <w:szCs w:val="32"/>
        </w:rPr>
        <w:t xml:space="preserve">. </w:t>
      </w:r>
      <w:r w:rsidRPr="00062B13">
        <w:rPr>
          <w:rFonts w:ascii="仿宋" w:eastAsia="仿宋" w:hAnsi="仿宋" w:cs="Times New Roman" w:hint="eastAsia"/>
          <w:b/>
          <w:color w:val="000000"/>
          <w:kern w:val="0"/>
          <w:sz w:val="32"/>
          <w:szCs w:val="32"/>
        </w:rPr>
        <w:t>融资</w:t>
      </w:r>
      <w:r w:rsidRPr="00062B13">
        <w:rPr>
          <w:rFonts w:ascii="仿宋" w:eastAsia="仿宋" w:hAnsi="仿宋" w:cs="Times New Roman"/>
          <w:b/>
          <w:color w:val="000000"/>
          <w:kern w:val="0"/>
          <w:sz w:val="32"/>
          <w:szCs w:val="32"/>
        </w:rPr>
        <w:t>结构及</w:t>
      </w:r>
      <w:r w:rsidRPr="00062B13">
        <w:rPr>
          <w:rFonts w:ascii="仿宋" w:eastAsia="仿宋" w:hAnsi="仿宋" w:cs="Times New Roman" w:hint="eastAsia"/>
          <w:b/>
          <w:color w:val="000000"/>
          <w:kern w:val="0"/>
          <w:sz w:val="32"/>
          <w:szCs w:val="32"/>
        </w:rPr>
        <w:t>举债能力</w:t>
      </w:r>
      <w:r w:rsidRPr="00062B13">
        <w:rPr>
          <w:rFonts w:ascii="仿宋" w:eastAsia="仿宋" w:hAnsi="仿宋" w:cs="Times New Roman"/>
          <w:b/>
          <w:color w:val="000000"/>
          <w:kern w:val="0"/>
          <w:sz w:val="32"/>
          <w:szCs w:val="32"/>
        </w:rPr>
        <w:t>和偿债能力</w:t>
      </w:r>
      <w:r w:rsidRPr="00062B13">
        <w:rPr>
          <w:rFonts w:ascii="仿宋" w:eastAsia="仿宋" w:hAnsi="仿宋" w:cs="Times New Roman" w:hint="eastAsia"/>
          <w:b/>
          <w:color w:val="000000"/>
          <w:kern w:val="0"/>
          <w:sz w:val="32"/>
          <w:szCs w:val="32"/>
        </w:rPr>
        <w:t>分析</w:t>
      </w:r>
      <w:bookmarkEnd w:id="172"/>
    </w:p>
    <w:p w:rsidR="008659E7" w:rsidRPr="00062B13" w:rsidRDefault="008659E7">
      <w:pPr>
        <w:keepNext/>
        <w:widowControl/>
        <w:numPr>
          <w:ilvl w:val="0"/>
          <w:numId w:val="16"/>
        </w:numPr>
        <w:tabs>
          <w:tab w:val="left" w:pos="0"/>
          <w:tab w:val="left" w:pos="360"/>
        </w:tabs>
        <w:adjustRightInd w:val="0"/>
        <w:snapToGrid w:val="0"/>
        <w:spacing w:beforeLines="50" w:before="156"/>
        <w:jc w:val="left"/>
        <w:outlineLvl w:val="1"/>
        <w:rPr>
          <w:rFonts w:ascii="仿宋" w:eastAsia="仿宋" w:hAnsi="仿宋" w:cs="Arial"/>
          <w:vanish/>
          <w:color w:val="000000"/>
          <w:kern w:val="0"/>
          <w:sz w:val="32"/>
          <w:szCs w:val="32"/>
        </w:rPr>
      </w:pPr>
      <w:bookmarkStart w:id="173" w:name="_Toc488155401"/>
      <w:bookmarkStart w:id="174" w:name="_Toc488155340"/>
      <w:bookmarkEnd w:id="173"/>
      <w:bookmarkEnd w:id="174"/>
    </w:p>
    <w:p w:rsidR="008659E7" w:rsidRPr="00062B13" w:rsidRDefault="008659E7">
      <w:pPr>
        <w:keepNext/>
        <w:widowControl/>
        <w:numPr>
          <w:ilvl w:val="0"/>
          <w:numId w:val="16"/>
        </w:numPr>
        <w:tabs>
          <w:tab w:val="left" w:pos="0"/>
          <w:tab w:val="left" w:pos="360"/>
        </w:tabs>
        <w:adjustRightInd w:val="0"/>
        <w:snapToGrid w:val="0"/>
        <w:spacing w:beforeLines="50" w:before="156"/>
        <w:jc w:val="left"/>
        <w:outlineLvl w:val="1"/>
        <w:rPr>
          <w:rFonts w:ascii="仿宋" w:eastAsia="仿宋" w:hAnsi="仿宋" w:cs="Arial"/>
          <w:vanish/>
          <w:color w:val="000000"/>
          <w:kern w:val="0"/>
          <w:sz w:val="32"/>
          <w:szCs w:val="32"/>
        </w:rPr>
      </w:pPr>
      <w:bookmarkStart w:id="175" w:name="_Toc488155341"/>
      <w:bookmarkStart w:id="176" w:name="_Toc488155402"/>
      <w:bookmarkEnd w:id="175"/>
      <w:bookmarkEnd w:id="176"/>
    </w:p>
    <w:p w:rsidR="008659E7" w:rsidRPr="00062B13" w:rsidRDefault="00062B13">
      <w:pPr>
        <w:keepNext/>
        <w:widowControl/>
        <w:numPr>
          <w:ilvl w:val="1"/>
          <w:numId w:val="16"/>
        </w:numPr>
        <w:tabs>
          <w:tab w:val="left" w:pos="0"/>
          <w:tab w:val="left" w:pos="360"/>
          <w:tab w:val="left" w:pos="567"/>
        </w:tabs>
        <w:adjustRightInd w:val="0"/>
        <w:snapToGrid w:val="0"/>
        <w:spacing w:beforeLines="50" w:before="156"/>
        <w:ind w:left="927"/>
        <w:jc w:val="left"/>
        <w:outlineLvl w:val="1"/>
        <w:rPr>
          <w:rFonts w:ascii="仿宋" w:eastAsia="仿宋" w:hAnsi="仿宋" w:cs="Arial"/>
          <w:color w:val="000000"/>
          <w:kern w:val="0"/>
          <w:sz w:val="32"/>
          <w:szCs w:val="32"/>
        </w:rPr>
      </w:pPr>
      <w:bookmarkStart w:id="177" w:name="_Toc488155403"/>
      <w:r w:rsidRPr="00062B13">
        <w:rPr>
          <w:rFonts w:ascii="仿宋" w:eastAsia="仿宋" w:hAnsi="仿宋" w:cs="Arial" w:hint="eastAsia"/>
          <w:color w:val="000000"/>
          <w:kern w:val="0"/>
          <w:sz w:val="32"/>
          <w:szCs w:val="32"/>
        </w:rPr>
        <w:t>集团</w:t>
      </w:r>
      <w:r w:rsidRPr="00062B13">
        <w:rPr>
          <w:rFonts w:ascii="仿宋" w:eastAsia="仿宋" w:hAnsi="仿宋" w:cs="Arial"/>
          <w:color w:val="000000"/>
          <w:kern w:val="0"/>
          <w:sz w:val="32"/>
          <w:szCs w:val="32"/>
        </w:rPr>
        <w:t>融资</w:t>
      </w:r>
      <w:r w:rsidRPr="00062B13">
        <w:rPr>
          <w:rFonts w:ascii="仿宋" w:eastAsia="仿宋" w:hAnsi="仿宋" w:cs="Arial" w:hint="eastAsia"/>
          <w:color w:val="000000"/>
          <w:kern w:val="0"/>
          <w:sz w:val="32"/>
          <w:szCs w:val="32"/>
        </w:rPr>
        <w:t>结构</w:t>
      </w:r>
      <w:r w:rsidRPr="00062B13">
        <w:rPr>
          <w:rFonts w:ascii="仿宋" w:eastAsia="仿宋" w:hAnsi="仿宋" w:cs="Arial"/>
          <w:color w:val="000000"/>
          <w:kern w:val="0"/>
          <w:sz w:val="32"/>
          <w:szCs w:val="32"/>
        </w:rPr>
        <w:t>情况</w:t>
      </w:r>
      <w:bookmarkEnd w:id="177"/>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【披露企业集团内部各关联方之间的融资安排以及与非关联</w:t>
      </w:r>
      <w:r w:rsidRPr="00062B13">
        <w:rPr>
          <w:rFonts w:ascii="仿宋" w:eastAsia="仿宋" w:hAnsi="仿宋" w:cs="Times New Roman" w:hint="eastAsia"/>
          <w:sz w:val="32"/>
          <w:szCs w:val="32"/>
        </w:rPr>
        <w:lastRenderedPageBreak/>
        <w:t>方的主要融资安排。】</w:t>
      </w:r>
    </w:p>
    <w:p w:rsidR="008659E7" w:rsidRPr="00062B13" w:rsidRDefault="00062B13">
      <w:pPr>
        <w:keepNext/>
        <w:widowControl/>
        <w:numPr>
          <w:ilvl w:val="1"/>
          <w:numId w:val="16"/>
        </w:numPr>
        <w:tabs>
          <w:tab w:val="left" w:pos="0"/>
          <w:tab w:val="left" w:pos="360"/>
          <w:tab w:val="left" w:pos="567"/>
        </w:tabs>
        <w:adjustRightInd w:val="0"/>
        <w:snapToGrid w:val="0"/>
        <w:spacing w:beforeLines="50" w:before="156"/>
        <w:ind w:left="927"/>
        <w:jc w:val="left"/>
        <w:outlineLvl w:val="1"/>
        <w:rPr>
          <w:rFonts w:ascii="仿宋" w:eastAsia="仿宋" w:hAnsi="仿宋" w:cs="Arial"/>
          <w:color w:val="000000"/>
          <w:kern w:val="0"/>
          <w:sz w:val="32"/>
          <w:szCs w:val="32"/>
        </w:rPr>
      </w:pPr>
      <w:bookmarkStart w:id="178" w:name="_Toc488155404"/>
      <w:r w:rsidRPr="00062B13">
        <w:rPr>
          <w:rFonts w:ascii="仿宋" w:eastAsia="仿宋" w:hAnsi="仿宋" w:cs="Arial" w:hint="eastAsia"/>
          <w:color w:val="000000"/>
          <w:kern w:val="0"/>
          <w:sz w:val="32"/>
          <w:szCs w:val="32"/>
        </w:rPr>
        <w:t>集团</w:t>
      </w:r>
      <w:r w:rsidRPr="00062B13">
        <w:rPr>
          <w:rFonts w:ascii="仿宋" w:eastAsia="仿宋" w:hAnsi="仿宋" w:cs="Arial"/>
          <w:color w:val="000000"/>
          <w:kern w:val="0"/>
          <w:sz w:val="32"/>
          <w:szCs w:val="32"/>
        </w:rPr>
        <w:t>及企业举债能力和偿债能力分析</w:t>
      </w:r>
      <w:bookmarkEnd w:id="178"/>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【对举债</w:t>
      </w:r>
      <w:r w:rsidRPr="00062B13">
        <w:rPr>
          <w:rFonts w:ascii="仿宋" w:eastAsia="仿宋" w:hAnsi="仿宋" w:cs="Times New Roman"/>
          <w:sz w:val="32"/>
          <w:szCs w:val="32"/>
        </w:rPr>
        <w:t>能力和偿债能力</w:t>
      </w:r>
      <w:r w:rsidRPr="00062B13">
        <w:rPr>
          <w:rFonts w:ascii="仿宋" w:eastAsia="仿宋" w:hAnsi="仿宋" w:cs="Times New Roman" w:hint="eastAsia"/>
          <w:sz w:val="32"/>
          <w:szCs w:val="32"/>
        </w:rPr>
        <w:t>进行</w:t>
      </w:r>
      <w:r w:rsidRPr="00062B13">
        <w:rPr>
          <w:rFonts w:ascii="仿宋" w:eastAsia="仿宋" w:hAnsi="仿宋" w:cs="Times New Roman"/>
          <w:sz w:val="32"/>
          <w:szCs w:val="32"/>
        </w:rPr>
        <w:t>分析</w:t>
      </w:r>
      <w:r w:rsidRPr="00062B13">
        <w:rPr>
          <w:rFonts w:ascii="仿宋" w:eastAsia="仿宋" w:hAnsi="仿宋" w:cs="Times New Roman" w:hint="eastAsia"/>
          <w:sz w:val="32"/>
          <w:szCs w:val="32"/>
        </w:rPr>
        <w:t>时</w:t>
      </w:r>
      <w:r w:rsidRPr="00062B13">
        <w:rPr>
          <w:rFonts w:ascii="仿宋" w:eastAsia="仿宋" w:hAnsi="仿宋" w:cs="Times New Roman"/>
          <w:sz w:val="32"/>
          <w:szCs w:val="32"/>
        </w:rPr>
        <w:t>，可</w:t>
      </w:r>
      <w:r w:rsidRPr="00062B13">
        <w:rPr>
          <w:rFonts w:ascii="仿宋" w:eastAsia="仿宋" w:hAnsi="仿宋" w:cs="Times New Roman" w:hint="eastAsia"/>
          <w:sz w:val="32"/>
          <w:szCs w:val="32"/>
        </w:rPr>
        <w:t>运用长期偿债能力相关指标、短期偿债能力相关指标，并结合企业信用状况、行业状况、发展前景等因素综合分析说明</w:t>
      </w:r>
      <w:r w:rsidRPr="00062B13">
        <w:rPr>
          <w:rFonts w:ascii="仿宋" w:eastAsia="仿宋" w:hAnsi="仿宋" w:cs="Times New Roman"/>
          <w:sz w:val="32"/>
          <w:szCs w:val="32"/>
        </w:rPr>
        <w:t>。</w:t>
      </w:r>
      <w:r w:rsidRPr="00062B13">
        <w:rPr>
          <w:rFonts w:ascii="仿宋" w:eastAsia="仿宋" w:hAnsi="仿宋" w:cs="Times New Roman" w:hint="eastAsia"/>
          <w:sz w:val="32"/>
          <w:szCs w:val="32"/>
        </w:rPr>
        <w:t>】</w:t>
      </w:r>
    </w:p>
    <w:p w:rsidR="008659E7" w:rsidRPr="00062B13" w:rsidRDefault="008659E7">
      <w:pPr>
        <w:spacing w:line="360" w:lineRule="auto"/>
        <w:ind w:firstLineChars="200" w:firstLine="640"/>
        <w:rPr>
          <w:rFonts w:ascii="仿宋" w:eastAsia="仿宋" w:hAnsi="仿宋" w:cs="Times New Roman"/>
          <w:sz w:val="32"/>
          <w:szCs w:val="32"/>
        </w:rPr>
      </w:pPr>
    </w:p>
    <w:p w:rsidR="008659E7" w:rsidRPr="00062B13" w:rsidRDefault="00062B13">
      <w:pPr>
        <w:keepNext/>
        <w:widowControl/>
        <w:tabs>
          <w:tab w:val="left" w:pos="0"/>
          <w:tab w:val="left" w:pos="360"/>
        </w:tabs>
        <w:adjustRightInd w:val="0"/>
        <w:snapToGrid w:val="0"/>
        <w:ind w:left="357"/>
        <w:jc w:val="left"/>
        <w:outlineLvl w:val="0"/>
        <w:rPr>
          <w:rFonts w:ascii="仿宋" w:eastAsia="仿宋" w:hAnsi="仿宋" w:cs="Times New Roman"/>
          <w:b/>
          <w:color w:val="000000"/>
          <w:kern w:val="0"/>
          <w:sz w:val="32"/>
          <w:szCs w:val="32"/>
        </w:rPr>
      </w:pPr>
      <w:bookmarkStart w:id="179" w:name="_Toc488155405"/>
      <w:r w:rsidRPr="00062B13">
        <w:rPr>
          <w:rFonts w:ascii="仿宋" w:eastAsia="仿宋" w:hAnsi="仿宋" w:cs="Times New Roman" w:hint="eastAsia"/>
          <w:b/>
          <w:color w:val="000000"/>
          <w:kern w:val="0"/>
          <w:sz w:val="32"/>
          <w:szCs w:val="32"/>
        </w:rPr>
        <w:t>4</w:t>
      </w:r>
      <w:r w:rsidRPr="00062B13">
        <w:rPr>
          <w:rFonts w:ascii="仿宋" w:eastAsia="仿宋" w:hAnsi="仿宋" w:cs="Times New Roman"/>
          <w:b/>
          <w:color w:val="000000"/>
          <w:kern w:val="0"/>
          <w:sz w:val="32"/>
          <w:szCs w:val="32"/>
        </w:rPr>
        <w:t>. 关联融资情况</w:t>
      </w:r>
      <w:bookmarkEnd w:id="179"/>
    </w:p>
    <w:p w:rsidR="008659E7" w:rsidRPr="00062B13" w:rsidRDefault="00062B13">
      <w:pPr>
        <w:spacing w:line="360" w:lineRule="auto"/>
        <w:ind w:firstLineChars="200" w:firstLine="640"/>
        <w:rPr>
          <w:rFonts w:ascii="仿宋" w:eastAsia="仿宋" w:hAnsi="仿宋" w:cs="Times New Roman"/>
          <w:sz w:val="32"/>
          <w:szCs w:val="32"/>
        </w:rPr>
      </w:pPr>
      <w:proofErr w:type="gramStart"/>
      <w:r w:rsidRPr="00062B13">
        <w:rPr>
          <w:rFonts w:ascii="仿宋" w:eastAsia="仿宋" w:hAnsi="仿宋" w:cs="Times New Roman" w:hint="eastAsia"/>
          <w:sz w:val="32"/>
          <w:szCs w:val="32"/>
        </w:rPr>
        <w:t>【</w:t>
      </w:r>
      <w:proofErr w:type="gramEnd"/>
      <w:r w:rsidRPr="00062B13">
        <w:rPr>
          <w:rFonts w:ascii="仿宋" w:eastAsia="仿宋" w:hAnsi="仿宋" w:cs="Times New Roman" w:hint="eastAsia"/>
          <w:sz w:val="32"/>
          <w:szCs w:val="32"/>
        </w:rPr>
        <w:t>对企业</w:t>
      </w:r>
      <w:r w:rsidRPr="00062B13">
        <w:rPr>
          <w:rFonts w:ascii="仿宋" w:eastAsia="仿宋" w:hAnsi="仿宋" w:cs="Times New Roman"/>
          <w:sz w:val="32"/>
          <w:szCs w:val="32"/>
        </w:rPr>
        <w:t>关联融资情况</w:t>
      </w:r>
      <w:r w:rsidRPr="00062B13">
        <w:rPr>
          <w:rFonts w:ascii="仿宋" w:eastAsia="仿宋" w:hAnsi="仿宋" w:cs="Times New Roman" w:hint="eastAsia"/>
          <w:sz w:val="32"/>
          <w:szCs w:val="32"/>
        </w:rPr>
        <w:t>及</w:t>
      </w:r>
      <w:r w:rsidRPr="00062B13">
        <w:rPr>
          <w:rFonts w:ascii="仿宋" w:eastAsia="仿宋" w:hAnsi="仿宋" w:cs="Times New Roman"/>
          <w:sz w:val="32"/>
          <w:szCs w:val="32"/>
        </w:rPr>
        <w:t>相关信息进行披露</w:t>
      </w:r>
      <w:r w:rsidRPr="00062B13">
        <w:rPr>
          <w:rFonts w:ascii="仿宋" w:eastAsia="仿宋" w:hAnsi="仿宋" w:cs="Times New Roman" w:hint="eastAsia"/>
          <w:sz w:val="32"/>
          <w:szCs w:val="32"/>
        </w:rPr>
        <w:t>，</w:t>
      </w:r>
      <w:r w:rsidRPr="00062B13">
        <w:rPr>
          <w:rFonts w:ascii="仿宋" w:eastAsia="仿宋" w:hAnsi="仿宋" w:cs="Times New Roman"/>
          <w:sz w:val="32"/>
          <w:szCs w:val="32"/>
        </w:rPr>
        <w:t>包括不限于以下方面：</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（1）关联债权投资的性质、目的及取得时的市场状况。</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（2）关联债权投资的货币种类、金额、利率、期限及融资条件。</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（3）非关联方是否能够并且愿意接受上述融资条件、融资金额及利率。</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（4）企业为取得债权性投资而提供的抵押品情况及条件。</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（5）担保人状况及担保条件。</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w:t>
      </w:r>
      <w:r w:rsidRPr="00062B13">
        <w:rPr>
          <w:rFonts w:ascii="仿宋" w:eastAsia="仿宋" w:hAnsi="仿宋" w:cs="Times New Roman"/>
          <w:sz w:val="32"/>
          <w:szCs w:val="32"/>
        </w:rPr>
        <w:t>6</w:t>
      </w:r>
      <w:r w:rsidRPr="00062B13">
        <w:rPr>
          <w:rFonts w:ascii="仿宋" w:eastAsia="仿宋" w:hAnsi="仿宋" w:cs="Times New Roman" w:hint="eastAsia"/>
          <w:sz w:val="32"/>
          <w:szCs w:val="32"/>
        </w:rPr>
        <w:t>）可转换公司债</w:t>
      </w:r>
      <w:proofErr w:type="gramStart"/>
      <w:r w:rsidRPr="00062B13">
        <w:rPr>
          <w:rFonts w:ascii="仿宋" w:eastAsia="仿宋" w:hAnsi="仿宋" w:cs="Times New Roman" w:hint="eastAsia"/>
          <w:sz w:val="32"/>
          <w:szCs w:val="32"/>
        </w:rPr>
        <w:t>券</w:t>
      </w:r>
      <w:proofErr w:type="gramEnd"/>
      <w:r w:rsidRPr="00062B13">
        <w:rPr>
          <w:rFonts w:ascii="仿宋" w:eastAsia="仿宋" w:hAnsi="仿宋" w:cs="Times New Roman" w:hint="eastAsia"/>
          <w:sz w:val="32"/>
          <w:szCs w:val="32"/>
        </w:rPr>
        <w:t>的转换条件。</w:t>
      </w:r>
      <w:r w:rsidRPr="00062B13">
        <w:rPr>
          <w:rFonts w:ascii="仿宋" w:eastAsia="仿宋" w:hAnsi="仿宋" w:cs="Times New Roman"/>
          <w:sz w:val="32"/>
          <w:szCs w:val="32"/>
        </w:rPr>
        <w:tab/>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w:t>
      </w:r>
      <w:r w:rsidRPr="00062B13">
        <w:rPr>
          <w:rFonts w:ascii="仿宋" w:eastAsia="仿宋" w:hAnsi="仿宋" w:cs="Times New Roman"/>
          <w:sz w:val="32"/>
          <w:szCs w:val="32"/>
        </w:rPr>
        <w:t>7</w:t>
      </w:r>
      <w:r w:rsidRPr="00062B13">
        <w:rPr>
          <w:rFonts w:ascii="仿宋" w:eastAsia="仿宋" w:hAnsi="仿宋" w:cs="Times New Roman" w:hint="eastAsia"/>
          <w:sz w:val="32"/>
          <w:szCs w:val="32"/>
        </w:rPr>
        <w:t>）企业注册资本等权益投资的变动情况说明。</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w:t>
      </w:r>
      <w:r w:rsidRPr="00062B13">
        <w:rPr>
          <w:rFonts w:ascii="仿宋" w:eastAsia="仿宋" w:hAnsi="仿宋" w:cs="Times New Roman"/>
          <w:sz w:val="32"/>
          <w:szCs w:val="32"/>
        </w:rPr>
        <w:t>8</w:t>
      </w:r>
      <w:r w:rsidRPr="00062B13">
        <w:rPr>
          <w:rFonts w:ascii="仿宋" w:eastAsia="仿宋" w:hAnsi="仿宋" w:cs="Times New Roman" w:hint="eastAsia"/>
          <w:sz w:val="32"/>
          <w:szCs w:val="32"/>
        </w:rPr>
        <w:t>）同类同期贷款的利率情况及融资条件。</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（9）其他</w:t>
      </w:r>
      <w:r w:rsidRPr="00062B13">
        <w:rPr>
          <w:rFonts w:ascii="仿宋" w:eastAsia="仿宋" w:hAnsi="仿宋" w:cs="Times New Roman"/>
          <w:sz w:val="32"/>
          <w:szCs w:val="32"/>
        </w:rPr>
        <w:t>相关信息</w:t>
      </w:r>
      <w:r w:rsidRPr="00062B13">
        <w:rPr>
          <w:rFonts w:ascii="仿宋" w:eastAsia="仿宋" w:hAnsi="仿宋" w:cs="Times New Roman" w:hint="eastAsia"/>
          <w:sz w:val="32"/>
          <w:szCs w:val="32"/>
        </w:rPr>
        <w:t>。】</w:t>
      </w:r>
    </w:p>
    <w:p w:rsidR="008659E7" w:rsidRPr="00062B13" w:rsidRDefault="008659E7">
      <w:pPr>
        <w:spacing w:line="360" w:lineRule="auto"/>
        <w:ind w:firstLine="480"/>
        <w:rPr>
          <w:rFonts w:ascii="仿宋" w:eastAsia="仿宋" w:hAnsi="仿宋" w:cs="Times New Roman"/>
          <w:sz w:val="32"/>
          <w:szCs w:val="32"/>
        </w:rPr>
      </w:pPr>
    </w:p>
    <w:p w:rsidR="008659E7" w:rsidRPr="00062B13" w:rsidRDefault="00062B13">
      <w:pPr>
        <w:keepNext/>
        <w:widowControl/>
        <w:tabs>
          <w:tab w:val="left" w:pos="0"/>
          <w:tab w:val="left" w:pos="360"/>
        </w:tabs>
        <w:adjustRightInd w:val="0"/>
        <w:snapToGrid w:val="0"/>
        <w:ind w:left="357"/>
        <w:jc w:val="left"/>
        <w:outlineLvl w:val="0"/>
        <w:rPr>
          <w:rFonts w:ascii="仿宋" w:eastAsia="仿宋" w:hAnsi="仿宋" w:cs="Times New Roman"/>
          <w:b/>
          <w:color w:val="000000"/>
          <w:kern w:val="0"/>
          <w:sz w:val="32"/>
          <w:szCs w:val="32"/>
        </w:rPr>
      </w:pPr>
      <w:bookmarkStart w:id="180" w:name="_Toc488155406"/>
      <w:r w:rsidRPr="00062B13">
        <w:rPr>
          <w:rFonts w:ascii="仿宋" w:eastAsia="仿宋" w:hAnsi="仿宋" w:cs="Times New Roman" w:hint="eastAsia"/>
          <w:b/>
          <w:color w:val="000000"/>
          <w:kern w:val="0"/>
          <w:sz w:val="32"/>
          <w:szCs w:val="32"/>
        </w:rPr>
        <w:t>5.</w:t>
      </w:r>
      <w:r w:rsidRPr="00062B13">
        <w:rPr>
          <w:rFonts w:ascii="仿宋" w:eastAsia="仿宋" w:hAnsi="仿宋" w:cs="Times New Roman"/>
          <w:b/>
          <w:color w:val="000000"/>
          <w:kern w:val="0"/>
          <w:sz w:val="32"/>
          <w:szCs w:val="32"/>
        </w:rPr>
        <w:t xml:space="preserve"> 关联融资</w:t>
      </w:r>
      <w:r w:rsidRPr="00062B13">
        <w:rPr>
          <w:rFonts w:ascii="仿宋" w:eastAsia="仿宋" w:hAnsi="仿宋" w:cs="Times New Roman" w:hint="eastAsia"/>
          <w:b/>
          <w:color w:val="000000"/>
          <w:kern w:val="0"/>
          <w:sz w:val="32"/>
          <w:szCs w:val="32"/>
        </w:rPr>
        <w:t>符合独立</w:t>
      </w:r>
      <w:r w:rsidRPr="00062B13">
        <w:rPr>
          <w:rFonts w:ascii="仿宋" w:eastAsia="仿宋" w:hAnsi="仿宋" w:cs="Times New Roman"/>
          <w:b/>
          <w:color w:val="000000"/>
          <w:kern w:val="0"/>
          <w:sz w:val="32"/>
          <w:szCs w:val="32"/>
        </w:rPr>
        <w:t>交易原则的分析说明</w:t>
      </w:r>
      <w:bookmarkEnd w:id="180"/>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【结合受测</w:t>
      </w:r>
      <w:r w:rsidRPr="00062B13">
        <w:rPr>
          <w:rFonts w:ascii="仿宋" w:eastAsia="仿宋" w:hAnsi="仿宋" w:cs="Times New Roman"/>
          <w:sz w:val="32"/>
          <w:szCs w:val="32"/>
        </w:rPr>
        <w:t>企业</w:t>
      </w:r>
      <w:r w:rsidRPr="00062B13">
        <w:rPr>
          <w:rFonts w:ascii="仿宋" w:eastAsia="仿宋" w:hAnsi="仿宋" w:cs="Times New Roman" w:hint="eastAsia"/>
          <w:sz w:val="32"/>
          <w:szCs w:val="32"/>
        </w:rPr>
        <w:t>关联</w:t>
      </w:r>
      <w:r w:rsidRPr="00062B13">
        <w:rPr>
          <w:rFonts w:ascii="仿宋" w:eastAsia="仿宋" w:hAnsi="仿宋" w:cs="Times New Roman"/>
          <w:sz w:val="32"/>
          <w:szCs w:val="32"/>
        </w:rPr>
        <w:t>融资情况，</w:t>
      </w:r>
      <w:r w:rsidRPr="00062B13">
        <w:rPr>
          <w:rFonts w:ascii="仿宋" w:eastAsia="仿宋" w:hAnsi="仿宋" w:cs="Times New Roman" w:hint="eastAsia"/>
          <w:sz w:val="32"/>
          <w:szCs w:val="32"/>
        </w:rPr>
        <w:t>运用比较</w:t>
      </w:r>
      <w:r w:rsidRPr="00062B13">
        <w:rPr>
          <w:rFonts w:ascii="仿宋" w:eastAsia="仿宋" w:hAnsi="仿宋" w:cs="Times New Roman"/>
          <w:sz w:val="32"/>
          <w:szCs w:val="32"/>
        </w:rPr>
        <w:t>分析等方法</w:t>
      </w:r>
      <w:r w:rsidRPr="00062B13">
        <w:rPr>
          <w:rFonts w:ascii="仿宋" w:eastAsia="仿宋" w:hAnsi="仿宋" w:cs="Times New Roman" w:hint="eastAsia"/>
          <w:sz w:val="32"/>
          <w:szCs w:val="32"/>
        </w:rPr>
        <w:t>分析说</w:t>
      </w:r>
      <w:r w:rsidRPr="00062B13">
        <w:rPr>
          <w:rFonts w:ascii="仿宋" w:eastAsia="仿宋" w:hAnsi="仿宋" w:cs="Times New Roman" w:hint="eastAsia"/>
          <w:sz w:val="32"/>
          <w:szCs w:val="32"/>
        </w:rPr>
        <w:lastRenderedPageBreak/>
        <w:t>明</w:t>
      </w:r>
      <w:r w:rsidRPr="00062B13">
        <w:rPr>
          <w:rFonts w:ascii="仿宋" w:eastAsia="仿宋" w:hAnsi="仿宋" w:cs="Times New Roman"/>
          <w:sz w:val="32"/>
          <w:szCs w:val="32"/>
        </w:rPr>
        <w:t>受测关联融资符合独立交易原则的理由</w:t>
      </w:r>
      <w:r w:rsidRPr="00062B13">
        <w:rPr>
          <w:rFonts w:ascii="仿宋" w:eastAsia="仿宋" w:hAnsi="仿宋" w:cs="Times New Roman" w:hint="eastAsia"/>
          <w:sz w:val="32"/>
          <w:szCs w:val="32"/>
        </w:rPr>
        <w:t>与</w:t>
      </w:r>
      <w:r w:rsidRPr="00062B13">
        <w:rPr>
          <w:rFonts w:ascii="仿宋" w:eastAsia="仿宋" w:hAnsi="仿宋" w:cs="Times New Roman"/>
          <w:sz w:val="32"/>
          <w:szCs w:val="32"/>
        </w:rPr>
        <w:t>依据。</w:t>
      </w:r>
      <w:r w:rsidRPr="00062B13">
        <w:rPr>
          <w:rFonts w:ascii="仿宋" w:eastAsia="仿宋" w:hAnsi="仿宋" w:cs="Times New Roman" w:hint="eastAsia"/>
          <w:sz w:val="32"/>
          <w:szCs w:val="32"/>
        </w:rPr>
        <w:t>】</w:t>
      </w:r>
    </w:p>
    <w:p w:rsidR="008659E7" w:rsidRPr="00062B13" w:rsidRDefault="008659E7">
      <w:pPr>
        <w:spacing w:line="360" w:lineRule="auto"/>
        <w:ind w:firstLineChars="200" w:firstLine="640"/>
        <w:rPr>
          <w:rFonts w:ascii="仿宋" w:eastAsia="仿宋" w:hAnsi="仿宋" w:cs="Times New Roman"/>
          <w:sz w:val="32"/>
          <w:szCs w:val="32"/>
        </w:rPr>
      </w:pPr>
    </w:p>
    <w:p w:rsidR="008659E7" w:rsidRPr="00062B13" w:rsidRDefault="00062B13">
      <w:pPr>
        <w:keepNext/>
        <w:widowControl/>
        <w:tabs>
          <w:tab w:val="left" w:pos="0"/>
          <w:tab w:val="left" w:pos="360"/>
        </w:tabs>
        <w:adjustRightInd w:val="0"/>
        <w:snapToGrid w:val="0"/>
        <w:ind w:left="357"/>
        <w:jc w:val="left"/>
        <w:outlineLvl w:val="0"/>
        <w:rPr>
          <w:rFonts w:ascii="仿宋" w:eastAsia="仿宋" w:hAnsi="仿宋" w:cs="Times New Roman"/>
          <w:b/>
          <w:color w:val="000000"/>
          <w:kern w:val="0"/>
          <w:sz w:val="32"/>
          <w:szCs w:val="32"/>
        </w:rPr>
      </w:pPr>
      <w:r w:rsidRPr="00062B13">
        <w:rPr>
          <w:rFonts w:ascii="仿宋" w:eastAsia="仿宋" w:hAnsi="仿宋" w:cs="Times New Roman" w:hint="eastAsia"/>
          <w:b/>
          <w:color w:val="000000"/>
          <w:kern w:val="0"/>
          <w:sz w:val="32"/>
          <w:szCs w:val="32"/>
        </w:rPr>
        <w:t>6</w:t>
      </w:r>
      <w:r w:rsidRPr="00062B13">
        <w:rPr>
          <w:rFonts w:ascii="仿宋" w:eastAsia="仿宋" w:hAnsi="仿宋" w:cs="Times New Roman"/>
          <w:b/>
          <w:color w:val="000000"/>
          <w:kern w:val="0"/>
          <w:sz w:val="32"/>
          <w:szCs w:val="32"/>
        </w:rPr>
        <w:t>. 结论</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【对受测企业</w:t>
      </w:r>
      <w:r w:rsidRPr="00062B13">
        <w:rPr>
          <w:rFonts w:ascii="仿宋" w:eastAsia="仿宋" w:hAnsi="仿宋" w:cs="Times New Roman"/>
          <w:sz w:val="32"/>
          <w:szCs w:val="32"/>
        </w:rPr>
        <w:t>融资情况</w:t>
      </w:r>
      <w:r w:rsidRPr="00062B13">
        <w:rPr>
          <w:rFonts w:ascii="仿宋" w:eastAsia="仿宋" w:hAnsi="仿宋" w:cs="Times New Roman" w:hint="eastAsia"/>
          <w:sz w:val="32"/>
          <w:szCs w:val="32"/>
        </w:rPr>
        <w:t>及</w:t>
      </w:r>
      <w:r w:rsidRPr="00062B13">
        <w:rPr>
          <w:rFonts w:ascii="仿宋" w:eastAsia="仿宋" w:hAnsi="仿宋" w:cs="Times New Roman"/>
          <w:sz w:val="32"/>
          <w:szCs w:val="32"/>
        </w:rPr>
        <w:t>分析结果等</w:t>
      </w:r>
      <w:r w:rsidRPr="00062B13">
        <w:rPr>
          <w:rFonts w:ascii="仿宋" w:eastAsia="仿宋" w:hAnsi="仿宋" w:cs="Times New Roman" w:hint="eastAsia"/>
          <w:sz w:val="32"/>
          <w:szCs w:val="32"/>
        </w:rPr>
        <w:t>进行总结，说明受测企业的关联融资符合独立交易原则的结论。】</w:t>
      </w:r>
    </w:p>
    <w:p w:rsidR="008659E7" w:rsidRPr="00062B13" w:rsidRDefault="00062B13">
      <w:pPr>
        <w:spacing w:line="360" w:lineRule="auto"/>
        <w:rPr>
          <w:rFonts w:ascii="仿宋" w:eastAsia="仿宋" w:hAnsi="仿宋" w:cs="Times New Roman"/>
          <w:sz w:val="32"/>
          <w:szCs w:val="32"/>
        </w:rPr>
      </w:pPr>
      <w:r w:rsidRPr="00062B13">
        <w:rPr>
          <w:rFonts w:ascii="仿宋" w:eastAsia="仿宋" w:hAnsi="仿宋" w:cs="Times New Roman" w:hint="eastAsia"/>
          <w:sz w:val="32"/>
          <w:szCs w:val="32"/>
        </w:rPr>
        <w:t xml:space="preserve">　　　　　　</w:t>
      </w:r>
    </w:p>
    <w:p w:rsidR="008659E7" w:rsidRDefault="008659E7">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111AFE" w:rsidRDefault="00111AFE">
      <w:pPr>
        <w:spacing w:line="360" w:lineRule="auto"/>
        <w:rPr>
          <w:rFonts w:ascii="仿宋" w:eastAsia="仿宋" w:hAnsi="仿宋" w:cs="Times New Roman"/>
          <w:sz w:val="32"/>
          <w:szCs w:val="32"/>
        </w:rPr>
      </w:pPr>
    </w:p>
    <w:p w:rsidR="006A6D6B" w:rsidRDefault="006A6D6B" w:rsidP="00111AFE">
      <w:pPr>
        <w:rPr>
          <w:rFonts w:ascii="仿宋" w:eastAsia="仿宋" w:hAnsi="仿宋"/>
          <w:b/>
          <w:sz w:val="32"/>
          <w:szCs w:val="32"/>
        </w:rPr>
      </w:pPr>
    </w:p>
    <w:p w:rsidR="006A6D6B" w:rsidRDefault="006A6D6B" w:rsidP="00111AFE">
      <w:pPr>
        <w:rPr>
          <w:rFonts w:ascii="仿宋" w:eastAsia="仿宋" w:hAnsi="仿宋"/>
          <w:b/>
          <w:sz w:val="32"/>
          <w:szCs w:val="32"/>
        </w:rPr>
      </w:pPr>
    </w:p>
    <w:p w:rsidR="006A6D6B" w:rsidRDefault="006A6D6B" w:rsidP="00111AFE">
      <w:pPr>
        <w:rPr>
          <w:rFonts w:ascii="仿宋" w:eastAsia="仿宋" w:hAnsi="仿宋"/>
          <w:b/>
          <w:sz w:val="32"/>
          <w:szCs w:val="32"/>
        </w:rPr>
      </w:pPr>
    </w:p>
    <w:p w:rsidR="00111AFE" w:rsidRPr="00062B13" w:rsidRDefault="00111AFE" w:rsidP="00111AFE">
      <w:pPr>
        <w:rPr>
          <w:rFonts w:ascii="仿宋" w:eastAsia="仿宋" w:hAnsi="仿宋"/>
          <w:b/>
          <w:sz w:val="32"/>
          <w:szCs w:val="32"/>
        </w:rPr>
      </w:pPr>
      <w:r w:rsidRPr="00062B13">
        <w:rPr>
          <w:rFonts w:ascii="仿宋" w:eastAsia="仿宋" w:hAnsi="仿宋" w:hint="eastAsia"/>
          <w:b/>
          <w:sz w:val="32"/>
          <w:szCs w:val="32"/>
        </w:rPr>
        <w:lastRenderedPageBreak/>
        <w:t>附件</w:t>
      </w:r>
      <w:r>
        <w:rPr>
          <w:rFonts w:ascii="仿宋" w:eastAsia="仿宋" w:hAnsi="仿宋"/>
          <w:b/>
          <w:sz w:val="32"/>
          <w:szCs w:val="32"/>
        </w:rPr>
        <w:t>5</w:t>
      </w:r>
      <w:r w:rsidRPr="00062B13">
        <w:rPr>
          <w:rFonts w:ascii="仿宋" w:eastAsia="仿宋" w:hAnsi="仿宋" w:hint="eastAsia"/>
          <w:b/>
          <w:sz w:val="32"/>
          <w:szCs w:val="32"/>
        </w:rPr>
        <w:t>：</w:t>
      </w:r>
    </w:p>
    <w:p w:rsidR="00111AFE" w:rsidRPr="00062B13" w:rsidRDefault="00111AFE" w:rsidP="00111AFE">
      <w:pPr>
        <w:jc w:val="center"/>
        <w:rPr>
          <w:rFonts w:ascii="仿宋" w:eastAsia="仿宋" w:hAnsi="仿宋"/>
          <w:b/>
          <w:sz w:val="32"/>
          <w:szCs w:val="32"/>
        </w:rPr>
      </w:pPr>
      <w:r w:rsidRPr="00062B13">
        <w:rPr>
          <w:rFonts w:ascii="仿宋" w:eastAsia="仿宋" w:hAnsi="仿宋" w:hint="eastAsia"/>
          <w:b/>
          <w:sz w:val="32"/>
          <w:szCs w:val="32"/>
        </w:rPr>
        <w:t>同期资料准备委托协议（参考文本）</w:t>
      </w:r>
    </w:p>
    <w:p w:rsidR="00111AFE" w:rsidRDefault="00111AFE" w:rsidP="00111AFE">
      <w:pPr>
        <w:jc w:val="right"/>
        <w:rPr>
          <w:rFonts w:ascii="仿宋" w:eastAsia="仿宋" w:hAnsi="仿宋"/>
          <w:sz w:val="32"/>
          <w:szCs w:val="32"/>
        </w:rPr>
      </w:pPr>
      <w:r w:rsidRPr="00062B13">
        <w:rPr>
          <w:rFonts w:ascii="仿宋" w:eastAsia="仿宋" w:hAnsi="仿宋" w:hint="eastAsia"/>
          <w:sz w:val="32"/>
          <w:szCs w:val="32"/>
        </w:rPr>
        <w:t>编号：</w:t>
      </w:r>
    </w:p>
    <w:p w:rsidR="00111AFE" w:rsidRPr="00062B13" w:rsidRDefault="00111AFE" w:rsidP="00111AFE">
      <w:pPr>
        <w:jc w:val="right"/>
        <w:rPr>
          <w:rFonts w:ascii="仿宋" w:eastAsia="仿宋" w:hAnsi="仿宋"/>
          <w:sz w:val="32"/>
          <w:szCs w:val="32"/>
        </w:rPr>
      </w:pPr>
      <w:r>
        <w:rPr>
          <w:rFonts w:ascii="仿宋" w:eastAsia="仿宋" w:hAnsi="仿宋" w:hint="eastAsia"/>
          <w:sz w:val="32"/>
          <w:szCs w:val="32"/>
        </w:rPr>
        <w:t xml:space="preserve"> 备案号：</w:t>
      </w:r>
    </w:p>
    <w:p w:rsidR="00111AFE" w:rsidRPr="007076DF" w:rsidRDefault="00111AFE" w:rsidP="00111AFE">
      <w:pPr>
        <w:rPr>
          <w:rFonts w:ascii="仿宋" w:eastAsia="仿宋" w:hAnsi="仿宋"/>
          <w:sz w:val="32"/>
          <w:szCs w:val="32"/>
        </w:rPr>
      </w:pPr>
      <w:r w:rsidRPr="007076DF">
        <w:rPr>
          <w:rFonts w:ascii="仿宋" w:eastAsia="仿宋" w:hAnsi="仿宋" w:hint="eastAsia"/>
          <w:sz w:val="32"/>
          <w:szCs w:val="32"/>
        </w:rPr>
        <w:t>甲方（委托方）：</w:t>
      </w:r>
    </w:p>
    <w:p w:rsidR="00111AFE" w:rsidRDefault="00111AFE" w:rsidP="00111AFE">
      <w:pPr>
        <w:rPr>
          <w:rFonts w:ascii="仿宋" w:eastAsia="仿宋" w:hAnsi="仿宋"/>
          <w:sz w:val="32"/>
          <w:szCs w:val="32"/>
        </w:rPr>
      </w:pPr>
      <w:r w:rsidRPr="000E1C0D">
        <w:rPr>
          <w:rFonts w:ascii="仿宋" w:eastAsia="仿宋" w:hAnsi="仿宋" w:hint="eastAsia"/>
          <w:sz w:val="32"/>
          <w:szCs w:val="32"/>
        </w:rPr>
        <w:t>甲方</w:t>
      </w:r>
      <w:r w:rsidR="00902BDA">
        <w:rPr>
          <w:rFonts w:ascii="仿宋" w:eastAsia="仿宋" w:hAnsi="仿宋" w:hint="eastAsia"/>
          <w:sz w:val="32"/>
          <w:szCs w:val="32"/>
        </w:rPr>
        <w:t>统一</w:t>
      </w:r>
      <w:r w:rsidRPr="000E1C0D">
        <w:rPr>
          <w:rFonts w:ascii="仿宋" w:eastAsia="仿宋" w:hAnsi="仿宋" w:hint="eastAsia"/>
          <w:sz w:val="32"/>
          <w:szCs w:val="32"/>
        </w:rPr>
        <w:t>社会信用代码：</w:t>
      </w:r>
    </w:p>
    <w:p w:rsidR="006A6D6B" w:rsidRPr="007076DF" w:rsidRDefault="006A6D6B" w:rsidP="00111AFE">
      <w:pPr>
        <w:rPr>
          <w:rFonts w:ascii="仿宋" w:eastAsia="仿宋" w:hAnsi="仿宋"/>
          <w:sz w:val="32"/>
          <w:szCs w:val="32"/>
        </w:rPr>
      </w:pPr>
    </w:p>
    <w:p w:rsidR="00111AFE" w:rsidRPr="007076DF" w:rsidRDefault="00111AFE" w:rsidP="00111AFE">
      <w:pPr>
        <w:rPr>
          <w:rFonts w:ascii="仿宋" w:eastAsia="仿宋" w:hAnsi="仿宋"/>
          <w:sz w:val="32"/>
          <w:szCs w:val="32"/>
        </w:rPr>
      </w:pPr>
      <w:r w:rsidRPr="007076DF">
        <w:rPr>
          <w:rFonts w:ascii="仿宋" w:eastAsia="仿宋" w:hAnsi="仿宋" w:hint="eastAsia"/>
          <w:sz w:val="32"/>
          <w:szCs w:val="32"/>
        </w:rPr>
        <w:t>乙方（受托方）：</w:t>
      </w:r>
    </w:p>
    <w:p w:rsidR="00111AFE" w:rsidRPr="007076DF" w:rsidRDefault="00111AFE" w:rsidP="00111AFE">
      <w:pPr>
        <w:rPr>
          <w:rFonts w:ascii="仿宋" w:eastAsia="仿宋" w:hAnsi="仿宋"/>
          <w:sz w:val="32"/>
          <w:szCs w:val="32"/>
        </w:rPr>
      </w:pPr>
      <w:r>
        <w:rPr>
          <w:rFonts w:ascii="仿宋" w:eastAsia="仿宋" w:hAnsi="仿宋" w:hint="eastAsia"/>
          <w:sz w:val="32"/>
          <w:szCs w:val="32"/>
        </w:rPr>
        <w:t>乙</w:t>
      </w:r>
      <w:r w:rsidRPr="000E1C0D">
        <w:rPr>
          <w:rFonts w:ascii="仿宋" w:eastAsia="仿宋" w:hAnsi="仿宋" w:hint="eastAsia"/>
          <w:sz w:val="32"/>
          <w:szCs w:val="32"/>
        </w:rPr>
        <w:t>方</w:t>
      </w:r>
      <w:r w:rsidR="00902BDA">
        <w:rPr>
          <w:rFonts w:ascii="仿宋" w:eastAsia="仿宋" w:hAnsi="仿宋" w:hint="eastAsia"/>
          <w:sz w:val="32"/>
          <w:szCs w:val="32"/>
        </w:rPr>
        <w:t>统一</w:t>
      </w:r>
      <w:r w:rsidRPr="000E1C0D">
        <w:rPr>
          <w:rFonts w:ascii="仿宋" w:eastAsia="仿宋" w:hAnsi="仿宋" w:hint="eastAsia"/>
          <w:sz w:val="32"/>
          <w:szCs w:val="32"/>
        </w:rPr>
        <w:t>社会信用代码：</w:t>
      </w:r>
      <w:r w:rsidRPr="007076DF">
        <w:rPr>
          <w:rFonts w:ascii="仿宋" w:eastAsia="仿宋" w:hAnsi="仿宋"/>
          <w:sz w:val="32"/>
          <w:szCs w:val="32"/>
        </w:rPr>
        <w:t xml:space="preserve"> </w:t>
      </w:r>
    </w:p>
    <w:p w:rsidR="00111AFE" w:rsidRPr="00062B13" w:rsidRDefault="00111AFE" w:rsidP="00111AFE">
      <w:pPr>
        <w:rPr>
          <w:rFonts w:ascii="仿宋" w:eastAsia="仿宋" w:hAnsi="仿宋"/>
          <w:sz w:val="32"/>
          <w:szCs w:val="32"/>
        </w:rPr>
      </w:pPr>
      <w:r w:rsidRPr="00062B13">
        <w:rPr>
          <w:rFonts w:ascii="仿宋" w:eastAsia="仿宋" w:hAnsi="仿宋" w:hint="eastAsia"/>
          <w:sz w:val="32"/>
          <w:szCs w:val="32"/>
        </w:rPr>
        <w:t xml:space="preserve">    </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根据《中华人民共和国合同法》和相关法律、法规、规章的规定，甲乙双方遵循自愿、公平、诚实信用的原则，就甲方委托乙方提供关联交易同期资料准备服务相关事宜达成一致，签订本协议。</w:t>
      </w:r>
    </w:p>
    <w:p w:rsidR="00111AFE" w:rsidRPr="00062B13" w:rsidRDefault="00111AFE" w:rsidP="00111AFE">
      <w:pPr>
        <w:rPr>
          <w:rFonts w:ascii="仿宋" w:eastAsia="仿宋" w:hAnsi="仿宋"/>
          <w:sz w:val="32"/>
          <w:szCs w:val="32"/>
        </w:rPr>
      </w:pPr>
    </w:p>
    <w:p w:rsidR="00111AFE" w:rsidRPr="00062B13" w:rsidRDefault="00111AFE" w:rsidP="00111AFE">
      <w:pPr>
        <w:ind w:firstLineChars="200" w:firstLine="640"/>
        <w:rPr>
          <w:rFonts w:ascii="仿宋" w:eastAsia="仿宋" w:hAnsi="仿宋"/>
          <w:sz w:val="32"/>
          <w:szCs w:val="32"/>
        </w:rPr>
      </w:pPr>
      <w:r>
        <w:rPr>
          <w:rFonts w:ascii="仿宋" w:eastAsia="仿宋" w:hAnsi="仿宋" w:hint="eastAsia"/>
          <w:sz w:val="32"/>
          <w:szCs w:val="32"/>
        </w:rPr>
        <w:t>一、</w:t>
      </w:r>
      <w:r w:rsidRPr="00062B13">
        <w:rPr>
          <w:rFonts w:ascii="仿宋" w:eastAsia="仿宋" w:hAnsi="仿宋" w:hint="eastAsia"/>
          <w:sz w:val="32"/>
          <w:szCs w:val="32"/>
        </w:rPr>
        <w:t>委托事项</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甲方委托乙方提供</w:t>
      </w:r>
      <w:r w:rsidRPr="003B6421">
        <w:rPr>
          <w:rFonts w:ascii="仿宋" w:eastAsia="仿宋" w:hAnsi="仿宋"/>
          <w:sz w:val="32"/>
          <w:szCs w:val="32"/>
        </w:rPr>
        <w:t>____</w:t>
      </w:r>
      <w:r w:rsidRPr="00062B13">
        <w:rPr>
          <w:rFonts w:ascii="仿宋" w:eastAsia="仿宋" w:hAnsi="仿宋" w:hint="eastAsia"/>
          <w:sz w:val="32"/>
          <w:szCs w:val="32"/>
        </w:rPr>
        <w:t>年度的关联交易同期资料准备服务，具体包括：主体文档、本地文档、资本弱化特殊事项文档、成本分摊协议文档（根据具体情况删减）。</w:t>
      </w:r>
    </w:p>
    <w:p w:rsidR="00111AFE" w:rsidRPr="00062B13" w:rsidRDefault="00111AFE" w:rsidP="00111AFE">
      <w:pPr>
        <w:ind w:firstLineChars="200" w:firstLine="640"/>
        <w:rPr>
          <w:rFonts w:ascii="仿宋" w:eastAsia="仿宋" w:hAnsi="仿宋"/>
          <w:sz w:val="32"/>
          <w:szCs w:val="32"/>
        </w:rPr>
      </w:pPr>
      <w:r>
        <w:rPr>
          <w:rFonts w:ascii="仿宋" w:eastAsia="仿宋" w:hAnsi="仿宋" w:hint="eastAsia"/>
          <w:sz w:val="32"/>
          <w:szCs w:val="32"/>
        </w:rPr>
        <w:t>二、</w:t>
      </w:r>
      <w:r w:rsidRPr="00062B13">
        <w:rPr>
          <w:rFonts w:ascii="仿宋" w:eastAsia="仿宋" w:hAnsi="仿宋" w:hint="eastAsia"/>
          <w:sz w:val="32"/>
          <w:szCs w:val="32"/>
        </w:rPr>
        <w:t>具体服务内容</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 xml:space="preserve">甲方委托乙方就以下具体服务内容提供服务： </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收集和了解相关数据信息</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1.</w:t>
      </w:r>
      <w:r w:rsidRPr="00062B13">
        <w:rPr>
          <w:rFonts w:ascii="仿宋" w:eastAsia="仿宋" w:hAnsi="仿宋" w:hint="eastAsia"/>
          <w:sz w:val="32"/>
          <w:szCs w:val="32"/>
        </w:rPr>
        <w:tab/>
        <w:t>制作资料清单、调查问卷，收集和了解与委托事项相关的</w:t>
      </w:r>
      <w:r w:rsidRPr="00062B13">
        <w:rPr>
          <w:rFonts w:ascii="仿宋" w:eastAsia="仿宋" w:hAnsi="仿宋" w:hint="eastAsia"/>
          <w:sz w:val="32"/>
          <w:szCs w:val="32"/>
        </w:rPr>
        <w:lastRenderedPageBreak/>
        <w:t>数据及信息；</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2.</w:t>
      </w:r>
      <w:r w:rsidRPr="00062B13">
        <w:rPr>
          <w:rFonts w:ascii="仿宋" w:eastAsia="仿宋" w:hAnsi="仿宋" w:hint="eastAsia"/>
          <w:sz w:val="32"/>
          <w:szCs w:val="32"/>
        </w:rPr>
        <w:tab/>
        <w:t>必要时，与甲方管理层及相关人员座谈，进一步了解甲方及甲方集团的组织架构、整体经营以及关联交易等情况。</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整理和分析相关数据信息</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根据各类文档披露要求，制定相应的审核程序，对信息数据进行分析。</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形成</w:t>
      </w:r>
      <w:r w:rsidRPr="003B6421">
        <w:rPr>
          <w:rFonts w:ascii="仿宋" w:eastAsia="仿宋" w:hAnsi="仿宋"/>
          <w:sz w:val="32"/>
          <w:szCs w:val="32"/>
        </w:rPr>
        <w:t>____</w:t>
      </w:r>
      <w:r w:rsidRPr="00062B13">
        <w:rPr>
          <w:rFonts w:ascii="仿宋" w:eastAsia="仿宋" w:hAnsi="仿宋" w:hint="eastAsia"/>
          <w:sz w:val="32"/>
          <w:szCs w:val="32"/>
        </w:rPr>
        <w:t>年度同期资料文档</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1.</w:t>
      </w:r>
      <w:r w:rsidRPr="00062B13">
        <w:rPr>
          <w:rFonts w:ascii="仿宋" w:eastAsia="仿宋" w:hAnsi="仿宋" w:hint="eastAsia"/>
          <w:sz w:val="32"/>
          <w:szCs w:val="32"/>
        </w:rPr>
        <w:tab/>
        <w:t>根据甲方关联交易情况和分析结果，形成同期资料文档；</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2.</w:t>
      </w:r>
      <w:r w:rsidRPr="00062B13">
        <w:rPr>
          <w:rFonts w:ascii="仿宋" w:eastAsia="仿宋" w:hAnsi="仿宋" w:hint="eastAsia"/>
          <w:sz w:val="32"/>
          <w:szCs w:val="32"/>
        </w:rPr>
        <w:tab/>
        <w:t>同期资料文档提交甲方后,甲方可以要求乙方以会议面谈（仅限一次）形式阐述及讨论文档的内容。（如需要）</w:t>
      </w:r>
    </w:p>
    <w:p w:rsidR="00111AFE" w:rsidRPr="00062B13" w:rsidRDefault="00111AFE" w:rsidP="00111AFE">
      <w:pPr>
        <w:ind w:firstLineChars="200" w:firstLine="640"/>
        <w:rPr>
          <w:rFonts w:ascii="仿宋" w:eastAsia="仿宋" w:hAnsi="仿宋"/>
          <w:sz w:val="32"/>
          <w:szCs w:val="32"/>
        </w:rPr>
      </w:pPr>
      <w:r>
        <w:rPr>
          <w:rFonts w:ascii="仿宋" w:eastAsia="仿宋" w:hAnsi="仿宋" w:hint="eastAsia"/>
          <w:sz w:val="32"/>
          <w:szCs w:val="32"/>
        </w:rPr>
        <w:t>三、</w:t>
      </w:r>
      <w:r w:rsidRPr="00062B13">
        <w:rPr>
          <w:rFonts w:ascii="仿宋" w:eastAsia="仿宋" w:hAnsi="仿宋" w:hint="eastAsia"/>
          <w:sz w:val="32"/>
          <w:szCs w:val="32"/>
        </w:rPr>
        <w:t>甲方的权利和义务</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甲方的权利</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1.</w:t>
      </w:r>
      <w:r w:rsidRPr="00062B13">
        <w:rPr>
          <w:rFonts w:ascii="仿宋" w:eastAsia="仿宋" w:hAnsi="仿宋" w:hint="eastAsia"/>
          <w:sz w:val="32"/>
          <w:szCs w:val="32"/>
        </w:rPr>
        <w:tab/>
        <w:t>按协议约定，接收委托服务成果。</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2.</w:t>
      </w:r>
      <w:r w:rsidRPr="00062B13">
        <w:rPr>
          <w:rFonts w:ascii="仿宋" w:eastAsia="仿宋" w:hAnsi="仿宋" w:hint="eastAsia"/>
          <w:sz w:val="32"/>
          <w:szCs w:val="32"/>
        </w:rPr>
        <w:tab/>
        <w:t>甲方有权随时向乙方了解委托事项的进展情况，监督乙方办理委托事项，或提出不违反法律、行政法规的建议。</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3.</w:t>
      </w:r>
      <w:r w:rsidRPr="00062B13">
        <w:rPr>
          <w:rFonts w:ascii="仿宋" w:eastAsia="仿宋" w:hAnsi="仿宋" w:hint="eastAsia"/>
          <w:sz w:val="32"/>
          <w:szCs w:val="32"/>
        </w:rPr>
        <w:tab/>
        <w:t>审查乙方为本协议编制的各种文件，并提出意见。</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4.</w:t>
      </w:r>
      <w:r w:rsidRPr="00062B13">
        <w:rPr>
          <w:rFonts w:ascii="仿宋" w:eastAsia="仿宋" w:hAnsi="仿宋" w:hint="eastAsia"/>
          <w:sz w:val="32"/>
          <w:szCs w:val="32"/>
        </w:rPr>
        <w:tab/>
        <w:t>建议乙方更换其不称职的委托服务人员。</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5.</w:t>
      </w:r>
      <w:r w:rsidRPr="00062B13">
        <w:rPr>
          <w:rFonts w:ascii="仿宋" w:eastAsia="仿宋" w:hAnsi="仿宋" w:hint="eastAsia"/>
          <w:sz w:val="32"/>
          <w:szCs w:val="32"/>
        </w:rPr>
        <w:tab/>
        <w:t>本协议履行期间，由于乙方不履行协议约定的内容，给甲方造成损失或影响工作正常进行的，甲方有权终止本协议，并依法向乙方追索经济赔偿，直至追究法律责任。</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6.</w:t>
      </w:r>
      <w:r w:rsidRPr="00062B13">
        <w:rPr>
          <w:rFonts w:ascii="仿宋" w:eastAsia="仿宋" w:hAnsi="仿宋" w:hint="eastAsia"/>
          <w:sz w:val="32"/>
          <w:szCs w:val="32"/>
        </w:rPr>
        <w:tab/>
        <w:t>甲方拥有的其他权利：</w:t>
      </w:r>
      <w:r w:rsidRPr="003B6421">
        <w:rPr>
          <w:rFonts w:ascii="仿宋" w:eastAsia="仿宋" w:hAnsi="仿宋"/>
          <w:sz w:val="32"/>
          <w:szCs w:val="32"/>
        </w:rPr>
        <w:t>____</w:t>
      </w:r>
      <w:r w:rsidRPr="00062B13">
        <w:rPr>
          <w:rFonts w:ascii="仿宋" w:eastAsia="仿宋" w:hAnsi="仿宋" w:hint="eastAsia"/>
          <w:sz w:val="32"/>
          <w:szCs w:val="32"/>
        </w:rPr>
        <w:t>。</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甲方的义务</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lastRenderedPageBreak/>
        <w:t>1.</w:t>
      </w:r>
      <w:r w:rsidRPr="00062B13">
        <w:rPr>
          <w:rFonts w:ascii="仿宋" w:eastAsia="仿宋" w:hAnsi="仿宋" w:hint="eastAsia"/>
          <w:sz w:val="32"/>
          <w:szCs w:val="32"/>
        </w:rPr>
        <w:tab/>
        <w:t>遵守有关法律、法规和规章。</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2.</w:t>
      </w:r>
      <w:r w:rsidRPr="00062B13">
        <w:rPr>
          <w:rFonts w:ascii="仿宋" w:eastAsia="仿宋" w:hAnsi="仿宋" w:hint="eastAsia"/>
          <w:sz w:val="32"/>
          <w:szCs w:val="32"/>
        </w:rPr>
        <w:tab/>
        <w:t>按本协议的约定支付服务费。</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3.</w:t>
      </w:r>
      <w:r w:rsidRPr="00062B13">
        <w:rPr>
          <w:rFonts w:ascii="仿宋" w:eastAsia="仿宋" w:hAnsi="仿宋" w:hint="eastAsia"/>
          <w:sz w:val="32"/>
          <w:szCs w:val="32"/>
        </w:rPr>
        <w:tab/>
        <w:t>应按协议规定配合乙方开展同期资料准备业务，及时组织相关人员向乙方介绍甲方基本情况、关联交易情况等。</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4.</w:t>
      </w:r>
      <w:r w:rsidRPr="00062B13">
        <w:rPr>
          <w:rFonts w:ascii="仿宋" w:eastAsia="仿宋" w:hAnsi="仿宋" w:hint="eastAsia"/>
          <w:sz w:val="32"/>
          <w:szCs w:val="32"/>
        </w:rPr>
        <w:tab/>
        <w:t>及时提供乙方认为需要的财务、税务资料以及其他有关的资料。</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5.</w:t>
      </w:r>
      <w:r w:rsidRPr="00062B13">
        <w:rPr>
          <w:rFonts w:ascii="仿宋" w:eastAsia="仿宋" w:hAnsi="仿宋" w:hint="eastAsia"/>
          <w:sz w:val="32"/>
          <w:szCs w:val="32"/>
        </w:rPr>
        <w:tab/>
        <w:t>向乙方提供完成同期资料准备业务所需的财务、税务及其他有关的资料，并对所提供资料的真实性、完整性、准确性负责。</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6.</w:t>
      </w:r>
      <w:r w:rsidRPr="00062B13">
        <w:rPr>
          <w:rFonts w:ascii="仿宋" w:eastAsia="仿宋" w:hAnsi="仿宋" w:hint="eastAsia"/>
          <w:sz w:val="32"/>
          <w:szCs w:val="32"/>
        </w:rPr>
        <w:tab/>
        <w:t>甲方的其他义务：</w:t>
      </w:r>
      <w:r w:rsidRPr="003B6421">
        <w:rPr>
          <w:rFonts w:ascii="仿宋" w:eastAsia="仿宋" w:hAnsi="仿宋"/>
          <w:sz w:val="32"/>
          <w:szCs w:val="32"/>
        </w:rPr>
        <w:t>____</w:t>
      </w:r>
      <w:r w:rsidRPr="00062B13">
        <w:rPr>
          <w:rFonts w:ascii="仿宋" w:eastAsia="仿宋" w:hAnsi="仿宋" w:hint="eastAsia"/>
          <w:sz w:val="32"/>
          <w:szCs w:val="32"/>
        </w:rPr>
        <w:t>。</w:t>
      </w:r>
    </w:p>
    <w:p w:rsidR="00111AFE" w:rsidRPr="00062B13" w:rsidRDefault="00111AFE" w:rsidP="00111AFE">
      <w:pPr>
        <w:ind w:firstLineChars="200" w:firstLine="640"/>
        <w:rPr>
          <w:rFonts w:ascii="仿宋" w:eastAsia="仿宋" w:hAnsi="仿宋"/>
          <w:sz w:val="32"/>
          <w:szCs w:val="32"/>
        </w:rPr>
      </w:pPr>
      <w:r>
        <w:rPr>
          <w:rFonts w:ascii="仿宋" w:eastAsia="仿宋" w:hAnsi="仿宋" w:hint="eastAsia"/>
          <w:sz w:val="32"/>
          <w:szCs w:val="32"/>
        </w:rPr>
        <w:t>四、</w:t>
      </w:r>
      <w:r w:rsidRPr="00062B13">
        <w:rPr>
          <w:rFonts w:ascii="仿宋" w:eastAsia="仿宋" w:hAnsi="仿宋" w:hint="eastAsia"/>
          <w:sz w:val="32"/>
          <w:szCs w:val="32"/>
        </w:rPr>
        <w:t>乙方的权利和义务</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乙方的权利</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1.</w:t>
      </w:r>
      <w:r w:rsidRPr="00062B13">
        <w:rPr>
          <w:rFonts w:ascii="仿宋" w:eastAsia="仿宋" w:hAnsi="仿宋" w:hint="eastAsia"/>
          <w:sz w:val="32"/>
          <w:szCs w:val="32"/>
        </w:rPr>
        <w:tab/>
        <w:t>按本协议约定收取委托服务费。</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2.</w:t>
      </w:r>
      <w:r w:rsidRPr="00062B13">
        <w:rPr>
          <w:rFonts w:ascii="仿宋" w:eastAsia="仿宋" w:hAnsi="仿宋" w:hint="eastAsia"/>
          <w:sz w:val="32"/>
          <w:szCs w:val="32"/>
        </w:rPr>
        <w:tab/>
        <w:t>当甲方提供的资料不足或不明确时，有权要求甲方补足资料或</w:t>
      </w:r>
      <w:proofErr w:type="gramStart"/>
      <w:r w:rsidRPr="00062B13">
        <w:rPr>
          <w:rFonts w:ascii="仿宋" w:eastAsia="仿宋" w:hAnsi="仿宋" w:hint="eastAsia"/>
          <w:sz w:val="32"/>
          <w:szCs w:val="32"/>
        </w:rPr>
        <w:t>作出</w:t>
      </w:r>
      <w:proofErr w:type="gramEnd"/>
      <w:r w:rsidRPr="00062B13">
        <w:rPr>
          <w:rFonts w:ascii="仿宋" w:eastAsia="仿宋" w:hAnsi="仿宋" w:hint="eastAsia"/>
          <w:sz w:val="32"/>
          <w:szCs w:val="32"/>
        </w:rPr>
        <w:t>明确说明、答复。</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3.</w:t>
      </w:r>
      <w:r w:rsidRPr="00062B13">
        <w:rPr>
          <w:rFonts w:ascii="仿宋" w:eastAsia="仿宋" w:hAnsi="仿宋" w:hint="eastAsia"/>
          <w:sz w:val="32"/>
          <w:szCs w:val="32"/>
        </w:rPr>
        <w:tab/>
        <w:t>拒绝甲方提出的违反法律、行政法规的要求，并向甲方</w:t>
      </w:r>
      <w:proofErr w:type="gramStart"/>
      <w:r w:rsidRPr="00062B13">
        <w:rPr>
          <w:rFonts w:ascii="仿宋" w:eastAsia="仿宋" w:hAnsi="仿宋" w:hint="eastAsia"/>
          <w:sz w:val="32"/>
          <w:szCs w:val="32"/>
        </w:rPr>
        <w:t>作出</w:t>
      </w:r>
      <w:proofErr w:type="gramEnd"/>
      <w:r w:rsidRPr="00062B13">
        <w:rPr>
          <w:rFonts w:ascii="仿宋" w:eastAsia="仿宋" w:hAnsi="仿宋" w:hint="eastAsia"/>
          <w:sz w:val="32"/>
          <w:szCs w:val="32"/>
        </w:rPr>
        <w:t>解释。</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4.</w:t>
      </w:r>
      <w:r w:rsidRPr="00062B13">
        <w:rPr>
          <w:rFonts w:ascii="仿宋" w:eastAsia="仿宋" w:hAnsi="仿宋" w:hint="eastAsia"/>
          <w:sz w:val="32"/>
          <w:szCs w:val="32"/>
        </w:rPr>
        <w:tab/>
        <w:t>有权要求甲方对开展同期资料准备工作提供必要的协助。</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5.</w:t>
      </w:r>
      <w:r w:rsidRPr="00062B13">
        <w:rPr>
          <w:rFonts w:ascii="仿宋" w:eastAsia="仿宋" w:hAnsi="仿宋" w:hint="eastAsia"/>
          <w:sz w:val="32"/>
          <w:szCs w:val="32"/>
        </w:rPr>
        <w:tab/>
        <w:t>在有关法律、法规和规章规定的范围内，依据本协议约定开展工作。</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乙方的义务</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1.</w:t>
      </w:r>
      <w:r w:rsidRPr="00062B13">
        <w:rPr>
          <w:rFonts w:ascii="仿宋" w:eastAsia="仿宋" w:hAnsi="仿宋" w:hint="eastAsia"/>
          <w:sz w:val="32"/>
          <w:szCs w:val="32"/>
        </w:rPr>
        <w:tab/>
        <w:t>在</w:t>
      </w:r>
      <w:r w:rsidRPr="003B6421">
        <w:rPr>
          <w:rFonts w:ascii="仿宋" w:eastAsia="仿宋" w:hAnsi="仿宋"/>
          <w:sz w:val="32"/>
          <w:szCs w:val="32"/>
        </w:rPr>
        <w:t>____</w:t>
      </w:r>
      <w:r w:rsidRPr="00062B13">
        <w:rPr>
          <w:rFonts w:ascii="仿宋" w:eastAsia="仿宋" w:hAnsi="仿宋" w:hint="eastAsia"/>
          <w:sz w:val="32"/>
          <w:szCs w:val="32"/>
        </w:rPr>
        <w:t>年</w:t>
      </w:r>
      <w:r w:rsidRPr="003B6421">
        <w:rPr>
          <w:rFonts w:ascii="仿宋" w:eastAsia="仿宋" w:hAnsi="仿宋"/>
          <w:sz w:val="32"/>
          <w:szCs w:val="32"/>
        </w:rPr>
        <w:t>____</w:t>
      </w:r>
      <w:r w:rsidRPr="00062B13">
        <w:rPr>
          <w:rFonts w:ascii="仿宋" w:eastAsia="仿宋" w:hAnsi="仿宋" w:hint="eastAsia"/>
          <w:sz w:val="32"/>
          <w:szCs w:val="32"/>
        </w:rPr>
        <w:t>月</w:t>
      </w:r>
      <w:r w:rsidRPr="003B6421">
        <w:rPr>
          <w:rFonts w:ascii="仿宋" w:eastAsia="仿宋" w:hAnsi="仿宋"/>
          <w:sz w:val="32"/>
          <w:szCs w:val="32"/>
        </w:rPr>
        <w:t>____</w:t>
      </w:r>
      <w:r w:rsidRPr="00062B13">
        <w:rPr>
          <w:rFonts w:ascii="仿宋" w:eastAsia="仿宋" w:hAnsi="仿宋" w:hint="eastAsia"/>
          <w:sz w:val="32"/>
          <w:szCs w:val="32"/>
        </w:rPr>
        <w:t>日之前向甲方提交</w:t>
      </w:r>
      <w:r w:rsidRPr="003B6421">
        <w:rPr>
          <w:rFonts w:ascii="仿宋" w:eastAsia="仿宋" w:hAnsi="仿宋"/>
          <w:sz w:val="32"/>
          <w:szCs w:val="32"/>
        </w:rPr>
        <w:t>____</w:t>
      </w:r>
      <w:r w:rsidRPr="00062B13">
        <w:rPr>
          <w:rFonts w:ascii="仿宋" w:eastAsia="仿宋" w:hAnsi="仿宋" w:hint="eastAsia"/>
          <w:sz w:val="32"/>
          <w:szCs w:val="32"/>
        </w:rPr>
        <w:t>年度的关联交易同期资料准备文档；</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lastRenderedPageBreak/>
        <w:t>2.</w:t>
      </w:r>
      <w:r w:rsidRPr="00062B13">
        <w:rPr>
          <w:rFonts w:ascii="仿宋" w:eastAsia="仿宋" w:hAnsi="仿宋" w:hint="eastAsia"/>
          <w:sz w:val="32"/>
          <w:szCs w:val="32"/>
        </w:rPr>
        <w:tab/>
        <w:t>遵守职业道德规范，严格为甲方保守商业机密。除非法律或有管辖权的法院、仲裁机构或行政主管机关明确要求，在任何情况下不得向第三方披露或说明本合同项下甲方所提供的任何资料和文件，即使本合同终止或委托事项完成，乙方仍然应承担保密责任；</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3.</w:t>
      </w:r>
      <w:r w:rsidRPr="00062B13">
        <w:rPr>
          <w:rFonts w:ascii="仿宋" w:eastAsia="仿宋" w:hAnsi="仿宋" w:hint="eastAsia"/>
          <w:sz w:val="32"/>
          <w:szCs w:val="32"/>
        </w:rPr>
        <w:tab/>
        <w:t>未经甲方同意，乙方不得分包或转让本协议的任何权利和义务。</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4.</w:t>
      </w:r>
      <w:r w:rsidRPr="00062B13">
        <w:rPr>
          <w:rFonts w:ascii="仿宋" w:eastAsia="仿宋" w:hAnsi="仿宋" w:hint="eastAsia"/>
          <w:sz w:val="32"/>
          <w:szCs w:val="32"/>
        </w:rPr>
        <w:tab/>
        <w:t>乙方应尽的其他义务：</w:t>
      </w:r>
      <w:r w:rsidRPr="003B6421">
        <w:rPr>
          <w:rFonts w:ascii="仿宋" w:eastAsia="仿宋" w:hAnsi="仿宋"/>
          <w:sz w:val="32"/>
          <w:szCs w:val="32"/>
        </w:rPr>
        <w:t>____</w:t>
      </w:r>
      <w:r w:rsidRPr="00062B13">
        <w:rPr>
          <w:rFonts w:ascii="仿宋" w:eastAsia="仿宋" w:hAnsi="仿宋" w:hint="eastAsia"/>
          <w:sz w:val="32"/>
          <w:szCs w:val="32"/>
        </w:rPr>
        <w:t>。</w:t>
      </w:r>
    </w:p>
    <w:p w:rsidR="00111AFE" w:rsidRPr="00062B13" w:rsidRDefault="00111AFE" w:rsidP="00111AFE">
      <w:pPr>
        <w:ind w:firstLineChars="200" w:firstLine="640"/>
        <w:rPr>
          <w:rFonts w:ascii="仿宋" w:eastAsia="仿宋" w:hAnsi="仿宋"/>
          <w:sz w:val="32"/>
          <w:szCs w:val="32"/>
        </w:rPr>
      </w:pPr>
      <w:r>
        <w:rPr>
          <w:rFonts w:ascii="仿宋" w:eastAsia="仿宋" w:hAnsi="仿宋" w:hint="eastAsia"/>
          <w:sz w:val="32"/>
          <w:szCs w:val="32"/>
        </w:rPr>
        <w:t>五、</w:t>
      </w:r>
      <w:r w:rsidRPr="00062B13">
        <w:rPr>
          <w:rFonts w:ascii="仿宋" w:eastAsia="仿宋" w:hAnsi="仿宋" w:hint="eastAsia"/>
          <w:sz w:val="32"/>
          <w:szCs w:val="32"/>
        </w:rPr>
        <w:t>委托费用的约定</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按照有关规定，完成本次委托业务服务费用（不含税）为人民币（大写）____元（￥</w:t>
      </w:r>
      <w:r w:rsidRPr="003B6421">
        <w:rPr>
          <w:rFonts w:ascii="仿宋" w:eastAsia="仿宋" w:hAnsi="仿宋"/>
          <w:sz w:val="32"/>
          <w:szCs w:val="32"/>
        </w:rPr>
        <w:t>____</w:t>
      </w:r>
      <w:r w:rsidRPr="00062B13">
        <w:rPr>
          <w:rFonts w:ascii="仿宋" w:eastAsia="仿宋" w:hAnsi="仿宋" w:hint="eastAsia"/>
          <w:sz w:val="32"/>
          <w:szCs w:val="32"/>
        </w:rPr>
        <w:t>） 。</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甲方承担乙方在执行本次委托业务时发生的代垫费用，包括增值税和实际发生的差旅费、交通费、差旅费、食宿费、长途电话费等。这些代垫费用由乙方在收取服务费用时一并如实收取，甲方可以要求乙方提供费用清单明细。所有差旅安排和预算应当事先获得甲方书面同意。</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在协议签订之日起</w:t>
      </w:r>
      <w:r w:rsidRPr="003B6421">
        <w:rPr>
          <w:rFonts w:ascii="仿宋" w:eastAsia="仿宋" w:hAnsi="仿宋"/>
          <w:sz w:val="32"/>
          <w:szCs w:val="32"/>
        </w:rPr>
        <w:t>____</w:t>
      </w:r>
      <w:r w:rsidRPr="00062B13">
        <w:rPr>
          <w:rFonts w:ascii="仿宋" w:eastAsia="仿宋" w:hAnsi="仿宋" w:hint="eastAsia"/>
          <w:sz w:val="32"/>
          <w:szCs w:val="32"/>
        </w:rPr>
        <w:t>日内，甲方支付服务费用总额的____%；在收到乙方提交的正式文档、发票及收费通知书后____日内支付剩余服务费用及代垫费用。</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由于无法预见的原因，导致乙方从事本委托事项完成的实际</w:t>
      </w:r>
      <w:proofErr w:type="gramStart"/>
      <w:r w:rsidRPr="00062B13">
        <w:rPr>
          <w:rFonts w:ascii="仿宋" w:eastAsia="仿宋" w:hAnsi="仿宋" w:hint="eastAsia"/>
          <w:sz w:val="32"/>
          <w:szCs w:val="32"/>
        </w:rPr>
        <w:t>时间较本合同</w:t>
      </w:r>
      <w:proofErr w:type="gramEnd"/>
      <w:r w:rsidRPr="00062B13">
        <w:rPr>
          <w:rFonts w:ascii="仿宋" w:eastAsia="仿宋" w:hAnsi="仿宋" w:hint="eastAsia"/>
          <w:sz w:val="32"/>
          <w:szCs w:val="32"/>
        </w:rPr>
        <w:t>签订时预计的时间有明显的增加或减少时，甲乙双方应通过协商，相应调整本合同第五条第</w:t>
      </w:r>
      <w:r>
        <w:rPr>
          <w:rFonts w:ascii="仿宋" w:eastAsia="仿宋" w:hAnsi="仿宋" w:hint="eastAsia"/>
          <w:sz w:val="32"/>
          <w:szCs w:val="32"/>
        </w:rPr>
        <w:t xml:space="preserve">  </w:t>
      </w:r>
      <w:r w:rsidRPr="00062B13">
        <w:rPr>
          <w:rFonts w:ascii="仿宋" w:eastAsia="仿宋" w:hAnsi="仿宋" w:hint="eastAsia"/>
          <w:sz w:val="32"/>
          <w:szCs w:val="32"/>
        </w:rPr>
        <w:t>1项所述业务服</w:t>
      </w:r>
      <w:r w:rsidRPr="00062B13">
        <w:rPr>
          <w:rFonts w:ascii="仿宋" w:eastAsia="仿宋" w:hAnsi="仿宋" w:hint="eastAsia"/>
          <w:sz w:val="32"/>
          <w:szCs w:val="32"/>
        </w:rPr>
        <w:lastRenderedPageBreak/>
        <w:t>务费用总额。</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由于无法预见的原因，导致乙方人员抵达甲方工作现场后，本合同项目不再进行，甲方不得要求退还预付的业务费用；如上述情况发生于乙方人员完成现场审核工作之后，甲方应另行向乙方支付人民币____元的补偿费，该补偿费应于甲方收到乙方的收款通知之日起____日内支付。</w:t>
      </w:r>
    </w:p>
    <w:p w:rsidR="00111AFE" w:rsidRPr="00062B13" w:rsidRDefault="00111AFE" w:rsidP="00111AFE">
      <w:pPr>
        <w:ind w:firstLineChars="200" w:firstLine="640"/>
        <w:rPr>
          <w:rFonts w:ascii="仿宋" w:eastAsia="仿宋" w:hAnsi="仿宋"/>
          <w:sz w:val="32"/>
          <w:szCs w:val="32"/>
        </w:rPr>
      </w:pPr>
      <w:r>
        <w:rPr>
          <w:rFonts w:ascii="仿宋" w:eastAsia="仿宋" w:hAnsi="仿宋" w:hint="eastAsia"/>
          <w:sz w:val="32"/>
          <w:szCs w:val="32"/>
        </w:rPr>
        <w:t>六、</w:t>
      </w:r>
      <w:r w:rsidRPr="00062B13">
        <w:rPr>
          <w:rFonts w:ascii="仿宋" w:eastAsia="仿宋" w:hAnsi="仿宋" w:hint="eastAsia"/>
          <w:sz w:val="32"/>
          <w:szCs w:val="32"/>
        </w:rPr>
        <w:t>文档的出具和使用</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乙方应当按照国家发布的相关执业规范所规定的格式和类型，出具真实、合法的同期资料文档。</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乙方向甲方出具同期资料文档一式____份。</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甲方不得修改或删节乙方出具的同期资料文档；不得修改或删除重要的数据、重要的附件和所作的重要说明。</w:t>
      </w:r>
    </w:p>
    <w:p w:rsidR="00111AFE" w:rsidRPr="00062B13" w:rsidRDefault="00111AFE" w:rsidP="00111AFE">
      <w:pPr>
        <w:ind w:firstLineChars="200" w:firstLine="640"/>
        <w:rPr>
          <w:rFonts w:ascii="仿宋" w:eastAsia="仿宋" w:hAnsi="仿宋"/>
          <w:sz w:val="32"/>
          <w:szCs w:val="32"/>
        </w:rPr>
      </w:pPr>
      <w:r>
        <w:rPr>
          <w:rFonts w:ascii="仿宋" w:eastAsia="仿宋" w:hAnsi="仿宋" w:hint="eastAsia"/>
          <w:sz w:val="32"/>
          <w:szCs w:val="32"/>
        </w:rPr>
        <w:t>七、</w:t>
      </w:r>
      <w:r w:rsidRPr="00062B13">
        <w:rPr>
          <w:rFonts w:ascii="仿宋" w:eastAsia="仿宋" w:hAnsi="仿宋" w:hint="eastAsia"/>
          <w:sz w:val="32"/>
          <w:szCs w:val="32"/>
        </w:rPr>
        <w:t>保密</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乙方对执行业务过程中知悉的甲方商业秘密应严加保密。除非行业协会执业准则或相关法规另有规定，或经甲方同意，乙方不得将其知悉的商业秘密及甲方提供的资料对外泄露。</w:t>
      </w:r>
    </w:p>
    <w:p w:rsidR="00111AFE" w:rsidRPr="00062B13" w:rsidRDefault="00111AFE" w:rsidP="00111AFE">
      <w:pPr>
        <w:ind w:firstLineChars="200" w:firstLine="640"/>
        <w:rPr>
          <w:rFonts w:ascii="仿宋" w:eastAsia="仿宋" w:hAnsi="仿宋"/>
          <w:sz w:val="32"/>
          <w:szCs w:val="32"/>
        </w:rPr>
      </w:pPr>
      <w:r>
        <w:rPr>
          <w:rFonts w:ascii="仿宋" w:eastAsia="仿宋" w:hAnsi="仿宋" w:hint="eastAsia"/>
          <w:sz w:val="32"/>
          <w:szCs w:val="32"/>
        </w:rPr>
        <w:t>八、</w:t>
      </w:r>
      <w:r w:rsidRPr="00062B13">
        <w:rPr>
          <w:rFonts w:ascii="仿宋" w:eastAsia="仿宋" w:hAnsi="仿宋" w:hint="eastAsia"/>
          <w:sz w:val="32"/>
          <w:szCs w:val="32"/>
        </w:rPr>
        <w:t>协议变更与违约责任</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本协议一方要求变更或解除协议时，除法律、行政法规另有规定或本协议另有约定外，应与对方协商一致并达成书面协议。</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乙方未能履行本协议任一项义务的，均构成违约，应当支付违约金；因乙方原因致使甲方未能按期完成同期文档报送</w:t>
      </w:r>
      <w:r w:rsidRPr="00062B13">
        <w:rPr>
          <w:rFonts w:ascii="仿宋" w:eastAsia="仿宋" w:hAnsi="仿宋" w:hint="eastAsia"/>
          <w:sz w:val="32"/>
          <w:szCs w:val="32"/>
        </w:rPr>
        <w:lastRenderedPageBreak/>
        <w:t xml:space="preserve">工作的，应当将已收取的代理服务费全额退还甲方，并应赔偿甲方的其他损失。 </w:t>
      </w:r>
    </w:p>
    <w:p w:rsidR="00111AFE" w:rsidRPr="00062B13" w:rsidRDefault="00111AFE" w:rsidP="00111AFE">
      <w:pPr>
        <w:ind w:firstLineChars="200" w:firstLine="640"/>
        <w:rPr>
          <w:rFonts w:ascii="仿宋" w:eastAsia="仿宋" w:hAnsi="仿宋"/>
          <w:sz w:val="32"/>
          <w:szCs w:val="32"/>
        </w:rPr>
      </w:pPr>
      <w:r>
        <w:rPr>
          <w:rFonts w:ascii="仿宋" w:eastAsia="仿宋" w:hAnsi="仿宋" w:hint="eastAsia"/>
          <w:sz w:val="32"/>
          <w:szCs w:val="32"/>
        </w:rPr>
        <w:t>九、</w:t>
      </w:r>
      <w:r w:rsidRPr="00062B13">
        <w:rPr>
          <w:rFonts w:ascii="仿宋" w:eastAsia="仿宋" w:hAnsi="仿宋" w:hint="eastAsia"/>
          <w:sz w:val="32"/>
          <w:szCs w:val="32"/>
        </w:rPr>
        <w:t>法律适用和争议解决</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本协议适用中华人民共和国法律。</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所有因本协议引起的或与本协议有关的任何争议将通过双方友好协商解决。如果双方不能通过友好协商解决争议，则双方均可提交仲裁委员会进行仲裁或者向有管辖权的人民法院起诉。</w:t>
      </w:r>
    </w:p>
    <w:p w:rsidR="00111AFE" w:rsidRPr="00062B13" w:rsidRDefault="00111AFE" w:rsidP="00111AFE">
      <w:pPr>
        <w:ind w:firstLineChars="200" w:firstLine="640"/>
        <w:rPr>
          <w:rFonts w:ascii="仿宋" w:eastAsia="仿宋" w:hAnsi="仿宋"/>
          <w:sz w:val="32"/>
          <w:szCs w:val="32"/>
        </w:rPr>
      </w:pPr>
      <w:r>
        <w:rPr>
          <w:rFonts w:ascii="仿宋" w:eastAsia="仿宋" w:hAnsi="仿宋" w:hint="eastAsia"/>
          <w:sz w:val="32"/>
          <w:szCs w:val="32"/>
        </w:rPr>
        <w:t>十、</w:t>
      </w:r>
      <w:r w:rsidRPr="00062B13">
        <w:rPr>
          <w:rFonts w:ascii="仿宋" w:eastAsia="仿宋" w:hAnsi="仿宋" w:hint="eastAsia"/>
          <w:sz w:val="32"/>
          <w:szCs w:val="32"/>
        </w:rPr>
        <w:t>其他</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w:t>
      </w:r>
      <w:proofErr w:type="gramStart"/>
      <w:r w:rsidRPr="00062B13">
        <w:rPr>
          <w:rFonts w:ascii="仿宋" w:eastAsia="仿宋" w:hAnsi="仿宋" w:hint="eastAsia"/>
          <w:sz w:val="32"/>
          <w:szCs w:val="32"/>
        </w:rPr>
        <w:t>一</w:t>
      </w:r>
      <w:proofErr w:type="gramEnd"/>
      <w:r w:rsidRPr="00062B13">
        <w:rPr>
          <w:rFonts w:ascii="仿宋" w:eastAsia="仿宋" w:hAnsi="仿宋" w:hint="eastAsia"/>
          <w:sz w:val="32"/>
          <w:szCs w:val="32"/>
        </w:rPr>
        <w:t>)</w:t>
      </w:r>
      <w:r w:rsidRPr="00062B13">
        <w:rPr>
          <w:rFonts w:ascii="仿宋" w:eastAsia="仿宋" w:hAnsi="仿宋" w:hint="eastAsia"/>
          <w:sz w:val="32"/>
          <w:szCs w:val="32"/>
        </w:rPr>
        <w:tab/>
        <w:t>本协议未尽事宜，由双方共同协商解决。</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本协议自双方签字盖章之日起生效，至双方履行完成约定事项之日止。</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本协议一式</w:t>
      </w:r>
      <w:r w:rsidRPr="003B6421">
        <w:rPr>
          <w:rFonts w:ascii="仿宋" w:eastAsia="仿宋" w:hAnsi="仿宋"/>
          <w:sz w:val="32"/>
          <w:szCs w:val="32"/>
        </w:rPr>
        <w:t>____</w:t>
      </w:r>
      <w:r w:rsidRPr="00062B13">
        <w:rPr>
          <w:rFonts w:ascii="仿宋" w:eastAsia="仿宋" w:hAnsi="仿宋" w:hint="eastAsia"/>
          <w:sz w:val="32"/>
          <w:szCs w:val="32"/>
        </w:rPr>
        <w:t>份，甲方</w:t>
      </w:r>
      <w:r w:rsidRPr="003B6421">
        <w:rPr>
          <w:rFonts w:ascii="仿宋" w:eastAsia="仿宋" w:hAnsi="仿宋"/>
          <w:sz w:val="32"/>
          <w:szCs w:val="32"/>
        </w:rPr>
        <w:t>____</w:t>
      </w:r>
      <w:r w:rsidRPr="00062B13">
        <w:rPr>
          <w:rFonts w:ascii="仿宋" w:eastAsia="仿宋" w:hAnsi="仿宋" w:hint="eastAsia"/>
          <w:sz w:val="32"/>
          <w:szCs w:val="32"/>
        </w:rPr>
        <w:t>份，乙方</w:t>
      </w:r>
      <w:r w:rsidRPr="003B6421">
        <w:rPr>
          <w:rFonts w:ascii="仿宋" w:eastAsia="仿宋" w:hAnsi="仿宋"/>
          <w:sz w:val="32"/>
          <w:szCs w:val="32"/>
        </w:rPr>
        <w:t>____</w:t>
      </w:r>
      <w:r w:rsidRPr="00062B13">
        <w:rPr>
          <w:rFonts w:ascii="仿宋" w:eastAsia="仿宋" w:hAnsi="仿宋" w:hint="eastAsia"/>
          <w:sz w:val="32"/>
          <w:szCs w:val="32"/>
        </w:rPr>
        <w:t>份，具有同等法律效力。</w:t>
      </w:r>
    </w:p>
    <w:p w:rsidR="00111AFE" w:rsidRPr="00062B13" w:rsidRDefault="00111AFE" w:rsidP="00111AFE">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附件为本合同不可分割的部分。若附件与合同正文有任何不一致，以合同正文为准。</w:t>
      </w:r>
    </w:p>
    <w:p w:rsidR="00111AFE" w:rsidRPr="00062B13" w:rsidRDefault="00111AFE" w:rsidP="00111AFE">
      <w:pPr>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本合同附件为：</w:t>
      </w:r>
    </w:p>
    <w:p w:rsidR="00111AFE" w:rsidRDefault="00111AFE" w:rsidP="00476254">
      <w:pPr>
        <w:ind w:firstLineChars="200" w:firstLine="640"/>
        <w:rPr>
          <w:rFonts w:ascii="仿宋" w:eastAsia="仿宋" w:hAnsi="仿宋" w:cs="Times New Roman"/>
          <w:color w:val="000000"/>
          <w:sz w:val="32"/>
          <w:szCs w:val="32"/>
        </w:rPr>
      </w:pPr>
      <w:r w:rsidRPr="00992D84">
        <w:rPr>
          <w:rFonts w:ascii="仿宋" w:eastAsia="仿宋" w:hAnsi="仿宋" w:cs="Times New Roman" w:hint="eastAsia"/>
          <w:color w:val="000000"/>
          <w:sz w:val="32"/>
          <w:szCs w:val="32"/>
        </w:rPr>
        <w:t>甲方:</w:t>
      </w:r>
      <w:r>
        <w:rPr>
          <w:rFonts w:ascii="仿宋" w:eastAsia="仿宋" w:hAnsi="仿宋" w:cs="Times New Roman" w:hint="eastAsia"/>
          <w:color w:val="000000"/>
          <w:sz w:val="32"/>
          <w:szCs w:val="32"/>
        </w:rPr>
        <w:t xml:space="preserve"> </w:t>
      </w:r>
      <w:r w:rsidR="00476254" w:rsidRPr="00992D84">
        <w:rPr>
          <w:rFonts w:ascii="仿宋" w:eastAsia="仿宋" w:hAnsi="仿宋" w:cs="Times New Roman" w:hint="eastAsia"/>
          <w:color w:val="000000"/>
          <w:sz w:val="32"/>
          <w:szCs w:val="32"/>
        </w:rPr>
        <w:t>（盖章）</w:t>
      </w:r>
      <w:r w:rsidR="00476254">
        <w:rPr>
          <w:rFonts w:ascii="仿宋" w:eastAsia="仿宋" w:hAnsi="仿宋" w:cs="Times New Roman" w:hint="eastAsia"/>
          <w:color w:val="000000"/>
          <w:sz w:val="32"/>
          <w:szCs w:val="32"/>
        </w:rPr>
        <w:t xml:space="preserve">           </w:t>
      </w:r>
      <w:r w:rsidR="00476254">
        <w:rPr>
          <w:rFonts w:ascii="仿宋" w:eastAsia="仿宋" w:hAnsi="仿宋" w:cs="Times New Roman"/>
          <w:color w:val="000000"/>
          <w:sz w:val="32"/>
          <w:szCs w:val="32"/>
        </w:rPr>
        <w:t xml:space="preserve">  </w:t>
      </w:r>
      <w:r w:rsidR="0040533A">
        <w:rPr>
          <w:rFonts w:ascii="仿宋" w:eastAsia="仿宋" w:hAnsi="仿宋" w:cs="Times New Roman"/>
          <w:color w:val="000000"/>
          <w:sz w:val="32"/>
          <w:szCs w:val="32"/>
        </w:rPr>
        <w:t xml:space="preserve"> </w:t>
      </w:r>
      <w:bookmarkStart w:id="181" w:name="_GoBack"/>
      <w:bookmarkEnd w:id="181"/>
      <w:r w:rsidRPr="00992D84">
        <w:rPr>
          <w:rFonts w:ascii="仿宋" w:eastAsia="仿宋" w:hAnsi="仿宋" w:cs="Times New Roman" w:hint="eastAsia"/>
          <w:color w:val="000000"/>
          <w:sz w:val="32"/>
          <w:szCs w:val="32"/>
        </w:rPr>
        <w:t>乙方:</w:t>
      </w:r>
      <w:r w:rsidR="00476254">
        <w:rPr>
          <w:rFonts w:ascii="仿宋" w:eastAsia="仿宋" w:hAnsi="仿宋" w:cs="Times New Roman" w:hint="eastAsia"/>
          <w:color w:val="000000"/>
          <w:sz w:val="32"/>
          <w:szCs w:val="32"/>
        </w:rPr>
        <w:t xml:space="preserve"> </w:t>
      </w:r>
      <w:r w:rsidRPr="00992D84">
        <w:rPr>
          <w:rFonts w:ascii="仿宋" w:eastAsia="仿宋" w:hAnsi="仿宋" w:cs="Times New Roman" w:hint="eastAsia"/>
          <w:color w:val="000000"/>
          <w:sz w:val="32"/>
          <w:szCs w:val="32"/>
        </w:rPr>
        <w:t>（盖章）</w:t>
      </w:r>
    </w:p>
    <w:p w:rsidR="00111AFE" w:rsidRDefault="00111AFE" w:rsidP="00111AFE">
      <w:pPr>
        <w:ind w:firstLineChars="200" w:firstLine="640"/>
        <w:rPr>
          <w:rFonts w:ascii="仿宋" w:eastAsia="仿宋" w:hAnsi="仿宋" w:cs="Times New Roman"/>
          <w:color w:val="000000"/>
          <w:sz w:val="32"/>
          <w:szCs w:val="32"/>
        </w:rPr>
      </w:pPr>
      <w:r w:rsidRPr="00992D84">
        <w:rPr>
          <w:rFonts w:ascii="仿宋" w:eastAsia="仿宋" w:hAnsi="仿宋" w:cs="Times New Roman" w:hint="eastAsia"/>
          <w:color w:val="000000"/>
          <w:sz w:val="32"/>
          <w:szCs w:val="32"/>
        </w:rPr>
        <w:t>法人（授权）代表签字：      法人（授权）代表签字：</w:t>
      </w:r>
    </w:p>
    <w:p w:rsidR="00476254" w:rsidRPr="00992D84" w:rsidRDefault="00476254" w:rsidP="00C07CDE">
      <w:pPr>
        <w:rPr>
          <w:rFonts w:ascii="仿宋" w:eastAsia="仿宋" w:hAnsi="仿宋" w:cs="Times New Roman"/>
          <w:color w:val="000000"/>
          <w:sz w:val="32"/>
          <w:szCs w:val="32"/>
        </w:rPr>
      </w:pPr>
    </w:p>
    <w:p w:rsidR="00111AFE" w:rsidRPr="00992D84" w:rsidRDefault="00111AFE" w:rsidP="00111AFE">
      <w:pPr>
        <w:ind w:firstLineChars="200" w:firstLine="640"/>
        <w:rPr>
          <w:rFonts w:ascii="仿宋" w:eastAsia="仿宋" w:hAnsi="仿宋" w:cs="Times New Roman"/>
          <w:color w:val="000000"/>
          <w:sz w:val="32"/>
          <w:szCs w:val="32"/>
        </w:rPr>
      </w:pPr>
      <w:r w:rsidRPr="00992D84">
        <w:rPr>
          <w:rFonts w:ascii="仿宋" w:eastAsia="仿宋" w:hAnsi="仿宋" w:cs="Times New Roman" w:hint="eastAsia"/>
          <w:color w:val="000000"/>
          <w:sz w:val="32"/>
          <w:szCs w:val="32"/>
        </w:rPr>
        <w:t>地址：</w:t>
      </w:r>
      <w:r w:rsidR="002517B9">
        <w:rPr>
          <w:rFonts w:ascii="仿宋" w:eastAsia="仿宋" w:hAnsi="仿宋" w:cs="Times New Roman" w:hint="eastAsia"/>
          <w:color w:val="000000"/>
          <w:sz w:val="32"/>
          <w:szCs w:val="32"/>
        </w:rPr>
        <w:t xml:space="preserve">                       </w:t>
      </w:r>
      <w:r w:rsidRPr="00992D84">
        <w:rPr>
          <w:rFonts w:ascii="仿宋" w:eastAsia="仿宋" w:hAnsi="仿宋" w:cs="Times New Roman" w:hint="eastAsia"/>
          <w:color w:val="000000"/>
          <w:sz w:val="32"/>
          <w:szCs w:val="32"/>
        </w:rPr>
        <w:t xml:space="preserve">地址： </w:t>
      </w:r>
    </w:p>
    <w:p w:rsidR="00111AFE" w:rsidRPr="006A6D6B" w:rsidRDefault="00111AFE" w:rsidP="006A6D6B">
      <w:pPr>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日期：</w:t>
      </w:r>
      <w:r w:rsidRPr="00992D84">
        <w:rPr>
          <w:rFonts w:ascii="仿宋" w:eastAsia="仿宋" w:hAnsi="仿宋" w:cs="Times New Roman" w:hint="eastAsia"/>
          <w:color w:val="000000"/>
          <w:sz w:val="32"/>
          <w:szCs w:val="32"/>
        </w:rPr>
        <w:t xml:space="preserve">              </w:t>
      </w:r>
      <w:r w:rsidR="002517B9">
        <w:rPr>
          <w:rFonts w:ascii="仿宋" w:eastAsia="仿宋" w:hAnsi="仿宋" w:cs="Times New Roman"/>
          <w:color w:val="000000"/>
          <w:sz w:val="32"/>
          <w:szCs w:val="32"/>
        </w:rPr>
        <w:t xml:space="preserve">        </w:t>
      </w:r>
      <w:r>
        <w:rPr>
          <w:rFonts w:ascii="仿宋" w:eastAsia="仿宋" w:hAnsi="仿宋" w:cs="Times New Roman"/>
          <w:color w:val="000000"/>
          <w:sz w:val="32"/>
          <w:szCs w:val="32"/>
        </w:rPr>
        <w:t xml:space="preserve"> </w:t>
      </w:r>
      <w:r w:rsidR="006A6D6B">
        <w:rPr>
          <w:rFonts w:ascii="仿宋" w:eastAsia="仿宋" w:hAnsi="仿宋" w:cs="Times New Roman" w:hint="eastAsia"/>
          <w:color w:val="000000"/>
          <w:sz w:val="32"/>
          <w:szCs w:val="32"/>
        </w:rPr>
        <w:t>日期:</w:t>
      </w:r>
    </w:p>
    <w:sectPr w:rsidR="00111AFE" w:rsidRPr="006A6D6B">
      <w:pgSz w:w="11907" w:h="16839"/>
      <w:pgMar w:top="1242" w:right="1247" w:bottom="1469"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CB" w:rsidRDefault="00386FCB">
      <w:r>
        <w:separator/>
      </w:r>
    </w:p>
  </w:endnote>
  <w:endnote w:type="continuationSeparator" w:id="0">
    <w:p w:rsidR="00386FCB" w:rsidRDefault="0038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55" w:rsidRDefault="00015C55">
    <w:pPr>
      <w:pStyle w:val="a8"/>
      <w:jc w:val="center"/>
    </w:pPr>
    <w:r>
      <w:rPr>
        <w:noProof/>
      </w:rPr>
      <mc:AlternateContent>
        <mc:Choice Requires="wps">
          <w:drawing>
            <wp:anchor distT="0" distB="0" distL="114300" distR="114300" simplePos="0" relativeHeight="251658240" behindDoc="0" locked="0" layoutInCell="1" allowOverlap="1" wp14:anchorId="44DC9BCC" wp14:editId="5E51A82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5C55" w:rsidRDefault="00015C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B65EF">
                            <w:rPr>
                              <w:noProof/>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DC9BCC"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15C55" w:rsidRDefault="00015C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B65EF">
                      <w:rPr>
                        <w:noProof/>
                        <w:sz w:val="18"/>
                      </w:rPr>
                      <w:t>22</w:t>
                    </w:r>
                    <w:r>
                      <w:rPr>
                        <w:rFonts w:hint="eastAsia"/>
                        <w:sz w:val="18"/>
                      </w:rPr>
                      <w:fldChar w:fldCharType="end"/>
                    </w:r>
                  </w:p>
                </w:txbxContent>
              </v:textbox>
              <w10:wrap anchorx="margin"/>
            </v:shape>
          </w:pict>
        </mc:Fallback>
      </mc:AlternateContent>
    </w:r>
  </w:p>
  <w:p w:rsidR="00015C55" w:rsidRDefault="00015C55">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55" w:rsidRDefault="00015C55">
    <w:pPr>
      <w:pStyle w:val="a8"/>
      <w:jc w:val="center"/>
    </w:pPr>
    <w:r>
      <w:rPr>
        <w:noProof/>
      </w:rPr>
      <mc:AlternateContent>
        <mc:Choice Requires="wps">
          <w:drawing>
            <wp:anchor distT="0" distB="0" distL="114300" distR="114300" simplePos="0" relativeHeight="251659264" behindDoc="0" locked="0" layoutInCell="1" allowOverlap="1" wp14:anchorId="7DAC4E68" wp14:editId="5648EA1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5C55" w:rsidRDefault="00015C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B65EF">
                            <w:rPr>
                              <w:noProof/>
                              <w:sz w:val="18"/>
                            </w:rPr>
                            <w:t>32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AC4E68"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015C55" w:rsidRDefault="00015C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B65EF">
                      <w:rPr>
                        <w:noProof/>
                        <w:sz w:val="18"/>
                      </w:rPr>
                      <w:t>32</w:t>
                    </w:r>
                    <w:r>
                      <w:rPr>
                        <w:rFonts w:hint="eastAsia"/>
                        <w:sz w:val="18"/>
                      </w:rPr>
                      <w:fldChar w:fldCharType="end"/>
                    </w:r>
                  </w:p>
                </w:txbxContent>
              </v:textbox>
              <w10:wrap anchorx="margin"/>
            </v:shape>
          </w:pict>
        </mc:Fallback>
      </mc:AlternateContent>
    </w:r>
  </w:p>
  <w:p w:rsidR="00015C55" w:rsidRDefault="00015C5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55" w:rsidRDefault="00015C55">
    <w:pPr>
      <w:pStyle w:val="a8"/>
      <w:jc w:val="center"/>
    </w:pPr>
    <w:r>
      <w:rPr>
        <w:noProof/>
      </w:rPr>
      <mc:AlternateContent>
        <mc:Choice Requires="wps">
          <w:drawing>
            <wp:anchor distT="0" distB="0" distL="114300" distR="114300" simplePos="0" relativeHeight="251660288" behindDoc="0" locked="0" layoutInCell="1" allowOverlap="1" wp14:anchorId="464A179A" wp14:editId="23784A3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53864758"/>
                          </w:sdtPr>
                          <w:sdtEndPr/>
                          <w:sdtContent>
                            <w:p w:rsidR="00015C55" w:rsidRDefault="00015C55">
                              <w:pPr>
                                <w:pStyle w:val="a8"/>
                                <w:jc w:val="center"/>
                              </w:pPr>
                              <w:r>
                                <w:fldChar w:fldCharType="begin"/>
                              </w:r>
                              <w:r>
                                <w:instrText>PAGE   \* MERGEFORMAT</w:instrText>
                              </w:r>
                              <w:r>
                                <w:fldChar w:fldCharType="separate"/>
                              </w:r>
                              <w:r w:rsidR="001B65EF" w:rsidRPr="001B65EF">
                                <w:rPr>
                                  <w:noProof/>
                                  <w:lang w:val="zh-CN"/>
                                </w:rPr>
                                <w:t>21</w:t>
                              </w:r>
                              <w:r>
                                <w:fldChar w:fldCharType="end"/>
                              </w:r>
                            </w:p>
                          </w:sdtContent>
                        </w:sdt>
                        <w:p w:rsidR="00015C55" w:rsidRDefault="00015C5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4A179A"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253864758"/>
                    </w:sdtPr>
                    <w:sdtEndPr/>
                    <w:sdtContent>
                      <w:p w:rsidR="00015C55" w:rsidRDefault="00015C55">
                        <w:pPr>
                          <w:pStyle w:val="a8"/>
                          <w:jc w:val="center"/>
                        </w:pPr>
                        <w:r>
                          <w:fldChar w:fldCharType="begin"/>
                        </w:r>
                        <w:r>
                          <w:instrText>PAGE   \* MERGEFORMAT</w:instrText>
                        </w:r>
                        <w:r>
                          <w:fldChar w:fldCharType="separate"/>
                        </w:r>
                        <w:r w:rsidR="001B65EF" w:rsidRPr="001B65EF">
                          <w:rPr>
                            <w:noProof/>
                            <w:lang w:val="zh-CN"/>
                          </w:rPr>
                          <w:t>21</w:t>
                        </w:r>
                        <w:r>
                          <w:fldChar w:fldCharType="end"/>
                        </w:r>
                      </w:p>
                    </w:sdtContent>
                  </w:sdt>
                  <w:p w:rsidR="00015C55" w:rsidRDefault="00015C55"/>
                </w:txbxContent>
              </v:textbox>
              <w10:wrap anchorx="margin"/>
            </v:shape>
          </w:pict>
        </mc:Fallback>
      </mc:AlternateContent>
    </w:r>
  </w:p>
  <w:p w:rsidR="00015C55" w:rsidRDefault="00015C5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55" w:rsidRDefault="00015C55">
    <w:pPr>
      <w:pStyle w:val="a8"/>
      <w:jc w:val="center"/>
    </w:pPr>
    <w:r>
      <w:rPr>
        <w:noProof/>
      </w:rPr>
      <mc:AlternateContent>
        <mc:Choice Requires="wps">
          <w:drawing>
            <wp:anchor distT="0" distB="0" distL="114300" distR="114300" simplePos="0" relativeHeight="251661312" behindDoc="0" locked="0" layoutInCell="1" allowOverlap="1" wp14:anchorId="58C3B63C" wp14:editId="6732F39C">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5C55" w:rsidRDefault="00015C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533A">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C3B63C"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015C55" w:rsidRDefault="00015C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533A">
                      <w:rPr>
                        <w:noProof/>
                        <w:sz w:val="18"/>
                      </w:rPr>
                      <w:t>2</w:t>
                    </w:r>
                    <w:r>
                      <w:rPr>
                        <w:rFonts w:hint="eastAsia"/>
                        <w:sz w:val="18"/>
                      </w:rPr>
                      <w:fldChar w:fldCharType="end"/>
                    </w:r>
                  </w:p>
                </w:txbxContent>
              </v:textbox>
              <w10:wrap anchorx="margin"/>
            </v:shape>
          </w:pict>
        </mc:Fallback>
      </mc:AlternateContent>
    </w:r>
  </w:p>
  <w:p w:rsidR="00015C55" w:rsidRDefault="00015C55">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55" w:rsidRDefault="00015C55">
    <w:pPr>
      <w:pStyle w:val="a8"/>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5C55" w:rsidRDefault="00015C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533A">
                            <w:rPr>
                              <w:noProof/>
                              <w:sz w:val="18"/>
                            </w:rPr>
                            <w:t>13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MDR6ZQIAABEFAAAOAAAAAAAAAAAAAAAAAC4CAABkcnMvZTJvRG9j&#10;LnhtbFBLAQItABQABgAIAAAAIQBxqtG51wAAAAUBAAAPAAAAAAAAAAAAAAAAAL8EAABkcnMvZG93&#10;bnJldi54bWxQSwUGAAAAAAQABADzAAAAwwUAAAAA&#10;" filled="f" stroked="f" strokeweight=".5pt">
              <v:textbox style="mso-fit-shape-to-text:t" inset="0,0,0,0">
                <w:txbxContent>
                  <w:p w:rsidR="00015C55" w:rsidRDefault="00015C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533A">
                      <w:rPr>
                        <w:noProof/>
                        <w:sz w:val="18"/>
                      </w:rPr>
                      <w:t>13</w:t>
                    </w:r>
                    <w:r>
                      <w:rPr>
                        <w:rFonts w:hint="eastAsia"/>
                        <w:sz w:val="18"/>
                      </w:rPr>
                      <w:fldChar w:fldCharType="end"/>
                    </w:r>
                  </w:p>
                </w:txbxContent>
              </v:textbox>
              <w10:wrap anchorx="margin"/>
            </v:shape>
          </w:pict>
        </mc:Fallback>
      </mc:AlternateContent>
    </w:r>
  </w:p>
  <w:p w:rsidR="00015C55" w:rsidRDefault="00015C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CB" w:rsidRDefault="00386FCB">
      <w:r>
        <w:separator/>
      </w:r>
    </w:p>
  </w:footnote>
  <w:footnote w:type="continuationSeparator" w:id="0">
    <w:p w:rsidR="00386FCB" w:rsidRDefault="0038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55" w:rsidRDefault="00015C55">
    <w:pPr>
      <w:pStyle w:val="aa"/>
      <w:pBdr>
        <w:bottom w:val="none" w:sz="0" w:space="0" w:color="auto"/>
      </w:pBdr>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748"/>
    <w:multiLevelType w:val="multilevel"/>
    <w:tmpl w:val="01BE07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4.3.%3."/>
      <w:lvlJc w:val="left"/>
      <w:pPr>
        <w:ind w:left="709" w:hanging="709"/>
      </w:pPr>
      <w:rPr>
        <w:rFonts w:ascii="Arial" w:hAnsi="Arial" w:cs="Arial"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C205CD8"/>
    <w:multiLevelType w:val="multilevel"/>
    <w:tmpl w:val="0C205CD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720277"/>
    <w:multiLevelType w:val="multilevel"/>
    <w:tmpl w:val="0D72027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4.2.%3."/>
      <w:lvlJc w:val="left"/>
      <w:pPr>
        <w:ind w:left="709" w:hanging="709"/>
      </w:pPr>
      <w:rPr>
        <w:rFonts w:ascii="Arial" w:hAnsi="Arial" w:cs="Arial"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11D4847"/>
    <w:multiLevelType w:val="multilevel"/>
    <w:tmpl w:val="111D48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241440DC"/>
    <w:multiLevelType w:val="multilevel"/>
    <w:tmpl w:val="241440DC"/>
    <w:lvl w:ilvl="0">
      <w:start w:val="1"/>
      <w:numFmt w:val="decimal"/>
      <w:lvlText w:val="%1."/>
      <w:lvlJc w:val="left"/>
      <w:pPr>
        <w:tabs>
          <w:tab w:val="left" w:pos="567"/>
        </w:tabs>
        <w:ind w:left="0" w:hanging="567"/>
      </w:pPr>
      <w:rPr>
        <w:rFonts w:cs="Times New Roman"/>
        <w:spacing w:val="0"/>
        <w:position w:val="0"/>
        <w:sz w:val="21"/>
        <w:szCs w:val="21"/>
      </w:rPr>
    </w:lvl>
    <w:lvl w:ilvl="1">
      <w:start w:val="1"/>
      <w:numFmt w:val="decimal"/>
      <w:lvlText w:val="%1.%2"/>
      <w:lvlJc w:val="left"/>
      <w:pPr>
        <w:tabs>
          <w:tab w:val="left" w:pos="851"/>
        </w:tabs>
        <w:ind w:left="0" w:hanging="567"/>
      </w:pPr>
      <w:rPr>
        <w:rFonts w:cs="Times New Roman"/>
        <w:spacing w:val="-20"/>
        <w:position w:val="0"/>
      </w:rPr>
    </w:lvl>
    <w:lvl w:ilvl="2">
      <w:start w:val="1"/>
      <w:numFmt w:val="decimal"/>
      <w:lvlText w:val="%1.%2.%3"/>
      <w:lvlJc w:val="left"/>
      <w:pPr>
        <w:tabs>
          <w:tab w:val="left" w:pos="737"/>
        </w:tabs>
        <w:ind w:left="567" w:hanging="567"/>
      </w:pPr>
      <w:rPr>
        <w:rFonts w:ascii="Arial" w:hAnsi="Arial" w:cs="Arial" w:hint="default"/>
        <w:i w:val="0"/>
        <w:spacing w:val="0"/>
        <w:position w:val="0"/>
      </w:rPr>
    </w:lvl>
    <w:lvl w:ilvl="3">
      <w:start w:val="1"/>
      <w:numFmt w:val="decimal"/>
      <w:lvlText w:val="%1.%2.%3.%4"/>
      <w:lvlJc w:val="left"/>
      <w:pPr>
        <w:tabs>
          <w:tab w:val="left" w:pos="737"/>
        </w:tabs>
        <w:ind w:left="567" w:hanging="567"/>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5" w15:restartNumberingAfterBreak="0">
    <w:nsid w:val="31D74692"/>
    <w:multiLevelType w:val="multilevel"/>
    <w:tmpl w:val="31D746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4.5.%3."/>
      <w:lvlJc w:val="left"/>
      <w:pPr>
        <w:ind w:left="709" w:hanging="709"/>
      </w:pPr>
      <w:rPr>
        <w:rFonts w:ascii="Arial" w:hAnsi="Arial" w:cs="Arial"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339B7877"/>
    <w:multiLevelType w:val="multilevel"/>
    <w:tmpl w:val="339B7877"/>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F0433C9"/>
    <w:multiLevelType w:val="multilevel"/>
    <w:tmpl w:val="3F0433C9"/>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8" w15:restartNumberingAfterBreak="0">
    <w:nsid w:val="3FEB681F"/>
    <w:multiLevelType w:val="multilevel"/>
    <w:tmpl w:val="3FEB681F"/>
    <w:lvl w:ilvl="0">
      <w:start w:val="1"/>
      <w:numFmt w:val="bullet"/>
      <w:pStyle w:val="1"/>
      <w:lvlText w:val=""/>
      <w:lvlJc w:val="left"/>
      <w:pPr>
        <w:ind w:left="1695" w:hanging="420"/>
      </w:pPr>
      <w:rPr>
        <w:rFonts w:ascii="Wingdings" w:hAnsi="Wingdings" w:hint="default"/>
      </w:rPr>
    </w:lvl>
    <w:lvl w:ilvl="1">
      <w:start w:val="1"/>
      <w:numFmt w:val="bullet"/>
      <w:lvlText w:val=""/>
      <w:lvlJc w:val="left"/>
      <w:pPr>
        <w:ind w:left="2115" w:hanging="420"/>
      </w:pPr>
      <w:rPr>
        <w:rFonts w:ascii="Wingdings" w:hAnsi="Wingdings" w:hint="default"/>
      </w:rPr>
    </w:lvl>
    <w:lvl w:ilvl="2">
      <w:start w:val="1"/>
      <w:numFmt w:val="bullet"/>
      <w:lvlText w:val=""/>
      <w:lvlJc w:val="left"/>
      <w:pPr>
        <w:ind w:left="2535" w:hanging="420"/>
      </w:pPr>
      <w:rPr>
        <w:rFonts w:ascii="Wingdings" w:hAnsi="Wingdings" w:hint="default"/>
      </w:rPr>
    </w:lvl>
    <w:lvl w:ilvl="3">
      <w:start w:val="1"/>
      <w:numFmt w:val="bullet"/>
      <w:lvlText w:val=""/>
      <w:lvlJc w:val="left"/>
      <w:pPr>
        <w:ind w:left="2955" w:hanging="420"/>
      </w:pPr>
      <w:rPr>
        <w:rFonts w:ascii="Wingdings" w:hAnsi="Wingdings" w:hint="default"/>
      </w:rPr>
    </w:lvl>
    <w:lvl w:ilvl="4">
      <w:start w:val="1"/>
      <w:numFmt w:val="bullet"/>
      <w:lvlText w:val=""/>
      <w:lvlJc w:val="left"/>
      <w:pPr>
        <w:ind w:left="3375" w:hanging="420"/>
      </w:pPr>
      <w:rPr>
        <w:rFonts w:ascii="Wingdings" w:hAnsi="Wingdings" w:hint="default"/>
      </w:rPr>
    </w:lvl>
    <w:lvl w:ilvl="5">
      <w:start w:val="1"/>
      <w:numFmt w:val="bullet"/>
      <w:lvlText w:val=""/>
      <w:lvlJc w:val="left"/>
      <w:pPr>
        <w:ind w:left="3795" w:hanging="420"/>
      </w:pPr>
      <w:rPr>
        <w:rFonts w:ascii="Wingdings" w:hAnsi="Wingdings" w:hint="default"/>
      </w:rPr>
    </w:lvl>
    <w:lvl w:ilvl="6">
      <w:start w:val="1"/>
      <w:numFmt w:val="bullet"/>
      <w:lvlText w:val=""/>
      <w:lvlJc w:val="left"/>
      <w:pPr>
        <w:ind w:left="4215" w:hanging="420"/>
      </w:pPr>
      <w:rPr>
        <w:rFonts w:ascii="Wingdings" w:hAnsi="Wingdings" w:hint="default"/>
      </w:rPr>
    </w:lvl>
    <w:lvl w:ilvl="7">
      <w:start w:val="1"/>
      <w:numFmt w:val="bullet"/>
      <w:lvlText w:val=""/>
      <w:lvlJc w:val="left"/>
      <w:pPr>
        <w:ind w:left="4635" w:hanging="420"/>
      </w:pPr>
      <w:rPr>
        <w:rFonts w:ascii="Wingdings" w:hAnsi="Wingdings" w:hint="default"/>
      </w:rPr>
    </w:lvl>
    <w:lvl w:ilvl="8">
      <w:start w:val="1"/>
      <w:numFmt w:val="bullet"/>
      <w:lvlText w:val=""/>
      <w:lvlJc w:val="left"/>
      <w:pPr>
        <w:ind w:left="5055" w:hanging="420"/>
      </w:pPr>
      <w:rPr>
        <w:rFonts w:ascii="Wingdings" w:hAnsi="Wingdings" w:hint="default"/>
      </w:rPr>
    </w:lvl>
  </w:abstractNum>
  <w:abstractNum w:abstractNumId="9" w15:restartNumberingAfterBreak="0">
    <w:nsid w:val="40FA025C"/>
    <w:multiLevelType w:val="multilevel"/>
    <w:tmpl w:val="40FA025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4.%2.%3."/>
      <w:lvlJc w:val="left"/>
      <w:pPr>
        <w:ind w:left="709" w:hanging="709"/>
      </w:pPr>
      <w:rPr>
        <w:rFonts w:ascii="Arial" w:hAnsi="Arial" w:cs="Arial"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2303566"/>
    <w:multiLevelType w:val="multilevel"/>
    <w:tmpl w:val="52303566"/>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1" w15:restartNumberingAfterBreak="0">
    <w:nsid w:val="58690A5C"/>
    <w:multiLevelType w:val="multilevel"/>
    <w:tmpl w:val="58690A5C"/>
    <w:lvl w:ilvl="0">
      <w:start w:val="3"/>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2002" w:hanging="144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12" w15:restartNumberingAfterBreak="0">
    <w:nsid w:val="5BC040B3"/>
    <w:multiLevelType w:val="singleLevel"/>
    <w:tmpl w:val="5BC040B3"/>
    <w:lvl w:ilvl="0">
      <w:start w:val="2"/>
      <w:numFmt w:val="chineseCounting"/>
      <w:suff w:val="space"/>
      <w:lvlText w:val="第%1章"/>
      <w:lvlJc w:val="left"/>
    </w:lvl>
  </w:abstractNum>
  <w:abstractNum w:abstractNumId="13" w15:restartNumberingAfterBreak="0">
    <w:nsid w:val="6B5E52E2"/>
    <w:multiLevelType w:val="multilevel"/>
    <w:tmpl w:val="6B5E5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4.4.%3."/>
      <w:lvlJc w:val="left"/>
      <w:pPr>
        <w:ind w:left="709" w:hanging="709"/>
      </w:pPr>
      <w:rPr>
        <w:rFonts w:ascii="Arial" w:hAnsi="Arial" w:cs="Arial"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6BE86501"/>
    <w:multiLevelType w:val="multilevel"/>
    <w:tmpl w:val="6BE865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2"/>
  </w:num>
  <w:num w:numId="3">
    <w:abstractNumId w:val="6"/>
  </w:num>
  <w:num w:numId="4">
    <w:abstractNumId w:val="3"/>
  </w:num>
  <w:num w:numId="5">
    <w:abstractNumId w:val="7"/>
  </w:num>
  <w:num w:numId="6">
    <w:abstractNumId w:val="11"/>
  </w:num>
  <w:num w:numId="7">
    <w:abstractNumId w:val="9"/>
  </w:num>
  <w:num w:numId="8">
    <w:abstractNumId w:val="2"/>
  </w:num>
  <w:num w:numId="9">
    <w:abstractNumId w:val="0"/>
  </w:num>
  <w:num w:numId="10">
    <w:abstractNumId w:val="13"/>
  </w:num>
  <w:num w:numId="11">
    <w:abstractNumId w:val="5"/>
  </w:num>
  <w:num w:numId="12">
    <w:abstractNumId w:val="14"/>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DB"/>
    <w:rsid w:val="00003A1C"/>
    <w:rsid w:val="000063A2"/>
    <w:rsid w:val="00015C55"/>
    <w:rsid w:val="000165D5"/>
    <w:rsid w:val="0003212C"/>
    <w:rsid w:val="00060B5C"/>
    <w:rsid w:val="00061C45"/>
    <w:rsid w:val="00061CB2"/>
    <w:rsid w:val="00062B13"/>
    <w:rsid w:val="000944D9"/>
    <w:rsid w:val="000A2BDF"/>
    <w:rsid w:val="000F594D"/>
    <w:rsid w:val="00105238"/>
    <w:rsid w:val="00111AFE"/>
    <w:rsid w:val="00127112"/>
    <w:rsid w:val="001302DB"/>
    <w:rsid w:val="00140DB9"/>
    <w:rsid w:val="00145D90"/>
    <w:rsid w:val="00170524"/>
    <w:rsid w:val="0018188F"/>
    <w:rsid w:val="001854A6"/>
    <w:rsid w:val="00197FF8"/>
    <w:rsid w:val="001B65EF"/>
    <w:rsid w:val="001D6A97"/>
    <w:rsid w:val="00201AC2"/>
    <w:rsid w:val="00230FA0"/>
    <w:rsid w:val="002517B9"/>
    <w:rsid w:val="002B114F"/>
    <w:rsid w:val="002C59FA"/>
    <w:rsid w:val="00313A30"/>
    <w:rsid w:val="00330E01"/>
    <w:rsid w:val="00371E51"/>
    <w:rsid w:val="00386FCB"/>
    <w:rsid w:val="003E58F1"/>
    <w:rsid w:val="0040533A"/>
    <w:rsid w:val="004116D7"/>
    <w:rsid w:val="00450071"/>
    <w:rsid w:val="00476254"/>
    <w:rsid w:val="004A52A1"/>
    <w:rsid w:val="004D2B45"/>
    <w:rsid w:val="004E6955"/>
    <w:rsid w:val="005469AE"/>
    <w:rsid w:val="0055237D"/>
    <w:rsid w:val="005B5DC4"/>
    <w:rsid w:val="005D674E"/>
    <w:rsid w:val="005F7210"/>
    <w:rsid w:val="00681ED5"/>
    <w:rsid w:val="00686063"/>
    <w:rsid w:val="006A6D6B"/>
    <w:rsid w:val="006B3C3F"/>
    <w:rsid w:val="006C1F9B"/>
    <w:rsid w:val="007023C2"/>
    <w:rsid w:val="007251AF"/>
    <w:rsid w:val="00725FF0"/>
    <w:rsid w:val="00727A8F"/>
    <w:rsid w:val="00743078"/>
    <w:rsid w:val="00744CDB"/>
    <w:rsid w:val="00756DFA"/>
    <w:rsid w:val="00762C9F"/>
    <w:rsid w:val="00764C18"/>
    <w:rsid w:val="00773AC5"/>
    <w:rsid w:val="00783BD8"/>
    <w:rsid w:val="007928FF"/>
    <w:rsid w:val="007C214A"/>
    <w:rsid w:val="007F3999"/>
    <w:rsid w:val="00806D5C"/>
    <w:rsid w:val="008126EF"/>
    <w:rsid w:val="008245C1"/>
    <w:rsid w:val="0083371C"/>
    <w:rsid w:val="0084338F"/>
    <w:rsid w:val="0085223B"/>
    <w:rsid w:val="008573B1"/>
    <w:rsid w:val="008659E7"/>
    <w:rsid w:val="00875682"/>
    <w:rsid w:val="008B3BBC"/>
    <w:rsid w:val="00902BDA"/>
    <w:rsid w:val="00940B07"/>
    <w:rsid w:val="00975F67"/>
    <w:rsid w:val="009839A8"/>
    <w:rsid w:val="009876A5"/>
    <w:rsid w:val="009A164F"/>
    <w:rsid w:val="009B6E17"/>
    <w:rsid w:val="009C183F"/>
    <w:rsid w:val="009C1BD5"/>
    <w:rsid w:val="00A13EBE"/>
    <w:rsid w:val="00A652BA"/>
    <w:rsid w:val="00A709C8"/>
    <w:rsid w:val="00AC2392"/>
    <w:rsid w:val="00AF2955"/>
    <w:rsid w:val="00B14B0F"/>
    <w:rsid w:val="00B2003B"/>
    <w:rsid w:val="00B25902"/>
    <w:rsid w:val="00B26EDA"/>
    <w:rsid w:val="00B55F36"/>
    <w:rsid w:val="00B610CD"/>
    <w:rsid w:val="00B96D65"/>
    <w:rsid w:val="00BC150C"/>
    <w:rsid w:val="00C07CDE"/>
    <w:rsid w:val="00C121D2"/>
    <w:rsid w:val="00C42E84"/>
    <w:rsid w:val="00C7795C"/>
    <w:rsid w:val="00C81034"/>
    <w:rsid w:val="00CE0395"/>
    <w:rsid w:val="00D2193D"/>
    <w:rsid w:val="00D641AE"/>
    <w:rsid w:val="00D75D65"/>
    <w:rsid w:val="00D81A01"/>
    <w:rsid w:val="00D83D1E"/>
    <w:rsid w:val="00D84AB3"/>
    <w:rsid w:val="00DC21EB"/>
    <w:rsid w:val="00DE12F6"/>
    <w:rsid w:val="00DE137E"/>
    <w:rsid w:val="00E12901"/>
    <w:rsid w:val="00E21CB4"/>
    <w:rsid w:val="00E24704"/>
    <w:rsid w:val="00E96C91"/>
    <w:rsid w:val="00EC21B1"/>
    <w:rsid w:val="00EE68DB"/>
    <w:rsid w:val="00EF4185"/>
    <w:rsid w:val="00F01DC3"/>
    <w:rsid w:val="00F33911"/>
    <w:rsid w:val="00F426AA"/>
    <w:rsid w:val="00F5366F"/>
    <w:rsid w:val="00F57F96"/>
    <w:rsid w:val="00F63EE1"/>
    <w:rsid w:val="00F803A2"/>
    <w:rsid w:val="00FA6304"/>
    <w:rsid w:val="00FA6E45"/>
    <w:rsid w:val="0E7618E7"/>
    <w:rsid w:val="2C415147"/>
    <w:rsid w:val="3F94554C"/>
    <w:rsid w:val="4B5D542F"/>
    <w:rsid w:val="54C411A0"/>
    <w:rsid w:val="62612B76"/>
    <w:rsid w:val="7A622C4B"/>
    <w:rsid w:val="7FAF6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130D"/>
  <w15:docId w15:val="{306B82E1-9098-4E8A-9609-7525136A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2"/>
    <w:next w:val="a0"/>
    <w:link w:val="10"/>
    <w:uiPriority w:val="9"/>
    <w:qFormat/>
    <w:pPr>
      <w:keepLines w:val="0"/>
      <w:pageBreakBefore/>
      <w:widowControl/>
      <w:numPr>
        <w:numId w:val="1"/>
      </w:numPr>
      <w:tabs>
        <w:tab w:val="left" w:pos="0"/>
      </w:tabs>
      <w:adjustRightInd w:val="0"/>
      <w:snapToGrid w:val="0"/>
      <w:spacing w:before="0" w:after="0" w:line="240" w:lineRule="auto"/>
      <w:jc w:val="left"/>
      <w:outlineLvl w:val="0"/>
    </w:pPr>
    <w:rPr>
      <w:rFonts w:ascii="Times New Roman" w:eastAsia="宋体" w:hAnsi="Times New Roman" w:cs="Times New Roman"/>
      <w:bCs w:val="0"/>
      <w:color w:val="000000"/>
      <w:kern w:val="0"/>
      <w:sz w:val="22"/>
      <w:szCs w:val="26"/>
      <w:lang w:eastAsia="en-US"/>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4"/>
    <w:next w:val="a0"/>
    <w:link w:val="30"/>
    <w:uiPriority w:val="9"/>
    <w:qFormat/>
    <w:pPr>
      <w:widowControl/>
      <w:tabs>
        <w:tab w:val="left" w:pos="0"/>
        <w:tab w:val="left" w:pos="737"/>
        <w:tab w:val="left" w:pos="1163"/>
      </w:tabs>
      <w:spacing w:before="0" w:after="0" w:line="240" w:lineRule="auto"/>
      <w:jc w:val="left"/>
      <w:outlineLvl w:val="2"/>
    </w:pPr>
    <w:rPr>
      <w:rFonts w:ascii="Times New Roman" w:eastAsia="宋体" w:hAnsi="Times New Roman" w:cs="Times New Roman"/>
      <w:bCs w:val="0"/>
      <w:i/>
      <w:color w:val="000000"/>
      <w:kern w:val="0"/>
      <w:sz w:val="22"/>
      <w:szCs w:val="26"/>
      <w:lang w:eastAsia="en-US"/>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caption"/>
    <w:basedOn w:val="a"/>
    <w:next w:val="a"/>
    <w:qFormat/>
    <w:rPr>
      <w:rFonts w:ascii="Arial" w:eastAsia="黑体" w:hAnsi="Arial" w:cs="Arial"/>
      <w:sz w:val="20"/>
      <w:szCs w:val="20"/>
    </w:rPr>
  </w:style>
  <w:style w:type="paragraph" w:styleId="31">
    <w:name w:val="toc 3"/>
    <w:basedOn w:val="a"/>
    <w:next w:val="a"/>
    <w:uiPriority w:val="39"/>
    <w:unhideWhenUsed/>
    <w:pPr>
      <w:ind w:leftChars="400" w:left="840"/>
    </w:pPr>
  </w:style>
  <w:style w:type="paragraph" w:styleId="a6">
    <w:name w:val="Balloon Text"/>
    <w:basedOn w:val="a"/>
    <w:link w:val="a7"/>
    <w:uiPriority w:val="99"/>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1">
    <w:name w:val="toc 1"/>
    <w:basedOn w:val="a"/>
    <w:next w:val="a"/>
    <w:uiPriority w:val="39"/>
    <w:unhideWhenUsed/>
    <w:pPr>
      <w:tabs>
        <w:tab w:val="left" w:pos="420"/>
        <w:tab w:val="right" w:leader="dot" w:pos="8296"/>
      </w:tabs>
    </w:pPr>
    <w:rPr>
      <w:rFonts w:ascii="仿宋" w:eastAsia="仿宋" w:hAnsi="仿宋" w:cs="Arial"/>
      <w:b/>
    </w:rPr>
  </w:style>
  <w:style w:type="paragraph" w:styleId="21">
    <w:name w:val="toc 2"/>
    <w:basedOn w:val="a"/>
    <w:next w:val="a"/>
    <w:uiPriority w:val="39"/>
    <w:unhideWhenUsed/>
    <w:qFormat/>
    <w:pPr>
      <w:tabs>
        <w:tab w:val="left" w:pos="840"/>
        <w:tab w:val="right" w:leader="dot" w:pos="8296"/>
      </w:tabs>
      <w:ind w:leftChars="200" w:left="420"/>
    </w:pPr>
  </w:style>
  <w:style w:type="character" w:styleId="ac">
    <w:name w:val="Hyperlink"/>
    <w:basedOn w:val="a1"/>
    <w:uiPriority w:val="99"/>
    <w:unhideWhenUsed/>
    <w:rPr>
      <w:color w:val="0000FF" w:themeColor="hyperlink"/>
      <w:u w:val="single"/>
    </w:rPr>
  </w:style>
  <w:style w:type="table" w:styleId="ad">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Pr>
      <w:rFonts w:ascii="Times New Roman" w:eastAsia="宋体" w:hAnsi="Times New Roman" w:cs="Times New Roman"/>
      <w:b/>
      <w:color w:val="000000"/>
      <w:kern w:val="0"/>
      <w:sz w:val="22"/>
      <w:szCs w:val="26"/>
      <w:lang w:eastAsia="en-US"/>
    </w:rPr>
  </w:style>
  <w:style w:type="character" w:customStyle="1" w:styleId="20">
    <w:name w:val="标题 2 字符"/>
    <w:basedOn w:val="a1"/>
    <w:link w:val="2"/>
    <w:rPr>
      <w:rFonts w:asciiTheme="majorHAnsi" w:eastAsiaTheme="majorEastAsia" w:hAnsiTheme="majorHAnsi" w:cstheme="majorBidi"/>
      <w:b/>
      <w:bCs/>
      <w:sz w:val="32"/>
      <w:szCs w:val="32"/>
    </w:rPr>
  </w:style>
  <w:style w:type="character" w:customStyle="1" w:styleId="30">
    <w:name w:val="标题 3 字符"/>
    <w:basedOn w:val="a1"/>
    <w:link w:val="3"/>
    <w:uiPriority w:val="9"/>
    <w:rPr>
      <w:rFonts w:ascii="Times New Roman" w:eastAsia="宋体" w:hAnsi="Times New Roman" w:cs="Times New Roman"/>
      <w:b/>
      <w:i/>
      <w:color w:val="000000"/>
      <w:kern w:val="0"/>
      <w:sz w:val="22"/>
      <w:szCs w:val="26"/>
      <w:lang w:eastAsia="en-US"/>
    </w:rPr>
  </w:style>
  <w:style w:type="paragraph" w:customStyle="1" w:styleId="12">
    <w:name w:val="列出段落1"/>
    <w:basedOn w:val="a"/>
    <w:uiPriority w:val="34"/>
    <w:qFormat/>
    <w:pPr>
      <w:ind w:firstLineChars="200" w:firstLine="420"/>
    </w:pPr>
  </w:style>
  <w:style w:type="character" w:customStyle="1" w:styleId="a4">
    <w:name w:val="正文文本 字符"/>
    <w:basedOn w:val="a1"/>
    <w:link w:val="a0"/>
    <w:uiPriority w:val="99"/>
    <w:qFormat/>
  </w:style>
  <w:style w:type="paragraph" w:customStyle="1" w:styleId="TOC1">
    <w:name w:val="TOC 标题1"/>
    <w:basedOn w:val="1"/>
    <w:next w:val="a"/>
    <w:uiPriority w:val="39"/>
    <w:unhideWhenUsed/>
    <w:qFormat/>
    <w:pPr>
      <w:keepLines/>
      <w:pageBreakBefore w:val="0"/>
      <w:numPr>
        <w:numId w:val="0"/>
      </w:numPr>
      <w:tabs>
        <w:tab w:val="clear" w:pos="0"/>
      </w:tabs>
      <w:adjustRightInd/>
      <w:snapToGrid/>
      <w:spacing w:before="240" w:line="259" w:lineRule="auto"/>
      <w:outlineLvl w:val="9"/>
    </w:pPr>
    <w:rPr>
      <w:rFonts w:asciiTheme="majorHAnsi" w:eastAsiaTheme="majorEastAsia" w:hAnsiTheme="majorHAnsi" w:cstheme="majorBidi"/>
      <w:b w:val="0"/>
      <w:color w:val="365F91" w:themeColor="accent1" w:themeShade="BF"/>
      <w:sz w:val="32"/>
      <w:szCs w:val="32"/>
      <w:lang w:eastAsia="zh-CN"/>
    </w:rPr>
  </w:style>
  <w:style w:type="character" w:customStyle="1" w:styleId="a9">
    <w:name w:val="页脚 字符"/>
    <w:basedOn w:val="a1"/>
    <w:link w:val="a8"/>
    <w:uiPriority w:val="99"/>
    <w:rPr>
      <w:sz w:val="18"/>
      <w:szCs w:val="18"/>
    </w:rPr>
  </w:style>
  <w:style w:type="character" w:customStyle="1" w:styleId="40">
    <w:name w:val="标题 4 字符"/>
    <w:basedOn w:val="a1"/>
    <w:link w:val="4"/>
    <w:uiPriority w:val="9"/>
    <w:rPr>
      <w:rFonts w:asciiTheme="majorHAnsi" w:eastAsiaTheme="majorEastAsia" w:hAnsiTheme="majorHAnsi" w:cstheme="majorBidi"/>
      <w:b/>
      <w:bCs/>
      <w:sz w:val="28"/>
      <w:szCs w:val="28"/>
    </w:rPr>
  </w:style>
  <w:style w:type="character" w:customStyle="1" w:styleId="a7">
    <w:name w:val="批注框文本 字符"/>
    <w:basedOn w:val="a1"/>
    <w:link w:val="a6"/>
    <w:uiPriority w:val="99"/>
    <w:semiHidden/>
    <w:rPr>
      <w:sz w:val="18"/>
      <w:szCs w:val="18"/>
    </w:rPr>
  </w:style>
  <w:style w:type="character" w:customStyle="1" w:styleId="ab">
    <w:name w:val="页眉 字符"/>
    <w:basedOn w:val="a1"/>
    <w:link w:val="aa"/>
    <w:qFormat/>
    <w:rPr>
      <w:rFonts w:ascii="Calibri" w:eastAsia="宋体" w:hAnsi="Calibri" w:cs="Times New Roman"/>
      <w:sz w:val="18"/>
      <w:szCs w:val="18"/>
    </w:rPr>
  </w:style>
  <w:style w:type="paragraph" w:customStyle="1" w:styleId="13">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A184A-03F3-48CC-A52A-1821694C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79</Pages>
  <Words>15518</Words>
  <Characters>15675</Characters>
  <Application>Microsoft Office Word</Application>
  <DocSecurity>0</DocSecurity>
  <Lines>1205</Lines>
  <Paragraphs>779</Paragraphs>
  <ScaleCrop>false</ScaleCrop>
  <Company>Lenovo</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李頔</cp:lastModifiedBy>
  <cp:revision>13</cp:revision>
  <cp:lastPrinted>2018-12-29T03:03:00Z</cp:lastPrinted>
  <dcterms:created xsi:type="dcterms:W3CDTF">2018-12-28T02:36:00Z</dcterms:created>
  <dcterms:modified xsi:type="dcterms:W3CDTF">2019-01-09T02:42:00Z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2052-10.1.0.5772</vt:lpwstr>
  </property>
</Properties>
</file>