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22BB" w:rsidRPr="00B55037" w:rsidRDefault="002673ED" w:rsidP="005622BB">
      <w:pPr>
        <w:spacing w:line="360" w:lineRule="auto"/>
        <w:jc w:val="center"/>
        <w:rPr>
          <w:rFonts w:ascii="仿宋" w:eastAsia="仿宋" w:hAnsi="仿宋"/>
          <w:b/>
          <w:sz w:val="36"/>
          <w:szCs w:val="36"/>
        </w:rPr>
      </w:pPr>
      <w:r w:rsidRPr="00B55037">
        <w:rPr>
          <w:rFonts w:ascii="仿宋" w:eastAsia="仿宋" w:hAnsi="仿宋" w:hint="eastAsia"/>
          <w:b/>
          <w:sz w:val="36"/>
          <w:szCs w:val="36"/>
        </w:rPr>
        <w:t>海关</w:t>
      </w:r>
      <w:r w:rsidR="00C10169" w:rsidRPr="00B55037">
        <w:rPr>
          <w:rFonts w:ascii="仿宋" w:eastAsia="仿宋" w:hAnsi="仿宋" w:hint="eastAsia"/>
          <w:b/>
          <w:sz w:val="36"/>
          <w:szCs w:val="36"/>
        </w:rPr>
        <w:t>委托</w:t>
      </w:r>
      <w:r w:rsidR="001106F1" w:rsidRPr="00B55037">
        <w:rPr>
          <w:rFonts w:ascii="仿宋" w:eastAsia="仿宋" w:hAnsi="仿宋" w:hint="eastAsia"/>
          <w:b/>
          <w:sz w:val="36"/>
          <w:szCs w:val="36"/>
        </w:rPr>
        <w:t>保税</w:t>
      </w:r>
      <w:r w:rsidR="006100D0" w:rsidRPr="00B55037">
        <w:rPr>
          <w:rFonts w:ascii="仿宋" w:eastAsia="仿宋" w:hAnsi="仿宋" w:hint="eastAsia"/>
          <w:b/>
          <w:sz w:val="36"/>
          <w:szCs w:val="36"/>
        </w:rPr>
        <w:t>核</w:t>
      </w:r>
      <w:r w:rsidRPr="00B55037">
        <w:rPr>
          <w:rFonts w:ascii="仿宋" w:eastAsia="仿宋" w:hAnsi="仿宋" w:hint="eastAsia"/>
          <w:b/>
          <w:sz w:val="36"/>
          <w:szCs w:val="36"/>
        </w:rPr>
        <w:t>查业务</w:t>
      </w:r>
      <w:r w:rsidR="005622BB" w:rsidRPr="00B55037">
        <w:rPr>
          <w:rFonts w:ascii="仿宋" w:eastAsia="仿宋" w:hAnsi="仿宋" w:hint="eastAsia"/>
          <w:b/>
          <w:sz w:val="36"/>
          <w:szCs w:val="36"/>
        </w:rPr>
        <w:t>指引</w:t>
      </w:r>
    </w:p>
    <w:p w:rsidR="002673ED" w:rsidRPr="00B55037" w:rsidRDefault="005E30E3" w:rsidP="005622BB">
      <w:pPr>
        <w:spacing w:line="360" w:lineRule="auto"/>
        <w:jc w:val="center"/>
        <w:rPr>
          <w:rFonts w:ascii="仿宋" w:eastAsia="仿宋" w:hAnsi="仿宋"/>
          <w:b/>
          <w:sz w:val="36"/>
          <w:szCs w:val="36"/>
        </w:rPr>
      </w:pPr>
      <w:r w:rsidRPr="00B55037">
        <w:rPr>
          <w:rFonts w:ascii="仿宋" w:eastAsia="仿宋" w:hAnsi="仿宋" w:hint="eastAsia"/>
          <w:b/>
          <w:sz w:val="36"/>
          <w:szCs w:val="36"/>
        </w:rPr>
        <w:t>（</w:t>
      </w:r>
      <w:r w:rsidR="00256CA4">
        <w:rPr>
          <w:rFonts w:ascii="仿宋" w:eastAsia="仿宋" w:hAnsi="仿宋" w:hint="eastAsia"/>
          <w:b/>
          <w:sz w:val="36"/>
          <w:szCs w:val="36"/>
        </w:rPr>
        <w:t>审议</w:t>
      </w:r>
      <w:bookmarkStart w:id="0" w:name="_GoBack"/>
      <w:bookmarkEnd w:id="0"/>
      <w:r w:rsidR="00990A74" w:rsidRPr="00B55037">
        <w:rPr>
          <w:rFonts w:ascii="仿宋" w:eastAsia="仿宋" w:hAnsi="仿宋" w:hint="eastAsia"/>
          <w:b/>
          <w:sz w:val="36"/>
          <w:szCs w:val="36"/>
        </w:rPr>
        <w:t>稿</w:t>
      </w:r>
      <w:r w:rsidRPr="00B55037">
        <w:rPr>
          <w:rFonts w:ascii="仿宋" w:eastAsia="仿宋" w:hAnsi="仿宋" w:hint="eastAsia"/>
          <w:b/>
          <w:sz w:val="36"/>
          <w:szCs w:val="36"/>
        </w:rPr>
        <w:t>）</w:t>
      </w:r>
    </w:p>
    <w:p w:rsidR="005622BB" w:rsidRPr="00695A1A" w:rsidRDefault="005622BB" w:rsidP="005622BB">
      <w:pPr>
        <w:spacing w:line="360" w:lineRule="auto"/>
        <w:ind w:firstLineChars="250" w:firstLine="803"/>
        <w:jc w:val="center"/>
        <w:rPr>
          <w:rFonts w:ascii="仿宋" w:eastAsia="仿宋" w:hAnsi="仿宋"/>
          <w:b/>
          <w:sz w:val="32"/>
          <w:szCs w:val="32"/>
        </w:rPr>
      </w:pPr>
    </w:p>
    <w:p w:rsidR="002673ED" w:rsidRPr="00695A1A" w:rsidRDefault="002673ED" w:rsidP="005622BB">
      <w:pPr>
        <w:spacing w:line="360" w:lineRule="auto"/>
        <w:ind w:firstLineChars="50" w:firstLine="161"/>
        <w:jc w:val="center"/>
        <w:rPr>
          <w:rFonts w:ascii="仿宋" w:eastAsia="仿宋" w:hAnsi="仿宋"/>
          <w:b/>
          <w:sz w:val="32"/>
          <w:szCs w:val="32"/>
        </w:rPr>
      </w:pPr>
      <w:r w:rsidRPr="00695A1A">
        <w:rPr>
          <w:rFonts w:ascii="仿宋" w:eastAsia="仿宋" w:hAnsi="仿宋" w:hint="eastAsia"/>
          <w:b/>
          <w:sz w:val="32"/>
          <w:szCs w:val="32"/>
        </w:rPr>
        <w:t>第一章 总</w:t>
      </w:r>
      <w:r w:rsidR="00B55037">
        <w:rPr>
          <w:rFonts w:ascii="仿宋" w:eastAsia="仿宋" w:hAnsi="仿宋" w:hint="eastAsia"/>
          <w:b/>
          <w:sz w:val="32"/>
          <w:szCs w:val="32"/>
        </w:rPr>
        <w:t xml:space="preserve"> </w:t>
      </w:r>
      <w:r w:rsidRPr="00695A1A">
        <w:rPr>
          <w:rFonts w:ascii="仿宋" w:eastAsia="仿宋" w:hAnsi="仿宋" w:hint="eastAsia"/>
          <w:b/>
          <w:sz w:val="32"/>
          <w:szCs w:val="32"/>
        </w:rPr>
        <w:t>则</w:t>
      </w:r>
    </w:p>
    <w:p w:rsidR="00E530B1" w:rsidRPr="00695A1A" w:rsidRDefault="005E30E3" w:rsidP="005E30E3">
      <w:pPr>
        <w:spacing w:line="360" w:lineRule="auto"/>
        <w:ind w:firstLineChars="250" w:firstLine="803"/>
        <w:rPr>
          <w:rFonts w:ascii="仿宋" w:eastAsia="仿宋" w:hAnsi="仿宋"/>
          <w:b/>
          <w:sz w:val="32"/>
          <w:szCs w:val="32"/>
        </w:rPr>
      </w:pPr>
      <w:r w:rsidRPr="00695A1A">
        <w:rPr>
          <w:rFonts w:ascii="仿宋" w:eastAsia="仿宋" w:hAnsi="仿宋" w:hint="eastAsia"/>
          <w:b/>
          <w:sz w:val="32"/>
          <w:szCs w:val="32"/>
        </w:rPr>
        <w:t>第一条  【</w:t>
      </w:r>
      <w:r w:rsidR="00E530B1" w:rsidRPr="00695A1A">
        <w:rPr>
          <w:rFonts w:ascii="仿宋" w:eastAsia="仿宋" w:hAnsi="仿宋" w:cs="仿宋_GB2312" w:hint="eastAsia"/>
          <w:b/>
          <w:sz w:val="32"/>
          <w:szCs w:val="32"/>
        </w:rPr>
        <w:t>制定依据</w:t>
      </w:r>
      <w:r w:rsidRPr="00695A1A">
        <w:rPr>
          <w:rFonts w:ascii="仿宋" w:eastAsia="仿宋" w:hAnsi="仿宋" w:hint="eastAsia"/>
          <w:b/>
          <w:sz w:val="32"/>
          <w:szCs w:val="32"/>
        </w:rPr>
        <w:t>】</w:t>
      </w:r>
    </w:p>
    <w:p w:rsidR="002673ED" w:rsidRPr="00695A1A" w:rsidRDefault="00277580" w:rsidP="00277580">
      <w:pPr>
        <w:spacing w:line="360" w:lineRule="auto"/>
        <w:rPr>
          <w:rFonts w:ascii="仿宋" w:eastAsia="仿宋" w:hAnsi="仿宋"/>
          <w:sz w:val="32"/>
          <w:szCs w:val="32"/>
        </w:rPr>
      </w:pPr>
      <w:r w:rsidRPr="00695A1A">
        <w:rPr>
          <w:rFonts w:ascii="仿宋" w:eastAsia="仿宋" w:hAnsi="仿宋" w:hint="eastAsia"/>
          <w:kern w:val="0"/>
          <w:sz w:val="32"/>
          <w:szCs w:val="32"/>
        </w:rPr>
        <w:t xml:space="preserve">    </w:t>
      </w:r>
      <w:r w:rsidR="00E530B1" w:rsidRPr="00695A1A">
        <w:rPr>
          <w:rFonts w:ascii="仿宋" w:eastAsia="仿宋" w:hAnsi="仿宋"/>
          <w:kern w:val="0"/>
          <w:sz w:val="32"/>
          <w:szCs w:val="32"/>
        </w:rPr>
        <w:t>为规范税务师事务所及其</w:t>
      </w:r>
      <w:r w:rsidR="0032734B" w:rsidRPr="00695A1A">
        <w:rPr>
          <w:rFonts w:ascii="仿宋" w:eastAsia="仿宋" w:hAnsi="仿宋" w:hint="eastAsia"/>
          <w:kern w:val="0"/>
          <w:sz w:val="32"/>
          <w:szCs w:val="32"/>
        </w:rPr>
        <w:t>具有资质的</w:t>
      </w:r>
      <w:r w:rsidR="00E530B1" w:rsidRPr="00695A1A">
        <w:rPr>
          <w:rFonts w:ascii="仿宋" w:eastAsia="仿宋" w:hAnsi="仿宋"/>
          <w:kern w:val="0"/>
          <w:sz w:val="32"/>
          <w:szCs w:val="32"/>
        </w:rPr>
        <w:t>涉税服务人员</w:t>
      </w:r>
      <w:r w:rsidR="0032734B" w:rsidRPr="00695A1A">
        <w:rPr>
          <w:rFonts w:ascii="仿宋" w:eastAsia="仿宋" w:hAnsi="仿宋" w:hint="eastAsia"/>
          <w:kern w:val="0"/>
          <w:sz w:val="32"/>
          <w:szCs w:val="32"/>
        </w:rPr>
        <w:t>（以下简称“涉税服务人员”）</w:t>
      </w:r>
      <w:r w:rsidR="002673ED" w:rsidRPr="00695A1A">
        <w:rPr>
          <w:rFonts w:ascii="仿宋" w:eastAsia="仿宋" w:hAnsi="仿宋" w:hint="eastAsia"/>
          <w:sz w:val="32"/>
          <w:szCs w:val="32"/>
        </w:rPr>
        <w:t>开展海关</w:t>
      </w:r>
      <w:r w:rsidR="0042027E" w:rsidRPr="00695A1A">
        <w:rPr>
          <w:rFonts w:ascii="仿宋" w:eastAsia="仿宋" w:hAnsi="仿宋" w:hint="eastAsia"/>
          <w:sz w:val="32"/>
          <w:szCs w:val="32"/>
        </w:rPr>
        <w:t>保税</w:t>
      </w:r>
      <w:r w:rsidR="00987851" w:rsidRPr="00695A1A">
        <w:rPr>
          <w:rFonts w:ascii="仿宋" w:eastAsia="仿宋" w:hAnsi="仿宋" w:hint="eastAsia"/>
          <w:sz w:val="32"/>
          <w:szCs w:val="32"/>
        </w:rPr>
        <w:t>核</w:t>
      </w:r>
      <w:r w:rsidR="00181421" w:rsidRPr="00695A1A">
        <w:rPr>
          <w:rFonts w:ascii="仿宋" w:eastAsia="仿宋" w:hAnsi="仿宋" w:hint="eastAsia"/>
          <w:sz w:val="32"/>
          <w:szCs w:val="32"/>
        </w:rPr>
        <w:t>查</w:t>
      </w:r>
      <w:r w:rsidR="002673ED" w:rsidRPr="00695A1A">
        <w:rPr>
          <w:rFonts w:ascii="仿宋" w:eastAsia="仿宋" w:hAnsi="仿宋" w:hint="eastAsia"/>
          <w:sz w:val="32"/>
          <w:szCs w:val="32"/>
        </w:rPr>
        <w:t>业务，协助海关加强监督管理，根据《中华人民共和国海关法》、《中华人民共和国海关</w:t>
      </w:r>
      <w:r w:rsidR="00987851" w:rsidRPr="00695A1A">
        <w:rPr>
          <w:rFonts w:ascii="仿宋" w:eastAsia="仿宋" w:hAnsi="仿宋" w:hint="eastAsia"/>
          <w:sz w:val="32"/>
          <w:szCs w:val="32"/>
        </w:rPr>
        <w:t>保税核查办法</w:t>
      </w:r>
      <w:r w:rsidR="002673ED" w:rsidRPr="00695A1A">
        <w:rPr>
          <w:rFonts w:ascii="仿宋" w:eastAsia="仿宋" w:hAnsi="仿宋" w:hint="eastAsia"/>
          <w:sz w:val="32"/>
          <w:szCs w:val="32"/>
        </w:rPr>
        <w:t>》、</w:t>
      </w:r>
      <w:r w:rsidR="005121A5" w:rsidRPr="00695A1A">
        <w:rPr>
          <w:rFonts w:ascii="仿宋" w:eastAsia="仿宋" w:hAnsi="仿宋" w:hint="eastAsia"/>
          <w:sz w:val="32"/>
          <w:szCs w:val="32"/>
        </w:rPr>
        <w:t>《</w:t>
      </w:r>
      <w:r w:rsidR="005121A5" w:rsidRPr="00695A1A">
        <w:rPr>
          <w:rFonts w:ascii="仿宋" w:eastAsia="仿宋" w:hAnsi="仿宋"/>
          <w:sz w:val="32"/>
          <w:szCs w:val="32"/>
        </w:rPr>
        <w:t>中华人民共和国海关加工贸易企业联网监管办法</w:t>
      </w:r>
      <w:r w:rsidR="005121A5" w:rsidRPr="00695A1A">
        <w:rPr>
          <w:rFonts w:ascii="仿宋" w:eastAsia="仿宋" w:hAnsi="仿宋" w:hint="eastAsia"/>
          <w:sz w:val="32"/>
          <w:szCs w:val="32"/>
        </w:rPr>
        <w:t>》、</w:t>
      </w:r>
      <w:r w:rsidR="002673ED" w:rsidRPr="00695A1A">
        <w:rPr>
          <w:rFonts w:ascii="仿宋" w:eastAsia="仿宋" w:hAnsi="仿宋" w:hint="eastAsia"/>
          <w:sz w:val="32"/>
          <w:szCs w:val="32"/>
        </w:rPr>
        <w:t>《</w:t>
      </w:r>
      <w:r w:rsidR="00987851" w:rsidRPr="00695A1A">
        <w:rPr>
          <w:rFonts w:ascii="仿宋" w:eastAsia="仿宋" w:hAnsi="仿宋"/>
          <w:sz w:val="32"/>
          <w:szCs w:val="32"/>
        </w:rPr>
        <w:t>中华人民共和国海关加工贸易货物监管办法</w:t>
      </w:r>
      <w:r w:rsidR="002673ED" w:rsidRPr="00695A1A">
        <w:rPr>
          <w:rFonts w:ascii="仿宋" w:eastAsia="仿宋" w:hAnsi="仿宋" w:hint="eastAsia"/>
          <w:sz w:val="32"/>
          <w:szCs w:val="32"/>
        </w:rPr>
        <w:t>》、</w:t>
      </w:r>
      <w:r w:rsidR="003A793F" w:rsidRPr="00695A1A">
        <w:rPr>
          <w:rFonts w:ascii="仿宋" w:eastAsia="仿宋" w:hAnsi="仿宋" w:hint="eastAsia"/>
          <w:sz w:val="32"/>
          <w:szCs w:val="32"/>
        </w:rPr>
        <w:t>《</w:t>
      </w:r>
      <w:r w:rsidR="003A793F" w:rsidRPr="00695A1A">
        <w:rPr>
          <w:rFonts w:ascii="仿宋" w:eastAsia="仿宋" w:hAnsi="仿宋"/>
          <w:sz w:val="32"/>
          <w:szCs w:val="32"/>
        </w:rPr>
        <w:t>纳税情况审查业务</w:t>
      </w:r>
      <w:r w:rsidR="00E33BA3" w:rsidRPr="00695A1A">
        <w:rPr>
          <w:rFonts w:ascii="仿宋" w:eastAsia="仿宋" w:hAnsi="仿宋" w:hint="eastAsia"/>
          <w:sz w:val="32"/>
          <w:szCs w:val="32"/>
        </w:rPr>
        <w:t>指引</w:t>
      </w:r>
      <w:r w:rsidR="005C4D8B" w:rsidRPr="00695A1A">
        <w:rPr>
          <w:rFonts w:ascii="仿宋" w:eastAsia="仿宋" w:hAnsi="仿宋" w:hint="eastAsia"/>
          <w:sz w:val="32"/>
          <w:szCs w:val="32"/>
        </w:rPr>
        <w:t>（试行）</w:t>
      </w:r>
      <w:r w:rsidR="003A793F" w:rsidRPr="00695A1A">
        <w:rPr>
          <w:rFonts w:ascii="仿宋" w:eastAsia="仿宋" w:hAnsi="仿宋" w:hint="eastAsia"/>
          <w:sz w:val="32"/>
          <w:szCs w:val="32"/>
        </w:rPr>
        <w:t>》</w:t>
      </w:r>
      <w:r w:rsidR="002673ED" w:rsidRPr="00695A1A">
        <w:rPr>
          <w:rFonts w:ascii="仿宋" w:eastAsia="仿宋" w:hAnsi="仿宋" w:hint="eastAsia"/>
          <w:sz w:val="32"/>
          <w:szCs w:val="32"/>
        </w:rPr>
        <w:t>及其他有关规定，制定本</w:t>
      </w:r>
      <w:r w:rsidR="00E33BA3" w:rsidRPr="00695A1A">
        <w:rPr>
          <w:rFonts w:ascii="仿宋" w:eastAsia="仿宋" w:hAnsi="仿宋" w:hint="eastAsia"/>
          <w:sz w:val="32"/>
          <w:szCs w:val="32"/>
        </w:rPr>
        <w:t>指引</w:t>
      </w:r>
      <w:r w:rsidR="002673ED" w:rsidRPr="00695A1A">
        <w:rPr>
          <w:rFonts w:ascii="仿宋" w:eastAsia="仿宋" w:hAnsi="仿宋" w:hint="eastAsia"/>
          <w:sz w:val="32"/>
          <w:szCs w:val="32"/>
        </w:rPr>
        <w:t>。</w:t>
      </w:r>
    </w:p>
    <w:p w:rsidR="008626C9" w:rsidRPr="00695A1A" w:rsidRDefault="005E30E3" w:rsidP="005E30E3">
      <w:pPr>
        <w:spacing w:line="360" w:lineRule="auto"/>
        <w:ind w:firstLineChars="250" w:firstLine="803"/>
        <w:rPr>
          <w:rFonts w:ascii="仿宋" w:eastAsia="仿宋" w:hAnsi="仿宋"/>
          <w:b/>
          <w:sz w:val="32"/>
          <w:szCs w:val="32"/>
        </w:rPr>
      </w:pPr>
      <w:r w:rsidRPr="00695A1A">
        <w:rPr>
          <w:rFonts w:ascii="仿宋" w:eastAsia="仿宋" w:hAnsi="仿宋" w:hint="eastAsia"/>
          <w:b/>
          <w:sz w:val="32"/>
          <w:szCs w:val="32"/>
        </w:rPr>
        <w:t>第二条 【适用范围】</w:t>
      </w:r>
    </w:p>
    <w:p w:rsidR="002673ED" w:rsidRPr="00695A1A" w:rsidRDefault="00BE67D0" w:rsidP="008626C9">
      <w:pPr>
        <w:spacing w:line="360" w:lineRule="auto"/>
        <w:ind w:firstLineChars="250" w:firstLine="800"/>
        <w:rPr>
          <w:rFonts w:ascii="仿宋" w:eastAsia="仿宋" w:hAnsi="仿宋"/>
          <w:b/>
          <w:sz w:val="32"/>
          <w:szCs w:val="32"/>
        </w:rPr>
      </w:pPr>
      <w:r w:rsidRPr="00695A1A">
        <w:rPr>
          <w:rFonts w:ascii="仿宋" w:eastAsia="仿宋" w:hAnsi="仿宋" w:hint="eastAsia"/>
          <w:sz w:val="32"/>
          <w:szCs w:val="32"/>
        </w:rPr>
        <w:t>税务师事务所</w:t>
      </w:r>
      <w:r w:rsidR="00742AC3">
        <w:rPr>
          <w:rFonts w:ascii="仿宋" w:eastAsia="仿宋" w:hAnsi="仿宋" w:hint="eastAsia"/>
          <w:sz w:val="32"/>
          <w:szCs w:val="32"/>
        </w:rPr>
        <w:t>承办</w:t>
      </w:r>
      <w:r w:rsidR="002673ED" w:rsidRPr="00695A1A">
        <w:rPr>
          <w:rFonts w:ascii="仿宋" w:eastAsia="仿宋" w:hAnsi="仿宋" w:hint="eastAsia"/>
          <w:sz w:val="32"/>
          <w:szCs w:val="32"/>
        </w:rPr>
        <w:t>海关</w:t>
      </w:r>
      <w:r w:rsidR="00F545B6" w:rsidRPr="00695A1A">
        <w:rPr>
          <w:rFonts w:ascii="仿宋" w:eastAsia="仿宋" w:hAnsi="仿宋" w:hint="eastAsia"/>
          <w:sz w:val="32"/>
          <w:szCs w:val="32"/>
        </w:rPr>
        <w:t>保税</w:t>
      </w:r>
      <w:r w:rsidR="001F1FDA" w:rsidRPr="00695A1A">
        <w:rPr>
          <w:rFonts w:ascii="仿宋" w:eastAsia="仿宋" w:hAnsi="仿宋" w:hint="eastAsia"/>
          <w:sz w:val="32"/>
          <w:szCs w:val="32"/>
        </w:rPr>
        <w:t>核</w:t>
      </w:r>
      <w:r w:rsidR="002673ED" w:rsidRPr="00695A1A">
        <w:rPr>
          <w:rFonts w:ascii="仿宋" w:eastAsia="仿宋" w:hAnsi="仿宋" w:hint="eastAsia"/>
          <w:sz w:val="32"/>
          <w:szCs w:val="32"/>
        </w:rPr>
        <w:t>查业务</w:t>
      </w:r>
      <w:r w:rsidRPr="00695A1A">
        <w:rPr>
          <w:rFonts w:ascii="仿宋" w:eastAsia="仿宋" w:hAnsi="仿宋" w:hint="eastAsia"/>
          <w:sz w:val="32"/>
          <w:szCs w:val="32"/>
        </w:rPr>
        <w:t>适用本</w:t>
      </w:r>
      <w:r w:rsidR="00E33BA3" w:rsidRPr="00695A1A">
        <w:rPr>
          <w:rFonts w:ascii="仿宋" w:eastAsia="仿宋" w:hAnsi="仿宋" w:hint="eastAsia"/>
          <w:sz w:val="32"/>
          <w:szCs w:val="32"/>
        </w:rPr>
        <w:t>指引</w:t>
      </w:r>
      <w:r w:rsidR="00264CD9" w:rsidRPr="00695A1A">
        <w:rPr>
          <w:rFonts w:ascii="仿宋" w:eastAsia="仿宋" w:hAnsi="仿宋"/>
          <w:sz w:val="32"/>
          <w:szCs w:val="32"/>
        </w:rPr>
        <w:t>。</w:t>
      </w:r>
    </w:p>
    <w:p w:rsidR="008626C9" w:rsidRPr="00695A1A" w:rsidRDefault="00637E86" w:rsidP="00637E86">
      <w:pPr>
        <w:pStyle w:val="ab"/>
        <w:spacing w:line="360" w:lineRule="auto"/>
        <w:ind w:firstLineChars="180" w:firstLine="578"/>
        <w:rPr>
          <w:rFonts w:ascii="仿宋" w:eastAsia="仿宋" w:hAnsi="仿宋"/>
          <w:b/>
          <w:kern w:val="0"/>
          <w:sz w:val="32"/>
          <w:szCs w:val="32"/>
        </w:rPr>
      </w:pPr>
      <w:r w:rsidRPr="00695A1A">
        <w:rPr>
          <w:rFonts w:ascii="仿宋" w:eastAsia="仿宋" w:hAnsi="仿宋" w:hint="eastAsia"/>
          <w:b/>
          <w:kern w:val="0"/>
          <w:sz w:val="32"/>
          <w:szCs w:val="32"/>
        </w:rPr>
        <w:t xml:space="preserve"> </w:t>
      </w:r>
      <w:r w:rsidR="008626C9" w:rsidRPr="00695A1A">
        <w:rPr>
          <w:rFonts w:ascii="仿宋" w:eastAsia="仿宋" w:hAnsi="仿宋" w:hint="eastAsia"/>
          <w:b/>
          <w:kern w:val="0"/>
          <w:sz w:val="32"/>
          <w:szCs w:val="32"/>
        </w:rPr>
        <w:t>第三条【信息填报要求】</w:t>
      </w:r>
    </w:p>
    <w:p w:rsidR="008626C9" w:rsidRPr="00695A1A" w:rsidRDefault="008626C9" w:rsidP="00637E86">
      <w:pPr>
        <w:spacing w:line="360" w:lineRule="auto"/>
        <w:ind w:firstLineChars="200" w:firstLine="640"/>
        <w:rPr>
          <w:rFonts w:ascii="仿宋" w:eastAsia="仿宋" w:hAnsi="仿宋"/>
          <w:sz w:val="32"/>
          <w:szCs w:val="32"/>
        </w:rPr>
      </w:pPr>
      <w:r w:rsidRPr="00695A1A">
        <w:rPr>
          <w:rFonts w:ascii="仿宋" w:eastAsia="仿宋" w:hAnsi="仿宋"/>
          <w:kern w:val="0"/>
          <w:sz w:val="32"/>
          <w:szCs w:val="32"/>
        </w:rPr>
        <w:t>税务师事务所及其涉税服务人员提供</w:t>
      </w:r>
      <w:r w:rsidRPr="00695A1A">
        <w:rPr>
          <w:rFonts w:ascii="仿宋" w:eastAsia="仿宋" w:hAnsi="仿宋" w:hint="eastAsia"/>
          <w:sz w:val="32"/>
          <w:szCs w:val="32"/>
        </w:rPr>
        <w:t>海关保税核查</w:t>
      </w:r>
      <w:r w:rsidRPr="00695A1A">
        <w:rPr>
          <w:rFonts w:ascii="仿宋" w:eastAsia="仿宋" w:hAnsi="仿宋"/>
          <w:kern w:val="0"/>
          <w:sz w:val="32"/>
          <w:szCs w:val="32"/>
        </w:rPr>
        <w:t>服务，</w:t>
      </w:r>
      <w:r w:rsidRPr="00695A1A">
        <w:rPr>
          <w:rFonts w:ascii="仿宋" w:eastAsia="仿宋" w:hAnsi="仿宋"/>
          <w:sz w:val="32"/>
          <w:szCs w:val="32"/>
        </w:rPr>
        <w:t>应当</w:t>
      </w:r>
      <w:r w:rsidRPr="00695A1A">
        <w:rPr>
          <w:rFonts w:ascii="仿宋" w:eastAsia="仿宋" w:hAnsi="仿宋" w:hint="eastAsia"/>
          <w:sz w:val="32"/>
          <w:szCs w:val="32"/>
        </w:rPr>
        <w:t>按照</w:t>
      </w:r>
      <w:r w:rsidRPr="00695A1A">
        <w:rPr>
          <w:rFonts w:ascii="仿宋" w:eastAsia="仿宋" w:hAnsi="仿宋"/>
          <w:sz w:val="32"/>
          <w:szCs w:val="32"/>
        </w:rPr>
        <w:t>《国家税务总局关于采集涉税专业服务基本信息和业务信息有关事项的公告》（国家税务总局公告2017年第49号，以下简称“49号公告”）要求，</w:t>
      </w:r>
      <w:r w:rsidRPr="00695A1A">
        <w:rPr>
          <w:rFonts w:ascii="仿宋" w:eastAsia="仿宋" w:hAnsi="仿宋" w:hint="eastAsia"/>
          <w:sz w:val="32"/>
          <w:szCs w:val="32"/>
        </w:rPr>
        <w:t>向税务机关</w:t>
      </w:r>
      <w:r w:rsidRPr="00695A1A">
        <w:rPr>
          <w:rFonts w:ascii="仿宋" w:eastAsia="仿宋" w:hAnsi="仿宋"/>
          <w:sz w:val="32"/>
          <w:szCs w:val="32"/>
        </w:rPr>
        <w:t>报送《涉税专业服务机构（人员）基本信息采集表》</w:t>
      </w:r>
      <w:r w:rsidRPr="00695A1A">
        <w:rPr>
          <w:rFonts w:ascii="仿宋" w:eastAsia="仿宋" w:hAnsi="仿宋" w:hint="eastAsia"/>
          <w:sz w:val="32"/>
          <w:szCs w:val="32"/>
        </w:rPr>
        <w:t>和其他相关</w:t>
      </w:r>
      <w:r w:rsidRPr="00695A1A">
        <w:rPr>
          <w:rFonts w:ascii="仿宋" w:eastAsia="仿宋" w:hAnsi="仿宋"/>
          <w:sz w:val="32"/>
          <w:szCs w:val="32"/>
        </w:rPr>
        <w:t>信息</w:t>
      </w:r>
      <w:r w:rsidRPr="00695A1A">
        <w:rPr>
          <w:rFonts w:ascii="仿宋" w:eastAsia="仿宋" w:hAnsi="仿宋" w:hint="eastAsia"/>
          <w:sz w:val="32"/>
          <w:szCs w:val="32"/>
        </w:rPr>
        <w:t>。</w:t>
      </w:r>
    </w:p>
    <w:p w:rsidR="00F6372B" w:rsidRDefault="00E33BA3" w:rsidP="00F6372B">
      <w:pPr>
        <w:spacing w:line="360" w:lineRule="auto"/>
        <w:ind w:firstLine="660"/>
        <w:jc w:val="left"/>
        <w:rPr>
          <w:rFonts w:ascii="仿宋" w:eastAsia="仿宋" w:hAnsi="仿宋"/>
          <w:b/>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四</w:t>
      </w:r>
      <w:r w:rsidRPr="00695A1A">
        <w:rPr>
          <w:rFonts w:ascii="仿宋" w:eastAsia="仿宋" w:hAnsi="仿宋" w:hint="eastAsia"/>
          <w:b/>
          <w:sz w:val="32"/>
          <w:szCs w:val="32"/>
        </w:rPr>
        <w:t>条【信任保护】</w:t>
      </w:r>
    </w:p>
    <w:p w:rsidR="00E33BA3" w:rsidRPr="00695A1A" w:rsidRDefault="00E33BA3" w:rsidP="00F6372B">
      <w:pPr>
        <w:spacing w:line="360" w:lineRule="auto"/>
        <w:ind w:firstLine="660"/>
        <w:jc w:val="left"/>
        <w:rPr>
          <w:rFonts w:ascii="仿宋" w:eastAsia="仿宋" w:hAnsi="仿宋"/>
          <w:sz w:val="32"/>
          <w:szCs w:val="32"/>
        </w:rPr>
      </w:pPr>
      <w:r w:rsidRPr="00695A1A">
        <w:rPr>
          <w:rFonts w:ascii="仿宋" w:eastAsia="仿宋" w:hAnsi="仿宋" w:hint="eastAsia"/>
          <w:sz w:val="32"/>
          <w:szCs w:val="32"/>
        </w:rPr>
        <w:lastRenderedPageBreak/>
        <w:t>税务师事务所在执行业务时，应确立信任保护规则，对自身的合法执业权益加以保护。如委托人作出违反法律法规及其规定行为，提供不真实、不完整资料信息行为，或存在其他限制业务实施的行为，税务师事务所及其从事涉税服务人员有权终止业务，并就已经完成事项进行免责性声明，由委托人自行承担相应后果。</w:t>
      </w:r>
    </w:p>
    <w:p w:rsidR="00E33BA3" w:rsidRPr="00F6372B" w:rsidRDefault="00E33BA3" w:rsidP="00637E86">
      <w:pPr>
        <w:spacing w:line="360" w:lineRule="auto"/>
        <w:ind w:firstLineChars="200" w:firstLine="360"/>
        <w:rPr>
          <w:rFonts w:ascii="仿宋" w:eastAsia="仿宋" w:hAnsi="仿宋"/>
          <w:sz w:val="18"/>
          <w:szCs w:val="18"/>
        </w:rPr>
      </w:pPr>
    </w:p>
    <w:p w:rsidR="00E33BA3" w:rsidRPr="00695A1A" w:rsidRDefault="00E33BA3" w:rsidP="00E33BA3">
      <w:pPr>
        <w:spacing w:line="360" w:lineRule="auto"/>
        <w:ind w:leftChars="202" w:left="424"/>
        <w:jc w:val="center"/>
        <w:rPr>
          <w:rFonts w:ascii="仿宋" w:eastAsia="仿宋" w:hAnsi="仿宋"/>
          <w:b/>
          <w:sz w:val="32"/>
          <w:szCs w:val="32"/>
        </w:rPr>
      </w:pPr>
      <w:r w:rsidRPr="00695A1A">
        <w:rPr>
          <w:rFonts w:ascii="仿宋" w:eastAsia="仿宋" w:hAnsi="仿宋" w:cs="仿宋_GB2312" w:hint="eastAsia"/>
          <w:b/>
          <w:color w:val="000000" w:themeColor="text1"/>
          <w:kern w:val="0"/>
          <w:sz w:val="32"/>
          <w:szCs w:val="32"/>
        </w:rPr>
        <w:t>第二章 业务定义与目标</w:t>
      </w:r>
    </w:p>
    <w:p w:rsidR="002673ED" w:rsidRPr="00695A1A" w:rsidRDefault="005E30E3" w:rsidP="005E30E3">
      <w:pPr>
        <w:spacing w:line="360" w:lineRule="auto"/>
        <w:ind w:firstLineChars="250" w:firstLine="803"/>
        <w:rPr>
          <w:rFonts w:ascii="仿宋" w:eastAsia="仿宋" w:hAnsi="仿宋"/>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五</w:t>
      </w:r>
      <w:r w:rsidRPr="00695A1A">
        <w:rPr>
          <w:rFonts w:ascii="仿宋" w:eastAsia="仿宋" w:hAnsi="仿宋" w:hint="eastAsia"/>
          <w:b/>
          <w:sz w:val="32"/>
          <w:szCs w:val="32"/>
        </w:rPr>
        <w:t>条 【</w:t>
      </w:r>
      <w:r w:rsidR="00E33BA3" w:rsidRPr="00695A1A">
        <w:rPr>
          <w:rFonts w:ascii="仿宋" w:eastAsia="仿宋" w:hAnsi="仿宋" w:hint="eastAsia"/>
          <w:b/>
          <w:kern w:val="0"/>
          <w:sz w:val="32"/>
          <w:szCs w:val="32"/>
        </w:rPr>
        <w:t>业务</w:t>
      </w:r>
      <w:r w:rsidR="00E33BA3" w:rsidRPr="00695A1A">
        <w:rPr>
          <w:rFonts w:ascii="仿宋" w:eastAsia="仿宋" w:hAnsi="仿宋"/>
          <w:b/>
          <w:sz w:val="32"/>
          <w:szCs w:val="32"/>
        </w:rPr>
        <w:t>定义</w:t>
      </w:r>
      <w:r w:rsidRPr="00695A1A">
        <w:rPr>
          <w:rFonts w:ascii="仿宋" w:eastAsia="仿宋" w:hAnsi="仿宋" w:hint="eastAsia"/>
          <w:b/>
          <w:sz w:val="32"/>
          <w:szCs w:val="32"/>
        </w:rPr>
        <w:t>】</w:t>
      </w:r>
      <w:r w:rsidR="002673ED" w:rsidRPr="00695A1A">
        <w:rPr>
          <w:rFonts w:ascii="仿宋" w:eastAsia="仿宋" w:hAnsi="仿宋" w:hint="eastAsia"/>
          <w:sz w:val="32"/>
          <w:szCs w:val="32"/>
        </w:rPr>
        <w:t>本</w:t>
      </w:r>
      <w:r w:rsidR="00E33BA3" w:rsidRPr="00695A1A">
        <w:rPr>
          <w:rFonts w:ascii="仿宋" w:eastAsia="仿宋" w:hAnsi="仿宋" w:hint="eastAsia"/>
          <w:sz w:val="32"/>
          <w:szCs w:val="32"/>
        </w:rPr>
        <w:t>指引</w:t>
      </w:r>
      <w:r w:rsidR="002673ED" w:rsidRPr="00695A1A">
        <w:rPr>
          <w:rFonts w:ascii="仿宋" w:eastAsia="仿宋" w:hAnsi="仿宋" w:hint="eastAsia"/>
          <w:sz w:val="32"/>
          <w:szCs w:val="32"/>
        </w:rPr>
        <w:t>所称</w:t>
      </w:r>
      <w:r w:rsidR="008444C7" w:rsidRPr="00695A1A">
        <w:rPr>
          <w:rFonts w:ascii="仿宋" w:eastAsia="仿宋" w:hAnsi="仿宋" w:hint="eastAsia"/>
          <w:sz w:val="32"/>
          <w:szCs w:val="32"/>
        </w:rPr>
        <w:t>海关</w:t>
      </w:r>
      <w:r w:rsidR="00223AA7" w:rsidRPr="00695A1A">
        <w:rPr>
          <w:rFonts w:ascii="仿宋" w:eastAsia="仿宋" w:hAnsi="仿宋" w:hint="eastAsia"/>
          <w:sz w:val="32"/>
          <w:szCs w:val="32"/>
        </w:rPr>
        <w:t>保税</w:t>
      </w:r>
      <w:r w:rsidR="00A90E1E" w:rsidRPr="00695A1A">
        <w:rPr>
          <w:rFonts w:ascii="仿宋" w:eastAsia="仿宋" w:hAnsi="仿宋" w:hint="eastAsia"/>
          <w:sz w:val="32"/>
          <w:szCs w:val="32"/>
        </w:rPr>
        <w:t>核</w:t>
      </w:r>
      <w:r w:rsidR="008444C7" w:rsidRPr="00695A1A">
        <w:rPr>
          <w:rFonts w:ascii="仿宋" w:eastAsia="仿宋" w:hAnsi="仿宋" w:hint="eastAsia"/>
          <w:sz w:val="32"/>
          <w:szCs w:val="32"/>
        </w:rPr>
        <w:t>查业务</w:t>
      </w:r>
      <w:r w:rsidR="002673ED" w:rsidRPr="00695A1A">
        <w:rPr>
          <w:rFonts w:ascii="仿宋" w:eastAsia="仿宋" w:hAnsi="仿宋" w:hint="eastAsia"/>
          <w:sz w:val="32"/>
          <w:szCs w:val="32"/>
        </w:rPr>
        <w:t>，是指</w:t>
      </w:r>
      <w:r w:rsidR="00E530B1" w:rsidRPr="00695A1A">
        <w:rPr>
          <w:rFonts w:ascii="仿宋" w:eastAsia="仿宋" w:hAnsi="仿宋" w:hint="eastAsia"/>
          <w:sz w:val="32"/>
          <w:szCs w:val="32"/>
        </w:rPr>
        <w:t>税务师事务所</w:t>
      </w:r>
      <w:r w:rsidR="002673ED" w:rsidRPr="00695A1A">
        <w:rPr>
          <w:rFonts w:ascii="仿宋" w:eastAsia="仿宋" w:hAnsi="仿宋" w:hint="eastAsia"/>
          <w:sz w:val="32"/>
          <w:szCs w:val="32"/>
        </w:rPr>
        <w:t>接受海关委托，依照规定的程序和方法，对</w:t>
      </w:r>
      <w:r w:rsidR="00622409" w:rsidRPr="00695A1A">
        <w:rPr>
          <w:rFonts w:ascii="仿宋" w:eastAsia="仿宋" w:hAnsi="仿宋" w:hint="eastAsia"/>
          <w:sz w:val="32"/>
          <w:szCs w:val="32"/>
        </w:rPr>
        <w:t>行政相对</w:t>
      </w:r>
      <w:r w:rsidR="002673ED" w:rsidRPr="00695A1A">
        <w:rPr>
          <w:rFonts w:ascii="仿宋" w:eastAsia="仿宋" w:hAnsi="仿宋" w:hint="eastAsia"/>
          <w:sz w:val="32"/>
          <w:szCs w:val="32"/>
        </w:rPr>
        <w:t>人的</w:t>
      </w:r>
      <w:r w:rsidR="00A90E1E" w:rsidRPr="00695A1A">
        <w:rPr>
          <w:rFonts w:ascii="仿宋" w:eastAsia="仿宋" w:hAnsi="仿宋"/>
          <w:sz w:val="32"/>
          <w:szCs w:val="32"/>
        </w:rPr>
        <w:t>保税业务内部控制、保税货物库存状况、保税原材料耗用等</w:t>
      </w:r>
      <w:r w:rsidR="00EE352F" w:rsidRPr="00695A1A">
        <w:rPr>
          <w:rFonts w:ascii="仿宋" w:eastAsia="仿宋" w:hAnsi="仿宋" w:hint="eastAsia"/>
          <w:sz w:val="32"/>
          <w:szCs w:val="32"/>
        </w:rPr>
        <w:t>进行</w:t>
      </w:r>
      <w:r w:rsidR="001106F1" w:rsidRPr="00695A1A">
        <w:rPr>
          <w:rFonts w:ascii="仿宋" w:eastAsia="仿宋" w:hAnsi="仿宋" w:hint="eastAsia"/>
          <w:sz w:val="32"/>
          <w:szCs w:val="32"/>
        </w:rPr>
        <w:t>核查</w:t>
      </w:r>
      <w:r w:rsidR="00EE352F" w:rsidRPr="00695A1A">
        <w:rPr>
          <w:rFonts w:ascii="仿宋" w:eastAsia="仿宋" w:hAnsi="仿宋" w:hint="eastAsia"/>
          <w:sz w:val="32"/>
          <w:szCs w:val="32"/>
        </w:rPr>
        <w:t>，并出具</w:t>
      </w:r>
      <w:r w:rsidR="001106F1" w:rsidRPr="00695A1A">
        <w:rPr>
          <w:rFonts w:ascii="仿宋" w:eastAsia="仿宋" w:hAnsi="仿宋" w:hint="eastAsia"/>
          <w:sz w:val="32"/>
          <w:szCs w:val="32"/>
        </w:rPr>
        <w:t>核查</w:t>
      </w:r>
      <w:r w:rsidR="00EE352F" w:rsidRPr="00695A1A">
        <w:rPr>
          <w:rFonts w:ascii="仿宋" w:eastAsia="仿宋" w:hAnsi="仿宋" w:hint="eastAsia"/>
          <w:sz w:val="32"/>
          <w:szCs w:val="32"/>
        </w:rPr>
        <w:t>报告的活动</w:t>
      </w:r>
      <w:r w:rsidR="002673ED" w:rsidRPr="00695A1A">
        <w:rPr>
          <w:rFonts w:ascii="仿宋" w:eastAsia="仿宋" w:hAnsi="仿宋" w:hint="eastAsia"/>
          <w:sz w:val="32"/>
          <w:szCs w:val="32"/>
        </w:rPr>
        <w:t>。</w:t>
      </w:r>
    </w:p>
    <w:p w:rsidR="00E06EE5" w:rsidRPr="00695A1A" w:rsidRDefault="00E06EE5" w:rsidP="005E30E3">
      <w:pPr>
        <w:spacing w:line="360" w:lineRule="auto"/>
        <w:ind w:firstLineChars="250" w:firstLine="800"/>
        <w:rPr>
          <w:rFonts w:ascii="仿宋" w:eastAsia="仿宋" w:hAnsi="仿宋"/>
          <w:sz w:val="32"/>
          <w:szCs w:val="32"/>
        </w:rPr>
      </w:pPr>
      <w:r w:rsidRPr="00695A1A">
        <w:rPr>
          <w:rFonts w:ascii="仿宋" w:eastAsia="仿宋" w:hAnsi="仿宋" w:hint="eastAsia"/>
          <w:sz w:val="32"/>
          <w:szCs w:val="32"/>
        </w:rPr>
        <w:t>保税核查，是指海关依法对监管期限内的保税加工货物、保税物流货物进行验核查证，检查监督保税加工企业、保税物流企业和海关特殊监管区域、保税监管场所内保税业务经营行为真实性、合法性的行为。</w:t>
      </w:r>
    </w:p>
    <w:p w:rsidR="002673ED" w:rsidRPr="00695A1A" w:rsidRDefault="002673ED" w:rsidP="005E30E3">
      <w:pPr>
        <w:spacing w:line="360" w:lineRule="auto"/>
        <w:ind w:firstLineChars="250" w:firstLine="800"/>
        <w:rPr>
          <w:rFonts w:ascii="仿宋" w:eastAsia="仿宋" w:hAnsi="仿宋"/>
          <w:sz w:val="32"/>
          <w:szCs w:val="32"/>
        </w:rPr>
      </w:pPr>
      <w:r w:rsidRPr="00695A1A">
        <w:rPr>
          <w:rFonts w:ascii="仿宋" w:eastAsia="仿宋" w:hAnsi="仿宋" w:hint="eastAsia"/>
          <w:sz w:val="32"/>
          <w:szCs w:val="32"/>
        </w:rPr>
        <w:t>本</w:t>
      </w:r>
      <w:r w:rsidR="00E33BA3" w:rsidRPr="00695A1A">
        <w:rPr>
          <w:rFonts w:ascii="仿宋" w:eastAsia="仿宋" w:hAnsi="仿宋" w:hint="eastAsia"/>
          <w:sz w:val="32"/>
          <w:szCs w:val="32"/>
        </w:rPr>
        <w:t>指引</w:t>
      </w:r>
      <w:r w:rsidRPr="00695A1A">
        <w:rPr>
          <w:rFonts w:ascii="仿宋" w:eastAsia="仿宋" w:hAnsi="仿宋" w:hint="eastAsia"/>
          <w:sz w:val="32"/>
          <w:szCs w:val="32"/>
        </w:rPr>
        <w:t>所称委托人，即委托</w:t>
      </w:r>
      <w:r w:rsidR="00E530B1" w:rsidRPr="00695A1A">
        <w:rPr>
          <w:rFonts w:ascii="仿宋" w:eastAsia="仿宋" w:hAnsi="仿宋" w:hint="eastAsia"/>
          <w:sz w:val="32"/>
          <w:szCs w:val="32"/>
        </w:rPr>
        <w:t>税务师事务所</w:t>
      </w:r>
      <w:r w:rsidRPr="00695A1A">
        <w:rPr>
          <w:rFonts w:ascii="仿宋" w:eastAsia="仿宋" w:hAnsi="仿宋" w:hint="eastAsia"/>
          <w:sz w:val="32"/>
          <w:szCs w:val="32"/>
        </w:rPr>
        <w:t>对海关</w:t>
      </w:r>
      <w:r w:rsidR="00223AA7" w:rsidRPr="00695A1A">
        <w:rPr>
          <w:rFonts w:ascii="仿宋" w:eastAsia="仿宋" w:hAnsi="仿宋" w:hint="eastAsia"/>
          <w:sz w:val="32"/>
          <w:szCs w:val="32"/>
        </w:rPr>
        <w:t>保税</w:t>
      </w:r>
      <w:r w:rsidRPr="00695A1A">
        <w:rPr>
          <w:rFonts w:ascii="仿宋" w:eastAsia="仿宋" w:hAnsi="仿宋" w:hint="eastAsia"/>
          <w:sz w:val="32"/>
          <w:szCs w:val="32"/>
        </w:rPr>
        <w:t>业务进行</w:t>
      </w:r>
      <w:r w:rsidR="001106F1" w:rsidRPr="00695A1A">
        <w:rPr>
          <w:rFonts w:ascii="仿宋" w:eastAsia="仿宋" w:hAnsi="仿宋" w:hint="eastAsia"/>
          <w:sz w:val="32"/>
          <w:szCs w:val="32"/>
        </w:rPr>
        <w:t>核查</w:t>
      </w:r>
      <w:r w:rsidRPr="00695A1A">
        <w:rPr>
          <w:rFonts w:ascii="仿宋" w:eastAsia="仿宋" w:hAnsi="仿宋" w:hint="eastAsia"/>
          <w:sz w:val="32"/>
          <w:szCs w:val="32"/>
        </w:rPr>
        <w:t>的海关</w:t>
      </w:r>
      <w:r w:rsidR="00374287" w:rsidRPr="00695A1A">
        <w:rPr>
          <w:rFonts w:ascii="仿宋" w:eastAsia="仿宋" w:hAnsi="仿宋" w:hint="eastAsia"/>
          <w:sz w:val="32"/>
          <w:szCs w:val="32"/>
        </w:rPr>
        <w:t>保税</w:t>
      </w:r>
      <w:r w:rsidR="00CB64ED" w:rsidRPr="00695A1A">
        <w:rPr>
          <w:rFonts w:ascii="仿宋" w:eastAsia="仿宋" w:hAnsi="仿宋" w:hint="eastAsia"/>
          <w:sz w:val="32"/>
          <w:szCs w:val="32"/>
        </w:rPr>
        <w:t>核</w:t>
      </w:r>
      <w:r w:rsidRPr="00695A1A">
        <w:rPr>
          <w:rFonts w:ascii="仿宋" w:eastAsia="仿宋" w:hAnsi="仿宋" w:hint="eastAsia"/>
          <w:sz w:val="32"/>
          <w:szCs w:val="32"/>
        </w:rPr>
        <w:t>查部门。</w:t>
      </w:r>
    </w:p>
    <w:p w:rsidR="002673ED" w:rsidRPr="00695A1A" w:rsidRDefault="004D7412" w:rsidP="005E30E3">
      <w:pPr>
        <w:spacing w:line="360" w:lineRule="auto"/>
        <w:ind w:firstLineChars="250" w:firstLine="800"/>
        <w:rPr>
          <w:rFonts w:ascii="仿宋" w:eastAsia="仿宋" w:hAnsi="仿宋"/>
          <w:sz w:val="32"/>
          <w:szCs w:val="32"/>
        </w:rPr>
      </w:pPr>
      <w:r w:rsidRPr="00695A1A">
        <w:rPr>
          <w:rFonts w:ascii="仿宋" w:eastAsia="仿宋" w:hAnsi="仿宋" w:hint="eastAsia"/>
          <w:sz w:val="32"/>
          <w:szCs w:val="32"/>
        </w:rPr>
        <w:t>本</w:t>
      </w:r>
      <w:r w:rsidR="00E33BA3" w:rsidRPr="00695A1A">
        <w:rPr>
          <w:rFonts w:ascii="仿宋" w:eastAsia="仿宋" w:hAnsi="仿宋" w:hint="eastAsia"/>
          <w:sz w:val="32"/>
          <w:szCs w:val="32"/>
        </w:rPr>
        <w:t>指引</w:t>
      </w:r>
      <w:r w:rsidRPr="00695A1A">
        <w:rPr>
          <w:rFonts w:ascii="仿宋" w:eastAsia="仿宋" w:hAnsi="仿宋" w:hint="eastAsia"/>
          <w:sz w:val="32"/>
          <w:szCs w:val="32"/>
        </w:rPr>
        <w:t>所称行政相对</w:t>
      </w:r>
      <w:r w:rsidR="002673ED" w:rsidRPr="00695A1A">
        <w:rPr>
          <w:rFonts w:ascii="仿宋" w:eastAsia="仿宋" w:hAnsi="仿宋" w:hint="eastAsia"/>
          <w:sz w:val="32"/>
          <w:szCs w:val="32"/>
        </w:rPr>
        <w:t>人，即</w:t>
      </w:r>
      <w:r w:rsidR="008444C7" w:rsidRPr="00695A1A">
        <w:rPr>
          <w:rFonts w:ascii="仿宋" w:eastAsia="仿宋" w:hAnsi="仿宋" w:hint="eastAsia"/>
          <w:sz w:val="32"/>
          <w:szCs w:val="32"/>
        </w:rPr>
        <w:t>海关</w:t>
      </w:r>
      <w:r w:rsidR="00653D6C" w:rsidRPr="00695A1A">
        <w:rPr>
          <w:rFonts w:ascii="仿宋" w:eastAsia="仿宋" w:hAnsi="仿宋" w:hint="eastAsia"/>
          <w:sz w:val="32"/>
          <w:szCs w:val="32"/>
        </w:rPr>
        <w:t>保税</w:t>
      </w:r>
      <w:r w:rsidR="006F3F71" w:rsidRPr="00695A1A">
        <w:rPr>
          <w:rFonts w:ascii="仿宋" w:eastAsia="仿宋" w:hAnsi="仿宋" w:hint="eastAsia"/>
          <w:sz w:val="32"/>
          <w:szCs w:val="32"/>
        </w:rPr>
        <w:t>核</w:t>
      </w:r>
      <w:r w:rsidR="008444C7" w:rsidRPr="00695A1A">
        <w:rPr>
          <w:rFonts w:ascii="仿宋" w:eastAsia="仿宋" w:hAnsi="仿宋" w:hint="eastAsia"/>
          <w:sz w:val="32"/>
          <w:szCs w:val="32"/>
        </w:rPr>
        <w:t>查业务</w:t>
      </w:r>
      <w:r w:rsidR="002673ED" w:rsidRPr="00695A1A">
        <w:rPr>
          <w:rFonts w:ascii="仿宋" w:eastAsia="仿宋" w:hAnsi="仿宋" w:hint="eastAsia"/>
          <w:sz w:val="32"/>
          <w:szCs w:val="32"/>
        </w:rPr>
        <w:t>所</w:t>
      </w:r>
      <w:r w:rsidR="00956A56" w:rsidRPr="00695A1A">
        <w:rPr>
          <w:rFonts w:ascii="仿宋" w:eastAsia="仿宋" w:hAnsi="仿宋" w:hint="eastAsia"/>
          <w:sz w:val="32"/>
          <w:szCs w:val="32"/>
        </w:rPr>
        <w:t>涉及的企业</w:t>
      </w:r>
      <w:r w:rsidR="002673ED" w:rsidRPr="00695A1A">
        <w:rPr>
          <w:rFonts w:ascii="仿宋" w:eastAsia="仿宋" w:hAnsi="仿宋" w:hint="eastAsia"/>
          <w:sz w:val="32"/>
          <w:szCs w:val="32"/>
        </w:rPr>
        <w:t>。</w:t>
      </w:r>
    </w:p>
    <w:p w:rsidR="002673ED" w:rsidRPr="00695A1A" w:rsidRDefault="002673ED" w:rsidP="005E30E3">
      <w:pPr>
        <w:spacing w:line="360" w:lineRule="auto"/>
        <w:ind w:firstLineChars="250" w:firstLine="800"/>
        <w:rPr>
          <w:rFonts w:ascii="仿宋" w:eastAsia="仿宋" w:hAnsi="仿宋"/>
          <w:sz w:val="32"/>
          <w:szCs w:val="32"/>
        </w:rPr>
      </w:pPr>
      <w:r w:rsidRPr="00695A1A">
        <w:rPr>
          <w:rFonts w:ascii="仿宋" w:eastAsia="仿宋" w:hAnsi="仿宋" w:hint="eastAsia"/>
          <w:sz w:val="32"/>
          <w:szCs w:val="32"/>
        </w:rPr>
        <w:t>本</w:t>
      </w:r>
      <w:r w:rsidR="00E33BA3" w:rsidRPr="00695A1A">
        <w:rPr>
          <w:rFonts w:ascii="仿宋" w:eastAsia="仿宋" w:hAnsi="仿宋" w:hint="eastAsia"/>
          <w:sz w:val="32"/>
          <w:szCs w:val="32"/>
        </w:rPr>
        <w:t>指引</w:t>
      </w:r>
      <w:r w:rsidRPr="00695A1A">
        <w:rPr>
          <w:rFonts w:ascii="仿宋" w:eastAsia="仿宋" w:hAnsi="仿宋" w:hint="eastAsia"/>
          <w:sz w:val="32"/>
          <w:szCs w:val="32"/>
        </w:rPr>
        <w:t>所称项目负责人，即负责实施</w:t>
      </w:r>
      <w:r w:rsidR="008444C7" w:rsidRPr="00695A1A">
        <w:rPr>
          <w:rFonts w:ascii="仿宋" w:eastAsia="仿宋" w:hAnsi="仿宋" w:hint="eastAsia"/>
          <w:sz w:val="32"/>
          <w:szCs w:val="32"/>
        </w:rPr>
        <w:t>海关</w:t>
      </w:r>
      <w:r w:rsidR="00653D6C" w:rsidRPr="00695A1A">
        <w:rPr>
          <w:rFonts w:ascii="仿宋" w:eastAsia="仿宋" w:hAnsi="仿宋" w:hint="eastAsia"/>
          <w:sz w:val="32"/>
          <w:szCs w:val="32"/>
        </w:rPr>
        <w:t>保税</w:t>
      </w:r>
      <w:r w:rsidR="00CD130B" w:rsidRPr="00695A1A">
        <w:rPr>
          <w:rFonts w:ascii="仿宋" w:eastAsia="仿宋" w:hAnsi="仿宋" w:hint="eastAsia"/>
          <w:sz w:val="32"/>
          <w:szCs w:val="32"/>
        </w:rPr>
        <w:t>核</w:t>
      </w:r>
      <w:r w:rsidR="008444C7" w:rsidRPr="00695A1A">
        <w:rPr>
          <w:rFonts w:ascii="仿宋" w:eastAsia="仿宋" w:hAnsi="仿宋" w:hint="eastAsia"/>
          <w:sz w:val="32"/>
          <w:szCs w:val="32"/>
        </w:rPr>
        <w:t>查业务</w:t>
      </w:r>
      <w:r w:rsidRPr="00695A1A">
        <w:rPr>
          <w:rFonts w:ascii="仿宋" w:eastAsia="仿宋" w:hAnsi="仿宋" w:hint="eastAsia"/>
          <w:sz w:val="32"/>
          <w:szCs w:val="32"/>
        </w:rPr>
        <w:t>的</w:t>
      </w:r>
      <w:r w:rsidR="009F73FB" w:rsidRPr="00695A1A">
        <w:rPr>
          <w:rFonts w:ascii="仿宋" w:eastAsia="仿宋" w:hAnsi="仿宋" w:hint="eastAsia"/>
          <w:sz w:val="32"/>
          <w:szCs w:val="32"/>
        </w:rPr>
        <w:t>涉税专业服务人员</w:t>
      </w:r>
      <w:r w:rsidRPr="00695A1A">
        <w:rPr>
          <w:rFonts w:ascii="仿宋" w:eastAsia="仿宋" w:hAnsi="仿宋" w:hint="eastAsia"/>
          <w:sz w:val="32"/>
          <w:szCs w:val="32"/>
        </w:rPr>
        <w:t>。</w:t>
      </w:r>
    </w:p>
    <w:p w:rsidR="004D3454" w:rsidRPr="00695A1A" w:rsidRDefault="00637E86" w:rsidP="004D3454">
      <w:pPr>
        <w:rPr>
          <w:rFonts w:ascii="仿宋" w:eastAsia="仿宋" w:hAnsi="仿宋"/>
          <w:b/>
          <w:bCs/>
          <w:sz w:val="32"/>
          <w:szCs w:val="32"/>
        </w:rPr>
      </w:pPr>
      <w:r w:rsidRPr="00695A1A">
        <w:rPr>
          <w:rFonts w:ascii="仿宋" w:eastAsia="仿宋" w:hAnsi="仿宋" w:hint="eastAsia"/>
          <w:b/>
          <w:bCs/>
          <w:sz w:val="32"/>
          <w:szCs w:val="32"/>
        </w:rPr>
        <w:lastRenderedPageBreak/>
        <w:t xml:space="preserve">    </w:t>
      </w:r>
      <w:r w:rsidR="004D3454" w:rsidRPr="00695A1A">
        <w:rPr>
          <w:rFonts w:ascii="仿宋" w:eastAsia="仿宋" w:hAnsi="仿宋" w:hint="eastAsia"/>
          <w:b/>
          <w:bCs/>
          <w:sz w:val="32"/>
          <w:szCs w:val="32"/>
        </w:rPr>
        <w:t>第</w:t>
      </w:r>
      <w:r w:rsidRPr="00695A1A">
        <w:rPr>
          <w:rFonts w:ascii="仿宋" w:eastAsia="仿宋" w:hAnsi="仿宋" w:hint="eastAsia"/>
          <w:b/>
          <w:bCs/>
          <w:sz w:val="32"/>
          <w:szCs w:val="32"/>
        </w:rPr>
        <w:t>六</w:t>
      </w:r>
      <w:r w:rsidR="004D3454" w:rsidRPr="00695A1A">
        <w:rPr>
          <w:rFonts w:ascii="仿宋" w:eastAsia="仿宋" w:hAnsi="仿宋" w:hint="eastAsia"/>
          <w:b/>
          <w:bCs/>
          <w:sz w:val="32"/>
          <w:szCs w:val="32"/>
        </w:rPr>
        <w:t>条【业务目标】</w:t>
      </w:r>
      <w:bookmarkStart w:id="1" w:name="_Toc517278025"/>
    </w:p>
    <w:p w:rsidR="004D3454" w:rsidRPr="00695A1A" w:rsidRDefault="004D3454" w:rsidP="00637E86">
      <w:pPr>
        <w:tabs>
          <w:tab w:val="left" w:pos="8364"/>
        </w:tabs>
        <w:ind w:leftChars="-202" w:left="2" w:rightChars="20" w:right="42" w:hangingChars="133" w:hanging="426"/>
        <w:rPr>
          <w:rFonts w:ascii="仿宋" w:eastAsia="仿宋" w:hAnsi="仿宋"/>
          <w:sz w:val="32"/>
          <w:szCs w:val="32"/>
        </w:rPr>
      </w:pPr>
      <w:r w:rsidRPr="00695A1A">
        <w:rPr>
          <w:rFonts w:ascii="仿宋" w:eastAsia="仿宋" w:hAnsi="仿宋" w:cs="仿宋_GB2312" w:hint="eastAsia"/>
          <w:color w:val="000000" w:themeColor="text1"/>
          <w:kern w:val="0"/>
          <w:sz w:val="32"/>
          <w:szCs w:val="32"/>
        </w:rPr>
        <w:t xml:space="preserve">       </w:t>
      </w:r>
      <w:r w:rsidRPr="00695A1A">
        <w:rPr>
          <w:rFonts w:ascii="仿宋" w:eastAsia="仿宋" w:hAnsi="仿宋" w:hint="eastAsia"/>
          <w:sz w:val="32"/>
          <w:szCs w:val="32"/>
        </w:rPr>
        <w:t>税务师事务所承接海关保税核查业务，向委托人提供审查意见。</w:t>
      </w:r>
      <w:r w:rsidRPr="00695A1A">
        <w:rPr>
          <w:rFonts w:ascii="仿宋" w:eastAsia="仿宋" w:hAnsi="仿宋" w:cs="仿宋_GB2312" w:hint="eastAsia"/>
          <w:bCs/>
          <w:sz w:val="32"/>
          <w:szCs w:val="32"/>
        </w:rPr>
        <w:t>应当做到业务承接手续及资料齐全、业务实施步骤及程序完整、政策运用合理合规、证据真实有效、业务记录及成果符合</w:t>
      </w:r>
      <w:r w:rsidR="001107AE" w:rsidRPr="00695A1A">
        <w:rPr>
          <w:rFonts w:ascii="仿宋" w:eastAsia="仿宋" w:hAnsi="仿宋" w:hint="eastAsia"/>
          <w:sz w:val="32"/>
          <w:szCs w:val="32"/>
        </w:rPr>
        <w:t>海关保税核查</w:t>
      </w:r>
      <w:r w:rsidRPr="00695A1A">
        <w:rPr>
          <w:rFonts w:ascii="仿宋" w:eastAsia="仿宋" w:hAnsi="仿宋" w:hint="eastAsia"/>
          <w:sz w:val="32"/>
          <w:szCs w:val="32"/>
        </w:rPr>
        <w:t>的相关规定和</w:t>
      </w:r>
      <w:r w:rsidRPr="00695A1A">
        <w:rPr>
          <w:rFonts w:ascii="仿宋" w:eastAsia="仿宋" w:hAnsi="仿宋" w:cs="仿宋_GB2312" w:hint="eastAsia"/>
          <w:bCs/>
          <w:sz w:val="32"/>
          <w:szCs w:val="32"/>
        </w:rPr>
        <w:t>委托人要求。</w:t>
      </w:r>
    </w:p>
    <w:p w:rsidR="004D3454" w:rsidRPr="00695A1A" w:rsidRDefault="004D3454" w:rsidP="004D3454">
      <w:pPr>
        <w:rPr>
          <w:rFonts w:ascii="仿宋" w:eastAsia="仿宋" w:hAnsi="仿宋"/>
          <w:b/>
          <w:bCs/>
          <w:sz w:val="32"/>
          <w:szCs w:val="32"/>
        </w:rPr>
      </w:pPr>
      <w:r w:rsidRPr="00695A1A">
        <w:rPr>
          <w:rFonts w:ascii="仿宋" w:eastAsia="仿宋" w:hAnsi="仿宋" w:hint="eastAsia"/>
          <w:b/>
          <w:bCs/>
          <w:sz w:val="32"/>
          <w:szCs w:val="32"/>
        </w:rPr>
        <w:t xml:space="preserve">   </w:t>
      </w:r>
      <w:r w:rsidR="00637E86" w:rsidRPr="00695A1A">
        <w:rPr>
          <w:rFonts w:ascii="仿宋" w:eastAsia="仿宋" w:hAnsi="仿宋" w:hint="eastAsia"/>
          <w:b/>
          <w:bCs/>
          <w:sz w:val="32"/>
          <w:szCs w:val="32"/>
        </w:rPr>
        <w:t xml:space="preserve"> </w:t>
      </w:r>
      <w:r w:rsidRPr="00695A1A">
        <w:rPr>
          <w:rFonts w:ascii="仿宋" w:eastAsia="仿宋" w:hAnsi="仿宋" w:hint="eastAsia"/>
          <w:b/>
          <w:bCs/>
          <w:sz w:val="32"/>
          <w:szCs w:val="32"/>
        </w:rPr>
        <w:t>第</w:t>
      </w:r>
      <w:r w:rsidR="00637E86" w:rsidRPr="00695A1A">
        <w:rPr>
          <w:rFonts w:ascii="仿宋" w:eastAsia="仿宋" w:hAnsi="仿宋" w:hint="eastAsia"/>
          <w:b/>
          <w:bCs/>
          <w:sz w:val="32"/>
          <w:szCs w:val="32"/>
        </w:rPr>
        <w:t>七</w:t>
      </w:r>
      <w:r w:rsidRPr="00695A1A">
        <w:rPr>
          <w:rFonts w:ascii="仿宋" w:eastAsia="仿宋" w:hAnsi="仿宋" w:hint="eastAsia"/>
          <w:b/>
          <w:bCs/>
          <w:sz w:val="32"/>
          <w:szCs w:val="32"/>
        </w:rPr>
        <w:t>条【业务流程】</w:t>
      </w:r>
      <w:bookmarkEnd w:id="1"/>
    </w:p>
    <w:p w:rsidR="004D3454" w:rsidRPr="00695A1A" w:rsidRDefault="004D3454" w:rsidP="00637E86">
      <w:pPr>
        <w:ind w:rightChars="20" w:right="42" w:firstLineChars="133" w:firstLine="426"/>
        <w:rPr>
          <w:rFonts w:ascii="仿宋" w:eastAsia="仿宋" w:hAnsi="仿宋"/>
          <w:b/>
          <w:bCs/>
          <w:sz w:val="32"/>
          <w:szCs w:val="32"/>
        </w:rPr>
      </w:pPr>
      <w:r w:rsidRPr="00695A1A">
        <w:rPr>
          <w:rFonts w:ascii="仿宋" w:eastAsia="仿宋" w:hAnsi="仿宋" w:cs="仿宋_GB2312" w:hint="eastAsia"/>
          <w:color w:val="000000" w:themeColor="text1"/>
          <w:kern w:val="0"/>
          <w:sz w:val="32"/>
          <w:szCs w:val="32"/>
        </w:rPr>
        <w:t xml:space="preserve"> </w:t>
      </w:r>
      <w:r w:rsidRPr="00695A1A">
        <w:rPr>
          <w:rFonts w:ascii="仿宋" w:eastAsia="仿宋" w:hAnsi="仿宋" w:hint="eastAsia"/>
          <w:sz w:val="32"/>
          <w:szCs w:val="32"/>
        </w:rPr>
        <w:t>税务师事务所</w:t>
      </w:r>
      <w:r w:rsidRPr="00695A1A">
        <w:rPr>
          <w:rFonts w:ascii="仿宋" w:eastAsia="仿宋" w:hAnsi="仿宋" w:cs="仿宋_GB2312" w:hint="eastAsia"/>
          <w:sz w:val="32"/>
          <w:szCs w:val="32"/>
        </w:rPr>
        <w:t>提供</w:t>
      </w:r>
      <w:r w:rsidR="00D84F15">
        <w:rPr>
          <w:rFonts w:ascii="仿宋" w:eastAsia="仿宋" w:hAnsi="仿宋" w:cs="仿宋_GB2312" w:hint="eastAsia"/>
          <w:sz w:val="32"/>
          <w:szCs w:val="32"/>
        </w:rPr>
        <w:t>海关委托报税核查</w:t>
      </w:r>
      <w:r w:rsidRPr="00695A1A">
        <w:rPr>
          <w:rFonts w:ascii="仿宋" w:eastAsia="仿宋" w:hAnsi="仿宋" w:cs="仿宋_GB2312" w:hint="eastAsia"/>
          <w:sz w:val="32"/>
          <w:szCs w:val="32"/>
        </w:rPr>
        <w:t>服务，应当执行业务承接、业务计划、业务实施、业务记录、业务成果、质量监控与复核等一般流程</w:t>
      </w:r>
      <w:r w:rsidRPr="00695A1A">
        <w:rPr>
          <w:rFonts w:ascii="仿宋" w:eastAsia="仿宋" w:hAnsi="仿宋" w:hint="eastAsia"/>
          <w:sz w:val="32"/>
          <w:szCs w:val="32"/>
        </w:rPr>
        <w:t>。包括但不限于以下内容：</w:t>
      </w:r>
    </w:p>
    <w:p w:rsidR="004D3454" w:rsidRPr="00695A1A" w:rsidRDefault="004D3454" w:rsidP="00637E86">
      <w:pPr>
        <w:pStyle w:val="ab"/>
        <w:numPr>
          <w:ilvl w:val="0"/>
          <w:numId w:val="26"/>
        </w:numPr>
        <w:ind w:left="0" w:firstLineChars="221" w:firstLine="707"/>
        <w:jc w:val="left"/>
        <w:rPr>
          <w:rFonts w:ascii="仿宋" w:eastAsia="仿宋" w:hAnsi="仿宋"/>
          <w:sz w:val="32"/>
          <w:szCs w:val="32"/>
        </w:rPr>
      </w:pPr>
      <w:r w:rsidRPr="00695A1A">
        <w:rPr>
          <w:rFonts w:ascii="仿宋" w:eastAsia="仿宋" w:hAnsi="仿宋" w:hint="eastAsia"/>
          <w:sz w:val="32"/>
          <w:szCs w:val="32"/>
        </w:rPr>
        <w:t>调查了解委托审查事项的环境和特征；</w:t>
      </w:r>
    </w:p>
    <w:p w:rsidR="004D3454" w:rsidRPr="00695A1A" w:rsidRDefault="004D3454" w:rsidP="00637E86">
      <w:pPr>
        <w:pStyle w:val="ab"/>
        <w:numPr>
          <w:ilvl w:val="0"/>
          <w:numId w:val="26"/>
        </w:numPr>
        <w:ind w:left="0" w:firstLineChars="221" w:firstLine="707"/>
        <w:jc w:val="left"/>
        <w:rPr>
          <w:rFonts w:ascii="仿宋" w:eastAsia="仿宋" w:hAnsi="仿宋"/>
          <w:sz w:val="32"/>
          <w:szCs w:val="32"/>
        </w:rPr>
      </w:pPr>
      <w:r w:rsidRPr="00695A1A">
        <w:rPr>
          <w:rFonts w:ascii="仿宋" w:eastAsia="仿宋" w:hAnsi="仿宋" w:hint="eastAsia"/>
          <w:sz w:val="32"/>
          <w:szCs w:val="32"/>
        </w:rPr>
        <w:t>搜集评价既定标准的适用性；</w:t>
      </w:r>
    </w:p>
    <w:p w:rsidR="004D3454" w:rsidRPr="00695A1A" w:rsidRDefault="004D3454" w:rsidP="00637E86">
      <w:pPr>
        <w:pStyle w:val="ab"/>
        <w:numPr>
          <w:ilvl w:val="0"/>
          <w:numId w:val="26"/>
        </w:numPr>
        <w:ind w:left="0" w:firstLineChars="221" w:firstLine="707"/>
        <w:jc w:val="left"/>
        <w:rPr>
          <w:rFonts w:ascii="仿宋" w:eastAsia="仿宋" w:hAnsi="仿宋"/>
          <w:sz w:val="32"/>
          <w:szCs w:val="32"/>
        </w:rPr>
      </w:pPr>
      <w:r w:rsidRPr="00695A1A">
        <w:rPr>
          <w:rFonts w:ascii="仿宋" w:eastAsia="仿宋" w:hAnsi="仿宋" w:hint="eastAsia"/>
          <w:sz w:val="32"/>
          <w:szCs w:val="32"/>
        </w:rPr>
        <w:t>判断审查证据和风险；</w:t>
      </w:r>
    </w:p>
    <w:p w:rsidR="004D3454" w:rsidRPr="00695A1A" w:rsidRDefault="004D3454" w:rsidP="00637E86">
      <w:pPr>
        <w:pStyle w:val="ab"/>
        <w:numPr>
          <w:ilvl w:val="0"/>
          <w:numId w:val="26"/>
        </w:numPr>
        <w:ind w:left="0" w:firstLineChars="221" w:firstLine="707"/>
        <w:jc w:val="left"/>
        <w:rPr>
          <w:rFonts w:ascii="仿宋" w:eastAsia="仿宋" w:hAnsi="仿宋"/>
          <w:sz w:val="32"/>
          <w:szCs w:val="32"/>
        </w:rPr>
      </w:pPr>
      <w:r w:rsidRPr="00695A1A">
        <w:rPr>
          <w:rFonts w:ascii="仿宋" w:eastAsia="仿宋" w:hAnsi="仿宋" w:hint="eastAsia"/>
          <w:sz w:val="32"/>
          <w:szCs w:val="32"/>
        </w:rPr>
        <w:t>出具专项业务报告。</w:t>
      </w:r>
    </w:p>
    <w:p w:rsidR="005E30E3" w:rsidRPr="004D1322" w:rsidRDefault="00E33BA3" w:rsidP="005E30E3">
      <w:pPr>
        <w:spacing w:line="360" w:lineRule="auto"/>
        <w:jc w:val="left"/>
        <w:rPr>
          <w:rFonts w:ascii="仿宋" w:eastAsia="仿宋" w:hAnsi="仿宋"/>
          <w:sz w:val="18"/>
          <w:szCs w:val="18"/>
        </w:rPr>
      </w:pPr>
      <w:r w:rsidRPr="00695A1A">
        <w:rPr>
          <w:rFonts w:ascii="仿宋" w:eastAsia="仿宋" w:hAnsi="仿宋" w:hint="eastAsia"/>
          <w:b/>
          <w:sz w:val="32"/>
          <w:szCs w:val="32"/>
        </w:rPr>
        <w:t xml:space="preserve">    </w:t>
      </w:r>
    </w:p>
    <w:p w:rsidR="002673ED" w:rsidRPr="00695A1A" w:rsidRDefault="002673ED">
      <w:pPr>
        <w:pStyle w:val="1"/>
        <w:spacing w:before="0" w:after="0" w:line="520" w:lineRule="exact"/>
        <w:contextualSpacing/>
        <w:jc w:val="center"/>
        <w:rPr>
          <w:rFonts w:ascii="仿宋" w:eastAsia="仿宋" w:hAnsi="仿宋"/>
          <w:sz w:val="32"/>
          <w:szCs w:val="32"/>
        </w:rPr>
      </w:pPr>
      <w:r w:rsidRPr="00695A1A">
        <w:rPr>
          <w:rFonts w:ascii="仿宋" w:eastAsia="仿宋" w:hAnsi="仿宋" w:hint="eastAsia"/>
          <w:sz w:val="32"/>
          <w:szCs w:val="32"/>
        </w:rPr>
        <w:t>第</w:t>
      </w:r>
      <w:r w:rsidR="00637E86" w:rsidRPr="00695A1A">
        <w:rPr>
          <w:rFonts w:ascii="仿宋" w:eastAsia="仿宋" w:hAnsi="仿宋" w:hint="eastAsia"/>
          <w:sz w:val="32"/>
          <w:szCs w:val="32"/>
        </w:rPr>
        <w:t>三</w:t>
      </w:r>
      <w:r w:rsidRPr="00695A1A">
        <w:rPr>
          <w:rFonts w:ascii="仿宋" w:eastAsia="仿宋" w:hAnsi="仿宋" w:hint="eastAsia"/>
          <w:sz w:val="32"/>
          <w:szCs w:val="32"/>
        </w:rPr>
        <w:t>章 业务承接</w:t>
      </w:r>
    </w:p>
    <w:p w:rsidR="004D1322" w:rsidRDefault="00751043" w:rsidP="00751043">
      <w:pPr>
        <w:pStyle w:val="10"/>
        <w:spacing w:line="520" w:lineRule="exact"/>
        <w:ind w:left="142" w:firstLine="643"/>
        <w:contextualSpacing/>
        <w:jc w:val="left"/>
        <w:rPr>
          <w:rFonts w:ascii="仿宋" w:eastAsia="仿宋" w:hAnsi="仿宋"/>
          <w:b/>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八</w:t>
      </w:r>
      <w:r w:rsidRPr="00695A1A">
        <w:rPr>
          <w:rFonts w:ascii="仿宋" w:eastAsia="仿宋" w:hAnsi="仿宋" w:hint="eastAsia"/>
          <w:b/>
          <w:sz w:val="32"/>
          <w:szCs w:val="32"/>
        </w:rPr>
        <w:t>条【承接规则】</w:t>
      </w:r>
    </w:p>
    <w:p w:rsidR="002673ED" w:rsidRPr="00695A1A" w:rsidRDefault="00E530B1" w:rsidP="00751043">
      <w:pPr>
        <w:pStyle w:val="10"/>
        <w:spacing w:line="520" w:lineRule="exact"/>
        <w:ind w:left="142" w:firstLine="640"/>
        <w:contextualSpacing/>
        <w:jc w:val="left"/>
        <w:rPr>
          <w:rFonts w:ascii="仿宋" w:eastAsia="仿宋" w:hAnsi="仿宋"/>
          <w:sz w:val="32"/>
          <w:szCs w:val="32"/>
        </w:rPr>
      </w:pPr>
      <w:r w:rsidRPr="00695A1A">
        <w:rPr>
          <w:rFonts w:ascii="仿宋" w:eastAsia="仿宋" w:hAnsi="仿宋" w:hint="eastAsia"/>
          <w:sz w:val="32"/>
          <w:szCs w:val="32"/>
        </w:rPr>
        <w:t>税务师事务所</w:t>
      </w:r>
      <w:r w:rsidR="002673ED" w:rsidRPr="00695A1A">
        <w:rPr>
          <w:rFonts w:ascii="仿宋" w:eastAsia="仿宋" w:hAnsi="仿宋" w:hint="eastAsia"/>
          <w:sz w:val="32"/>
          <w:szCs w:val="32"/>
        </w:rPr>
        <w:t>承接</w:t>
      </w:r>
      <w:r w:rsidR="008D1ECF" w:rsidRPr="00695A1A">
        <w:rPr>
          <w:rFonts w:ascii="仿宋" w:eastAsia="仿宋" w:hAnsi="仿宋" w:hint="eastAsia"/>
          <w:sz w:val="32"/>
          <w:szCs w:val="32"/>
        </w:rPr>
        <w:t>海关保税核查</w:t>
      </w:r>
      <w:r w:rsidR="008444C7" w:rsidRPr="00695A1A">
        <w:rPr>
          <w:rFonts w:ascii="仿宋" w:eastAsia="仿宋" w:hAnsi="仿宋" w:hint="eastAsia"/>
          <w:sz w:val="32"/>
          <w:szCs w:val="32"/>
        </w:rPr>
        <w:t>业务</w:t>
      </w:r>
      <w:r w:rsidR="002673ED" w:rsidRPr="00695A1A">
        <w:rPr>
          <w:rFonts w:ascii="仿宋" w:eastAsia="仿宋" w:hAnsi="仿宋" w:hint="eastAsia"/>
          <w:sz w:val="32"/>
          <w:szCs w:val="32"/>
        </w:rPr>
        <w:t>，应当按照《</w:t>
      </w:r>
      <w:r w:rsidR="00380EDD" w:rsidRPr="00695A1A">
        <w:rPr>
          <w:rFonts w:ascii="仿宋" w:eastAsia="仿宋" w:hAnsi="仿宋" w:hint="eastAsia"/>
          <w:sz w:val="32"/>
          <w:szCs w:val="32"/>
        </w:rPr>
        <w:t>中华人民共和国海关保税核查办法</w:t>
      </w:r>
      <w:r w:rsidR="002673ED" w:rsidRPr="00695A1A">
        <w:rPr>
          <w:rFonts w:ascii="仿宋" w:eastAsia="仿宋" w:hAnsi="仿宋" w:hint="eastAsia"/>
          <w:sz w:val="32"/>
          <w:szCs w:val="32"/>
        </w:rPr>
        <w:t>》</w:t>
      </w:r>
      <w:r w:rsidR="001004FB" w:rsidRPr="00695A1A">
        <w:rPr>
          <w:rFonts w:ascii="仿宋" w:eastAsia="仿宋" w:hAnsi="仿宋" w:hint="eastAsia"/>
          <w:sz w:val="32"/>
          <w:szCs w:val="32"/>
        </w:rPr>
        <w:t>、</w:t>
      </w:r>
      <w:r w:rsidR="003A2127" w:rsidRPr="00695A1A">
        <w:rPr>
          <w:rFonts w:ascii="仿宋" w:eastAsia="仿宋" w:hAnsi="仿宋" w:hint="eastAsia"/>
          <w:sz w:val="32"/>
          <w:szCs w:val="32"/>
        </w:rPr>
        <w:t>《海关引入社会中介机构协助稽查工作操作规范（试行）》</w:t>
      </w:r>
      <w:r w:rsidR="00380EDD" w:rsidRPr="00695A1A">
        <w:rPr>
          <w:rFonts w:ascii="仿宋" w:eastAsia="仿宋" w:hAnsi="仿宋" w:hint="eastAsia"/>
          <w:sz w:val="32"/>
          <w:szCs w:val="32"/>
        </w:rPr>
        <w:t>等</w:t>
      </w:r>
      <w:r w:rsidR="002673ED" w:rsidRPr="00695A1A">
        <w:rPr>
          <w:rFonts w:ascii="仿宋" w:eastAsia="仿宋" w:hAnsi="仿宋" w:hint="eastAsia"/>
          <w:sz w:val="32"/>
          <w:szCs w:val="32"/>
        </w:rPr>
        <w:t>规定执行</w:t>
      </w:r>
      <w:r w:rsidR="002673ED" w:rsidRPr="00695A1A">
        <w:rPr>
          <w:rFonts w:ascii="仿宋" w:eastAsia="仿宋" w:hAnsi="仿宋"/>
          <w:sz w:val="32"/>
          <w:szCs w:val="32"/>
        </w:rPr>
        <w:t>。</w:t>
      </w:r>
    </w:p>
    <w:p w:rsidR="004D1322" w:rsidRDefault="00751043" w:rsidP="00FA5511">
      <w:pPr>
        <w:pStyle w:val="10"/>
        <w:spacing w:line="520" w:lineRule="exact"/>
        <w:ind w:firstLineChars="251" w:firstLine="806"/>
        <w:contextualSpacing/>
        <w:jc w:val="left"/>
        <w:rPr>
          <w:rFonts w:ascii="仿宋" w:eastAsia="仿宋" w:hAnsi="仿宋"/>
          <w:b/>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九</w:t>
      </w:r>
      <w:r w:rsidRPr="00695A1A">
        <w:rPr>
          <w:rFonts w:ascii="仿宋" w:eastAsia="仿宋" w:hAnsi="仿宋" w:hint="eastAsia"/>
          <w:b/>
          <w:sz w:val="32"/>
          <w:szCs w:val="32"/>
        </w:rPr>
        <w:t>条</w:t>
      </w:r>
      <w:r w:rsidR="00FA5511" w:rsidRPr="00695A1A">
        <w:rPr>
          <w:rFonts w:ascii="仿宋" w:eastAsia="仿宋" w:hAnsi="仿宋" w:hint="eastAsia"/>
          <w:b/>
          <w:sz w:val="32"/>
          <w:szCs w:val="32"/>
        </w:rPr>
        <w:t>【签订协议】</w:t>
      </w:r>
    </w:p>
    <w:p w:rsidR="00264CD9" w:rsidRPr="00695A1A" w:rsidRDefault="00E530B1" w:rsidP="00FA5511">
      <w:pPr>
        <w:pStyle w:val="10"/>
        <w:spacing w:line="520" w:lineRule="exact"/>
        <w:ind w:firstLineChars="251" w:firstLine="803"/>
        <w:contextualSpacing/>
        <w:jc w:val="left"/>
        <w:rPr>
          <w:rFonts w:ascii="仿宋" w:eastAsia="仿宋" w:hAnsi="仿宋"/>
          <w:b/>
          <w:sz w:val="32"/>
          <w:szCs w:val="32"/>
        </w:rPr>
      </w:pPr>
      <w:r w:rsidRPr="00695A1A">
        <w:rPr>
          <w:rFonts w:ascii="仿宋" w:eastAsia="仿宋" w:hAnsi="仿宋" w:hint="eastAsia"/>
          <w:sz w:val="32"/>
          <w:szCs w:val="32"/>
        </w:rPr>
        <w:t>税务师事务所</w:t>
      </w:r>
      <w:r w:rsidR="00264CD9" w:rsidRPr="00695A1A">
        <w:rPr>
          <w:rFonts w:ascii="仿宋" w:eastAsia="仿宋" w:hAnsi="仿宋" w:hint="eastAsia"/>
          <w:sz w:val="32"/>
          <w:szCs w:val="32"/>
        </w:rPr>
        <w:t>决定承接海关保税核查业务，应根据《海关引入社会中介机构协助稽查工作操作规范（试行）》的规定，与委托人签订委托协议书</w:t>
      </w:r>
      <w:r w:rsidR="00264CD9" w:rsidRPr="00695A1A">
        <w:rPr>
          <w:rFonts w:ascii="仿宋" w:eastAsia="仿宋" w:hAnsi="仿宋"/>
          <w:sz w:val="32"/>
          <w:szCs w:val="32"/>
        </w:rPr>
        <w:t>。</w:t>
      </w:r>
    </w:p>
    <w:p w:rsidR="004D1322" w:rsidRDefault="00637E86" w:rsidP="00FA5511">
      <w:pPr>
        <w:pStyle w:val="10"/>
        <w:spacing w:line="520" w:lineRule="exact"/>
        <w:ind w:left="142" w:firstLineChars="202" w:firstLine="649"/>
        <w:contextualSpacing/>
        <w:rPr>
          <w:rFonts w:ascii="仿宋" w:eastAsia="仿宋" w:hAnsi="仿宋"/>
          <w:b/>
          <w:sz w:val="32"/>
          <w:szCs w:val="32"/>
        </w:rPr>
      </w:pPr>
      <w:r w:rsidRPr="00695A1A">
        <w:rPr>
          <w:rFonts w:ascii="仿宋" w:eastAsia="仿宋" w:hAnsi="仿宋" w:hint="eastAsia"/>
          <w:b/>
          <w:sz w:val="32"/>
          <w:szCs w:val="32"/>
        </w:rPr>
        <w:t>第十</w:t>
      </w:r>
      <w:r w:rsidR="00FA5511" w:rsidRPr="00695A1A">
        <w:rPr>
          <w:rFonts w:ascii="仿宋" w:eastAsia="仿宋" w:hAnsi="仿宋" w:hint="eastAsia"/>
          <w:b/>
          <w:sz w:val="32"/>
          <w:szCs w:val="32"/>
        </w:rPr>
        <w:t>条 【委托流程】</w:t>
      </w:r>
    </w:p>
    <w:p w:rsidR="002B07B6" w:rsidRPr="00695A1A" w:rsidRDefault="00E530B1" w:rsidP="00FA5511">
      <w:pPr>
        <w:pStyle w:val="10"/>
        <w:spacing w:line="520" w:lineRule="exact"/>
        <w:ind w:left="142" w:firstLineChars="202" w:firstLine="646"/>
        <w:contextualSpacing/>
        <w:rPr>
          <w:rFonts w:ascii="仿宋" w:eastAsia="仿宋" w:hAnsi="仿宋"/>
          <w:sz w:val="32"/>
          <w:szCs w:val="32"/>
        </w:rPr>
      </w:pPr>
      <w:r w:rsidRPr="00695A1A">
        <w:rPr>
          <w:rFonts w:ascii="仿宋" w:eastAsia="仿宋" w:hAnsi="仿宋" w:hint="eastAsia"/>
          <w:sz w:val="32"/>
          <w:szCs w:val="32"/>
        </w:rPr>
        <w:lastRenderedPageBreak/>
        <w:t>税务师事务所</w:t>
      </w:r>
      <w:r w:rsidR="002B07B6" w:rsidRPr="00695A1A">
        <w:rPr>
          <w:rFonts w:ascii="仿宋" w:eastAsia="仿宋" w:hAnsi="仿宋" w:hint="eastAsia"/>
          <w:sz w:val="32"/>
          <w:szCs w:val="32"/>
        </w:rPr>
        <w:t>承接</w:t>
      </w:r>
      <w:r w:rsidR="00CA4142" w:rsidRPr="00695A1A">
        <w:rPr>
          <w:rFonts w:ascii="仿宋" w:eastAsia="仿宋" w:hAnsi="仿宋" w:hint="eastAsia"/>
          <w:sz w:val="32"/>
          <w:szCs w:val="32"/>
        </w:rPr>
        <w:t>保税核查业务</w:t>
      </w:r>
      <w:r w:rsidR="002B07B6" w:rsidRPr="00695A1A">
        <w:rPr>
          <w:rFonts w:ascii="仿宋" w:eastAsia="仿宋" w:hAnsi="仿宋" w:hint="eastAsia"/>
          <w:sz w:val="32"/>
          <w:szCs w:val="32"/>
        </w:rPr>
        <w:t>，其委托流程为：</w:t>
      </w:r>
    </w:p>
    <w:p w:rsidR="002B07B6" w:rsidRPr="00695A1A" w:rsidRDefault="003B3777" w:rsidP="00756EF0">
      <w:pPr>
        <w:pStyle w:val="10"/>
        <w:numPr>
          <w:ilvl w:val="0"/>
          <w:numId w:val="10"/>
        </w:numPr>
        <w:spacing w:line="520" w:lineRule="exact"/>
        <w:ind w:left="1134" w:firstLineChars="0" w:hanging="426"/>
        <w:contextualSpacing/>
        <w:rPr>
          <w:rFonts w:ascii="仿宋" w:eastAsia="仿宋" w:hAnsi="仿宋"/>
          <w:sz w:val="32"/>
          <w:szCs w:val="32"/>
        </w:rPr>
      </w:pPr>
      <w:r w:rsidRPr="00695A1A">
        <w:rPr>
          <w:rFonts w:ascii="仿宋" w:eastAsia="仿宋" w:hAnsi="仿宋" w:hint="eastAsia"/>
          <w:sz w:val="32"/>
          <w:szCs w:val="32"/>
        </w:rPr>
        <w:t>海关保税核查部门</w:t>
      </w:r>
      <w:r w:rsidR="00756EF0" w:rsidRPr="00695A1A">
        <w:rPr>
          <w:rFonts w:ascii="仿宋" w:eastAsia="仿宋" w:hAnsi="仿宋" w:hint="eastAsia"/>
          <w:sz w:val="32"/>
          <w:szCs w:val="32"/>
        </w:rPr>
        <w:t>选取</w:t>
      </w:r>
      <w:r w:rsidR="00E530B1" w:rsidRPr="00695A1A">
        <w:rPr>
          <w:rFonts w:ascii="仿宋" w:eastAsia="仿宋" w:hAnsi="仿宋" w:hint="eastAsia"/>
          <w:sz w:val="32"/>
          <w:szCs w:val="32"/>
        </w:rPr>
        <w:t>税务师事务所</w:t>
      </w:r>
      <w:r w:rsidR="00D84F15">
        <w:rPr>
          <w:rFonts w:ascii="仿宋" w:eastAsia="仿宋" w:hAnsi="仿宋" w:hint="eastAsia"/>
          <w:sz w:val="32"/>
          <w:szCs w:val="32"/>
        </w:rPr>
        <w:t>；</w:t>
      </w:r>
    </w:p>
    <w:p w:rsidR="00756EF0" w:rsidRPr="00695A1A" w:rsidRDefault="00E530B1" w:rsidP="00756EF0">
      <w:pPr>
        <w:pStyle w:val="10"/>
        <w:numPr>
          <w:ilvl w:val="0"/>
          <w:numId w:val="10"/>
        </w:numPr>
        <w:spacing w:line="520" w:lineRule="exact"/>
        <w:ind w:left="1134" w:firstLineChars="0" w:hanging="426"/>
        <w:contextualSpacing/>
        <w:rPr>
          <w:rFonts w:ascii="仿宋" w:eastAsia="仿宋" w:hAnsi="仿宋"/>
          <w:sz w:val="32"/>
          <w:szCs w:val="32"/>
        </w:rPr>
      </w:pPr>
      <w:r w:rsidRPr="00695A1A">
        <w:rPr>
          <w:rFonts w:ascii="仿宋" w:eastAsia="仿宋" w:hAnsi="仿宋" w:hint="eastAsia"/>
          <w:sz w:val="32"/>
          <w:szCs w:val="32"/>
        </w:rPr>
        <w:t>税务师事务所</w:t>
      </w:r>
      <w:r w:rsidR="00756EF0" w:rsidRPr="00695A1A">
        <w:rPr>
          <w:rFonts w:ascii="仿宋" w:eastAsia="仿宋" w:hAnsi="仿宋" w:hint="eastAsia"/>
          <w:sz w:val="32"/>
          <w:szCs w:val="32"/>
        </w:rPr>
        <w:t>制定工作方案</w:t>
      </w:r>
      <w:r w:rsidR="00D84F15">
        <w:rPr>
          <w:rFonts w:ascii="仿宋" w:eastAsia="仿宋" w:hAnsi="仿宋" w:hint="eastAsia"/>
          <w:sz w:val="32"/>
          <w:szCs w:val="32"/>
        </w:rPr>
        <w:t>；</w:t>
      </w:r>
    </w:p>
    <w:p w:rsidR="00756EF0" w:rsidRPr="00695A1A" w:rsidRDefault="003B3777" w:rsidP="00756EF0">
      <w:pPr>
        <w:pStyle w:val="10"/>
        <w:numPr>
          <w:ilvl w:val="0"/>
          <w:numId w:val="10"/>
        </w:numPr>
        <w:spacing w:line="520" w:lineRule="exact"/>
        <w:ind w:left="1134" w:firstLineChars="0" w:hanging="426"/>
        <w:contextualSpacing/>
        <w:rPr>
          <w:rFonts w:ascii="仿宋" w:eastAsia="仿宋" w:hAnsi="仿宋"/>
          <w:sz w:val="32"/>
          <w:szCs w:val="32"/>
        </w:rPr>
      </w:pPr>
      <w:r w:rsidRPr="00695A1A">
        <w:rPr>
          <w:rFonts w:ascii="仿宋" w:eastAsia="仿宋" w:hAnsi="仿宋" w:hint="eastAsia"/>
          <w:sz w:val="32"/>
          <w:szCs w:val="32"/>
        </w:rPr>
        <w:t>海关保税核查部门</w:t>
      </w:r>
      <w:r w:rsidR="00756EF0" w:rsidRPr="00695A1A">
        <w:rPr>
          <w:rFonts w:ascii="仿宋" w:eastAsia="仿宋" w:hAnsi="仿宋" w:hint="eastAsia"/>
          <w:sz w:val="32"/>
          <w:szCs w:val="32"/>
        </w:rPr>
        <w:t>告知企业</w:t>
      </w:r>
      <w:r w:rsidR="00D84F15">
        <w:rPr>
          <w:rFonts w:ascii="仿宋" w:eastAsia="仿宋" w:hAnsi="仿宋" w:hint="eastAsia"/>
          <w:sz w:val="32"/>
          <w:szCs w:val="32"/>
        </w:rPr>
        <w:t>；</w:t>
      </w:r>
    </w:p>
    <w:p w:rsidR="00756EF0" w:rsidRPr="00695A1A" w:rsidRDefault="00756EF0" w:rsidP="00756EF0">
      <w:pPr>
        <w:pStyle w:val="10"/>
        <w:numPr>
          <w:ilvl w:val="0"/>
          <w:numId w:val="10"/>
        </w:numPr>
        <w:spacing w:line="520" w:lineRule="exact"/>
        <w:ind w:left="1134" w:firstLineChars="0" w:hanging="426"/>
        <w:contextualSpacing/>
        <w:rPr>
          <w:rFonts w:ascii="仿宋" w:eastAsia="仿宋" w:hAnsi="仿宋"/>
          <w:sz w:val="32"/>
          <w:szCs w:val="32"/>
        </w:rPr>
      </w:pPr>
      <w:r w:rsidRPr="00695A1A">
        <w:rPr>
          <w:rFonts w:ascii="仿宋" w:eastAsia="仿宋" w:hAnsi="仿宋" w:hint="eastAsia"/>
          <w:sz w:val="32"/>
          <w:szCs w:val="32"/>
        </w:rPr>
        <w:t>签订委托协议</w:t>
      </w:r>
      <w:r w:rsidR="00D84F15">
        <w:rPr>
          <w:rFonts w:ascii="仿宋" w:eastAsia="仿宋" w:hAnsi="仿宋" w:hint="eastAsia"/>
          <w:sz w:val="32"/>
          <w:szCs w:val="32"/>
        </w:rPr>
        <w:t>；</w:t>
      </w:r>
    </w:p>
    <w:p w:rsidR="00756EF0" w:rsidRPr="00695A1A" w:rsidRDefault="00E530B1" w:rsidP="00756EF0">
      <w:pPr>
        <w:pStyle w:val="10"/>
        <w:numPr>
          <w:ilvl w:val="0"/>
          <w:numId w:val="10"/>
        </w:numPr>
        <w:spacing w:line="520" w:lineRule="exact"/>
        <w:ind w:left="1134" w:firstLineChars="0" w:hanging="426"/>
        <w:contextualSpacing/>
        <w:rPr>
          <w:rFonts w:ascii="仿宋" w:eastAsia="仿宋" w:hAnsi="仿宋"/>
          <w:sz w:val="32"/>
          <w:szCs w:val="32"/>
        </w:rPr>
      </w:pPr>
      <w:r w:rsidRPr="00695A1A">
        <w:rPr>
          <w:rFonts w:ascii="仿宋" w:eastAsia="仿宋" w:hAnsi="仿宋" w:hint="eastAsia"/>
          <w:sz w:val="32"/>
          <w:szCs w:val="32"/>
        </w:rPr>
        <w:t>税务师事务所</w:t>
      </w:r>
      <w:r w:rsidR="001106F1" w:rsidRPr="00695A1A">
        <w:rPr>
          <w:rFonts w:ascii="仿宋" w:eastAsia="仿宋" w:hAnsi="仿宋" w:hint="eastAsia"/>
          <w:sz w:val="32"/>
          <w:szCs w:val="32"/>
        </w:rPr>
        <w:t>实施审查</w:t>
      </w:r>
      <w:r w:rsidR="00D84F15">
        <w:rPr>
          <w:rFonts w:ascii="仿宋" w:eastAsia="仿宋" w:hAnsi="仿宋" w:hint="eastAsia"/>
          <w:sz w:val="32"/>
          <w:szCs w:val="32"/>
        </w:rPr>
        <w:t>；</w:t>
      </w:r>
    </w:p>
    <w:p w:rsidR="00756EF0" w:rsidRPr="00695A1A" w:rsidRDefault="00E530B1" w:rsidP="00756EF0">
      <w:pPr>
        <w:pStyle w:val="10"/>
        <w:numPr>
          <w:ilvl w:val="0"/>
          <w:numId w:val="10"/>
        </w:numPr>
        <w:spacing w:line="520" w:lineRule="exact"/>
        <w:ind w:left="1134" w:firstLineChars="0" w:hanging="426"/>
        <w:contextualSpacing/>
        <w:rPr>
          <w:rFonts w:ascii="仿宋" w:eastAsia="仿宋" w:hAnsi="仿宋"/>
          <w:sz w:val="32"/>
          <w:szCs w:val="32"/>
        </w:rPr>
      </w:pPr>
      <w:r w:rsidRPr="00695A1A">
        <w:rPr>
          <w:rFonts w:ascii="仿宋" w:eastAsia="仿宋" w:hAnsi="仿宋" w:hint="eastAsia"/>
          <w:sz w:val="32"/>
          <w:szCs w:val="32"/>
        </w:rPr>
        <w:t>税务师事务所</w:t>
      </w:r>
      <w:r w:rsidR="00756EF0" w:rsidRPr="00695A1A">
        <w:rPr>
          <w:rFonts w:ascii="仿宋" w:eastAsia="仿宋" w:hAnsi="仿宋" w:hint="eastAsia"/>
          <w:sz w:val="32"/>
          <w:szCs w:val="32"/>
        </w:rPr>
        <w:t>出具工作报告</w:t>
      </w:r>
      <w:r w:rsidR="00D84F15">
        <w:rPr>
          <w:rFonts w:ascii="仿宋" w:eastAsia="仿宋" w:hAnsi="仿宋" w:hint="eastAsia"/>
          <w:sz w:val="32"/>
          <w:szCs w:val="32"/>
        </w:rPr>
        <w:t>；</w:t>
      </w:r>
    </w:p>
    <w:p w:rsidR="00277580" w:rsidRPr="00695A1A" w:rsidRDefault="003B3777" w:rsidP="00277580">
      <w:pPr>
        <w:pStyle w:val="10"/>
        <w:numPr>
          <w:ilvl w:val="0"/>
          <w:numId w:val="10"/>
        </w:numPr>
        <w:spacing w:line="520" w:lineRule="exact"/>
        <w:ind w:left="1134" w:firstLineChars="0" w:hanging="426"/>
        <w:contextualSpacing/>
        <w:rPr>
          <w:rFonts w:ascii="仿宋" w:eastAsia="仿宋" w:hAnsi="仿宋"/>
          <w:sz w:val="32"/>
          <w:szCs w:val="32"/>
        </w:rPr>
      </w:pPr>
      <w:r w:rsidRPr="00695A1A">
        <w:rPr>
          <w:rFonts w:ascii="仿宋" w:eastAsia="仿宋" w:hAnsi="仿宋" w:hint="eastAsia"/>
          <w:sz w:val="32"/>
          <w:szCs w:val="32"/>
        </w:rPr>
        <w:t>海关保税核查部门</w:t>
      </w:r>
      <w:r w:rsidR="00756EF0" w:rsidRPr="00695A1A">
        <w:rPr>
          <w:rFonts w:ascii="仿宋" w:eastAsia="仿宋" w:hAnsi="仿宋" w:hint="eastAsia"/>
          <w:sz w:val="32"/>
          <w:szCs w:val="32"/>
        </w:rPr>
        <w:t>复核</w:t>
      </w:r>
      <w:r w:rsidRPr="00695A1A">
        <w:rPr>
          <w:rFonts w:ascii="仿宋" w:eastAsia="仿宋" w:hAnsi="仿宋" w:hint="eastAsia"/>
          <w:sz w:val="32"/>
          <w:szCs w:val="32"/>
        </w:rPr>
        <w:t>报告</w:t>
      </w:r>
      <w:r w:rsidR="00D84F15">
        <w:rPr>
          <w:rFonts w:ascii="仿宋" w:eastAsia="仿宋" w:hAnsi="仿宋" w:hint="eastAsia"/>
          <w:sz w:val="32"/>
          <w:szCs w:val="32"/>
        </w:rPr>
        <w:t>。</w:t>
      </w:r>
    </w:p>
    <w:p w:rsidR="00637E86" w:rsidRPr="00695A1A" w:rsidRDefault="00637E86" w:rsidP="00277580">
      <w:pPr>
        <w:pStyle w:val="10"/>
        <w:spacing w:line="520" w:lineRule="exact"/>
        <w:ind w:left="1134" w:firstLineChars="0" w:firstLine="0"/>
        <w:contextualSpacing/>
        <w:jc w:val="center"/>
        <w:rPr>
          <w:rFonts w:ascii="仿宋" w:eastAsia="仿宋" w:hAnsi="仿宋"/>
          <w:b/>
          <w:bCs/>
          <w:sz w:val="32"/>
          <w:szCs w:val="32"/>
        </w:rPr>
      </w:pPr>
    </w:p>
    <w:p w:rsidR="00277580" w:rsidRPr="00695A1A" w:rsidRDefault="00277580" w:rsidP="005A0115">
      <w:pPr>
        <w:pStyle w:val="10"/>
        <w:spacing w:line="520" w:lineRule="exact"/>
        <w:ind w:firstLineChars="0"/>
        <w:contextualSpacing/>
        <w:jc w:val="center"/>
        <w:rPr>
          <w:rFonts w:ascii="仿宋" w:eastAsia="仿宋" w:hAnsi="仿宋"/>
          <w:b/>
          <w:bCs/>
          <w:sz w:val="32"/>
          <w:szCs w:val="32"/>
        </w:rPr>
      </w:pPr>
      <w:r w:rsidRPr="00695A1A">
        <w:rPr>
          <w:rFonts w:ascii="仿宋" w:eastAsia="仿宋" w:hAnsi="仿宋" w:hint="eastAsia"/>
          <w:b/>
          <w:bCs/>
          <w:sz w:val="32"/>
          <w:szCs w:val="32"/>
        </w:rPr>
        <w:t>第四章  业务委派</w:t>
      </w:r>
    </w:p>
    <w:p w:rsidR="00277580" w:rsidRPr="00695A1A" w:rsidRDefault="00277580" w:rsidP="00277580">
      <w:pPr>
        <w:pStyle w:val="10"/>
        <w:spacing w:line="520" w:lineRule="exact"/>
        <w:ind w:firstLineChars="253" w:firstLine="813"/>
        <w:contextualSpacing/>
        <w:rPr>
          <w:rFonts w:ascii="仿宋" w:eastAsia="仿宋" w:hAnsi="仿宋"/>
          <w:b/>
          <w:sz w:val="32"/>
          <w:szCs w:val="32"/>
        </w:rPr>
      </w:pPr>
      <w:r w:rsidRPr="00695A1A">
        <w:rPr>
          <w:rFonts w:ascii="仿宋" w:eastAsia="仿宋" w:hAnsi="仿宋" w:hint="eastAsia"/>
          <w:b/>
          <w:sz w:val="32"/>
          <w:szCs w:val="32"/>
        </w:rPr>
        <w:t>第十一条【人员胜任】</w:t>
      </w:r>
    </w:p>
    <w:p w:rsidR="00277580" w:rsidRPr="00695A1A" w:rsidRDefault="00277580" w:rsidP="00D84F15">
      <w:pPr>
        <w:pStyle w:val="10"/>
        <w:spacing w:line="360" w:lineRule="auto"/>
        <w:ind w:firstLine="640"/>
        <w:jc w:val="left"/>
        <w:rPr>
          <w:rFonts w:ascii="仿宋" w:eastAsia="仿宋" w:hAnsi="仿宋" w:cs="仿宋_GB2312"/>
          <w:bCs/>
          <w:sz w:val="32"/>
          <w:szCs w:val="32"/>
        </w:rPr>
      </w:pPr>
      <w:r w:rsidRPr="00695A1A">
        <w:rPr>
          <w:rFonts w:ascii="仿宋" w:eastAsia="仿宋" w:hAnsi="仿宋" w:hint="eastAsia"/>
          <w:sz w:val="32"/>
          <w:szCs w:val="32"/>
        </w:rPr>
        <w:t>税务师事务所</w:t>
      </w:r>
      <w:r w:rsidRPr="00695A1A">
        <w:rPr>
          <w:rFonts w:ascii="仿宋" w:eastAsia="仿宋" w:hAnsi="仿宋" w:cs="仿宋_GB2312" w:hint="eastAsia"/>
          <w:bCs/>
          <w:sz w:val="32"/>
          <w:szCs w:val="32"/>
        </w:rPr>
        <w:t>应当指派能够胜任</w:t>
      </w:r>
      <w:r w:rsidRPr="00695A1A">
        <w:rPr>
          <w:rFonts w:ascii="仿宋" w:eastAsia="仿宋" w:hAnsi="仿宋" w:hint="eastAsia"/>
          <w:sz w:val="32"/>
          <w:szCs w:val="32"/>
        </w:rPr>
        <w:t>海关保税核查</w:t>
      </w:r>
      <w:r w:rsidRPr="00695A1A">
        <w:rPr>
          <w:rFonts w:ascii="仿宋" w:eastAsia="仿宋" w:hAnsi="仿宋" w:cs="仿宋_GB2312" w:hint="eastAsia"/>
          <w:bCs/>
          <w:sz w:val="32"/>
          <w:szCs w:val="32"/>
        </w:rPr>
        <w:t>业务的</w:t>
      </w:r>
      <w:r w:rsidR="00D84F15">
        <w:rPr>
          <w:rFonts w:ascii="仿宋" w:eastAsia="仿宋" w:hAnsi="仿宋" w:cs="仿宋_GB2312" w:hint="eastAsia"/>
          <w:bCs/>
          <w:sz w:val="32"/>
          <w:szCs w:val="32"/>
        </w:rPr>
        <w:t>涉税服务人员</w:t>
      </w:r>
      <w:r w:rsidRPr="00695A1A">
        <w:rPr>
          <w:rFonts w:ascii="仿宋" w:eastAsia="仿宋" w:hAnsi="仿宋" w:cs="仿宋_GB2312" w:hint="eastAsia"/>
          <w:bCs/>
          <w:sz w:val="32"/>
          <w:szCs w:val="32"/>
        </w:rPr>
        <w:t>作为项目负责人。</w:t>
      </w:r>
    </w:p>
    <w:p w:rsidR="00277580" w:rsidRPr="00695A1A" w:rsidRDefault="00277580" w:rsidP="00277580">
      <w:pPr>
        <w:pStyle w:val="10"/>
        <w:spacing w:line="360" w:lineRule="auto"/>
        <w:ind w:firstLineChars="0" w:firstLine="0"/>
        <w:jc w:val="left"/>
        <w:rPr>
          <w:rFonts w:ascii="仿宋" w:eastAsia="仿宋" w:hAnsi="仿宋" w:cs="仿宋_GB2312"/>
          <w:bCs/>
          <w:sz w:val="32"/>
          <w:szCs w:val="32"/>
        </w:rPr>
      </w:pPr>
      <w:r w:rsidRPr="00695A1A">
        <w:rPr>
          <w:rFonts w:ascii="仿宋" w:eastAsia="仿宋" w:hAnsi="仿宋" w:cs="仿宋_GB2312" w:hint="eastAsia"/>
          <w:bCs/>
          <w:sz w:val="32"/>
          <w:szCs w:val="32"/>
        </w:rPr>
        <w:t xml:space="preserve">    项目负责人具体负责执行</w:t>
      </w:r>
      <w:r w:rsidRPr="00695A1A">
        <w:rPr>
          <w:rFonts w:ascii="仿宋" w:eastAsia="仿宋" w:hAnsi="仿宋" w:hint="eastAsia"/>
          <w:sz w:val="32"/>
          <w:szCs w:val="32"/>
        </w:rPr>
        <w:t>海关保税核查</w:t>
      </w:r>
      <w:r w:rsidRPr="00695A1A">
        <w:rPr>
          <w:rFonts w:ascii="仿宋" w:eastAsia="仿宋" w:hAnsi="仿宋" w:cs="仿宋_GB2312" w:hint="eastAsia"/>
          <w:bCs/>
          <w:sz w:val="32"/>
          <w:szCs w:val="32"/>
        </w:rPr>
        <w:t>业务，并对项目组其他成员的工作进行督导和复核。</w:t>
      </w:r>
    </w:p>
    <w:p w:rsidR="00277580" w:rsidRPr="00695A1A" w:rsidRDefault="00637E86" w:rsidP="00277580">
      <w:pPr>
        <w:rPr>
          <w:rFonts w:ascii="仿宋" w:eastAsia="仿宋" w:hAnsi="仿宋"/>
          <w:b/>
          <w:bCs/>
          <w:sz w:val="32"/>
          <w:szCs w:val="32"/>
        </w:rPr>
      </w:pPr>
      <w:r w:rsidRPr="00695A1A">
        <w:rPr>
          <w:rFonts w:ascii="仿宋" w:eastAsia="仿宋" w:hAnsi="仿宋" w:hint="eastAsia"/>
          <w:b/>
          <w:bCs/>
          <w:sz w:val="32"/>
          <w:szCs w:val="32"/>
        </w:rPr>
        <w:t xml:space="preserve">    </w:t>
      </w:r>
      <w:r w:rsidR="00277580" w:rsidRPr="00695A1A">
        <w:rPr>
          <w:rFonts w:ascii="仿宋" w:eastAsia="仿宋" w:hAnsi="仿宋" w:hint="eastAsia"/>
          <w:b/>
          <w:bCs/>
          <w:sz w:val="32"/>
          <w:szCs w:val="32"/>
        </w:rPr>
        <w:t>第十</w:t>
      </w:r>
      <w:r w:rsidRPr="00695A1A">
        <w:rPr>
          <w:rFonts w:ascii="仿宋" w:eastAsia="仿宋" w:hAnsi="仿宋" w:hint="eastAsia"/>
          <w:b/>
          <w:bCs/>
          <w:sz w:val="32"/>
          <w:szCs w:val="32"/>
        </w:rPr>
        <w:t>二</w:t>
      </w:r>
      <w:r w:rsidR="00277580" w:rsidRPr="00695A1A">
        <w:rPr>
          <w:rFonts w:ascii="仿宋" w:eastAsia="仿宋" w:hAnsi="仿宋" w:hint="eastAsia"/>
          <w:b/>
          <w:bCs/>
          <w:sz w:val="32"/>
          <w:szCs w:val="32"/>
        </w:rPr>
        <w:t>条【业务培训】</w:t>
      </w:r>
    </w:p>
    <w:p w:rsidR="00277580" w:rsidRPr="00695A1A" w:rsidRDefault="00277580" w:rsidP="00277580">
      <w:pPr>
        <w:jc w:val="left"/>
        <w:rPr>
          <w:rFonts w:ascii="仿宋" w:eastAsia="仿宋" w:hAnsi="仿宋"/>
          <w:bCs/>
          <w:sz w:val="32"/>
          <w:szCs w:val="32"/>
        </w:rPr>
      </w:pPr>
      <w:r w:rsidRPr="00695A1A">
        <w:rPr>
          <w:rFonts w:ascii="仿宋" w:eastAsia="仿宋" w:hAnsi="仿宋" w:hint="eastAsia"/>
          <w:bCs/>
          <w:sz w:val="32"/>
          <w:szCs w:val="32"/>
        </w:rPr>
        <w:t xml:space="preserve">    委托人对委托项目有特殊要求的，</w:t>
      </w:r>
      <w:r w:rsidRPr="00695A1A">
        <w:rPr>
          <w:rFonts w:ascii="仿宋" w:eastAsia="仿宋" w:hAnsi="仿宋" w:hint="eastAsia"/>
          <w:sz w:val="32"/>
          <w:szCs w:val="32"/>
        </w:rPr>
        <w:t>项目负责人</w:t>
      </w:r>
      <w:r w:rsidRPr="00695A1A">
        <w:rPr>
          <w:rFonts w:ascii="仿宋" w:eastAsia="仿宋" w:hAnsi="仿宋" w:hint="eastAsia"/>
          <w:bCs/>
          <w:sz w:val="32"/>
          <w:szCs w:val="32"/>
        </w:rPr>
        <w:t>应当与委托人沟通，根据委托人的指导性资料开展与</w:t>
      </w:r>
      <w:r w:rsidRPr="00695A1A">
        <w:rPr>
          <w:rFonts w:ascii="仿宋" w:eastAsia="仿宋" w:hAnsi="仿宋" w:hint="eastAsia"/>
          <w:sz w:val="32"/>
          <w:szCs w:val="32"/>
        </w:rPr>
        <w:t>海关保税核查</w:t>
      </w:r>
      <w:r w:rsidRPr="00695A1A">
        <w:rPr>
          <w:rFonts w:ascii="仿宋" w:eastAsia="仿宋" w:hAnsi="仿宋" w:cs="仿宋_GB2312" w:hint="eastAsia"/>
          <w:bCs/>
          <w:sz w:val="32"/>
          <w:szCs w:val="32"/>
        </w:rPr>
        <w:t>业务</w:t>
      </w:r>
      <w:r w:rsidRPr="00695A1A">
        <w:rPr>
          <w:rFonts w:ascii="仿宋" w:eastAsia="仿宋" w:hAnsi="仿宋" w:hint="eastAsia"/>
          <w:bCs/>
          <w:sz w:val="32"/>
          <w:szCs w:val="32"/>
        </w:rPr>
        <w:t>相关的必要培训。</w:t>
      </w:r>
    </w:p>
    <w:p w:rsidR="00277580" w:rsidRPr="00695A1A" w:rsidRDefault="00277580" w:rsidP="00277580">
      <w:pPr>
        <w:pStyle w:val="10"/>
        <w:spacing w:line="520" w:lineRule="exact"/>
        <w:ind w:left="1134" w:firstLineChars="0" w:firstLine="0"/>
        <w:contextualSpacing/>
        <w:jc w:val="left"/>
        <w:rPr>
          <w:rFonts w:ascii="仿宋" w:eastAsia="仿宋" w:hAnsi="仿宋"/>
          <w:sz w:val="32"/>
          <w:szCs w:val="32"/>
        </w:rPr>
      </w:pPr>
    </w:p>
    <w:p w:rsidR="002673ED" w:rsidRPr="00695A1A" w:rsidRDefault="00637E86">
      <w:pPr>
        <w:pStyle w:val="1"/>
        <w:spacing w:before="0" w:after="0" w:line="520" w:lineRule="exact"/>
        <w:contextualSpacing/>
        <w:jc w:val="center"/>
        <w:rPr>
          <w:rFonts w:ascii="仿宋" w:eastAsia="仿宋" w:hAnsi="仿宋"/>
          <w:bCs w:val="0"/>
          <w:kern w:val="2"/>
          <w:sz w:val="32"/>
          <w:szCs w:val="32"/>
        </w:rPr>
      </w:pPr>
      <w:r w:rsidRPr="00695A1A">
        <w:rPr>
          <w:rFonts w:ascii="仿宋" w:eastAsia="仿宋" w:hAnsi="仿宋" w:hint="eastAsia"/>
          <w:bCs w:val="0"/>
          <w:kern w:val="2"/>
          <w:sz w:val="32"/>
          <w:szCs w:val="32"/>
        </w:rPr>
        <w:t>第五</w:t>
      </w:r>
      <w:r w:rsidR="002673ED" w:rsidRPr="00695A1A">
        <w:rPr>
          <w:rFonts w:ascii="仿宋" w:eastAsia="仿宋" w:hAnsi="仿宋" w:hint="eastAsia"/>
          <w:bCs w:val="0"/>
          <w:kern w:val="2"/>
          <w:sz w:val="32"/>
          <w:szCs w:val="32"/>
        </w:rPr>
        <w:t xml:space="preserve">章 </w:t>
      </w:r>
      <w:r w:rsidR="00540A46" w:rsidRPr="00695A1A">
        <w:rPr>
          <w:rFonts w:ascii="仿宋" w:eastAsia="仿宋" w:hAnsi="仿宋" w:hint="eastAsia"/>
          <w:bCs w:val="0"/>
          <w:kern w:val="2"/>
          <w:sz w:val="32"/>
          <w:szCs w:val="32"/>
        </w:rPr>
        <w:t>业务</w:t>
      </w:r>
      <w:r w:rsidR="002673ED" w:rsidRPr="00695A1A">
        <w:rPr>
          <w:rFonts w:ascii="仿宋" w:eastAsia="仿宋" w:hAnsi="仿宋" w:hint="eastAsia"/>
          <w:bCs w:val="0"/>
          <w:kern w:val="2"/>
          <w:sz w:val="32"/>
          <w:szCs w:val="32"/>
        </w:rPr>
        <w:t>计划</w:t>
      </w:r>
    </w:p>
    <w:p w:rsidR="004D1322" w:rsidRDefault="00637E86" w:rsidP="00FA5511">
      <w:pPr>
        <w:pStyle w:val="10"/>
        <w:spacing w:line="520" w:lineRule="exact"/>
        <w:ind w:left="-142" w:firstLineChars="300" w:firstLine="964"/>
        <w:contextualSpacing/>
        <w:jc w:val="left"/>
        <w:rPr>
          <w:rFonts w:ascii="仿宋" w:eastAsia="仿宋" w:hAnsi="仿宋"/>
          <w:b/>
          <w:sz w:val="32"/>
          <w:szCs w:val="32"/>
        </w:rPr>
      </w:pPr>
      <w:r w:rsidRPr="00695A1A">
        <w:rPr>
          <w:rFonts w:ascii="仿宋" w:eastAsia="仿宋" w:hAnsi="仿宋" w:hint="eastAsia"/>
          <w:b/>
          <w:sz w:val="32"/>
          <w:szCs w:val="32"/>
        </w:rPr>
        <w:t>第十三</w:t>
      </w:r>
      <w:r w:rsidR="00FA5511" w:rsidRPr="00695A1A">
        <w:rPr>
          <w:rFonts w:ascii="仿宋" w:eastAsia="仿宋" w:hAnsi="仿宋" w:hint="eastAsia"/>
          <w:b/>
          <w:sz w:val="32"/>
          <w:szCs w:val="32"/>
        </w:rPr>
        <w:t>条【初步调查】</w:t>
      </w:r>
    </w:p>
    <w:p w:rsidR="006756E1" w:rsidRPr="00695A1A" w:rsidRDefault="0054394C" w:rsidP="00FA5511">
      <w:pPr>
        <w:pStyle w:val="10"/>
        <w:spacing w:line="520" w:lineRule="exact"/>
        <w:ind w:left="-142" w:firstLineChars="300" w:firstLine="960"/>
        <w:contextualSpacing/>
        <w:jc w:val="left"/>
        <w:rPr>
          <w:rFonts w:ascii="仿宋" w:eastAsia="仿宋" w:hAnsi="仿宋"/>
          <w:sz w:val="32"/>
          <w:szCs w:val="32"/>
        </w:rPr>
      </w:pPr>
      <w:r w:rsidRPr="00695A1A">
        <w:rPr>
          <w:rFonts w:ascii="仿宋" w:eastAsia="仿宋" w:hAnsi="仿宋" w:hint="eastAsia"/>
          <w:sz w:val="32"/>
          <w:szCs w:val="32"/>
        </w:rPr>
        <w:t>在制定工作计划前，项目负责人应当了解行政相对人的</w:t>
      </w:r>
      <w:r w:rsidR="006756E1" w:rsidRPr="00695A1A">
        <w:rPr>
          <w:rFonts w:ascii="仿宋" w:eastAsia="仿宋" w:hAnsi="仿宋" w:hint="eastAsia"/>
          <w:sz w:val="32"/>
          <w:szCs w:val="32"/>
        </w:rPr>
        <w:t>以下情况：</w:t>
      </w:r>
    </w:p>
    <w:p w:rsidR="006756E1" w:rsidRPr="00695A1A" w:rsidRDefault="003B3777" w:rsidP="004D1C83">
      <w:pPr>
        <w:pStyle w:val="10"/>
        <w:numPr>
          <w:ilvl w:val="0"/>
          <w:numId w:val="13"/>
        </w:numPr>
        <w:spacing w:line="520" w:lineRule="exact"/>
        <w:ind w:left="142" w:firstLineChars="0" w:firstLine="567"/>
        <w:contextualSpacing/>
        <w:jc w:val="left"/>
        <w:rPr>
          <w:rFonts w:ascii="仿宋" w:eastAsia="仿宋" w:hAnsi="仿宋"/>
          <w:sz w:val="32"/>
          <w:szCs w:val="32"/>
        </w:rPr>
      </w:pPr>
      <w:r w:rsidRPr="00695A1A">
        <w:rPr>
          <w:rFonts w:ascii="仿宋" w:eastAsia="仿宋" w:hAnsi="仿宋" w:hint="eastAsia"/>
          <w:sz w:val="32"/>
          <w:szCs w:val="32"/>
        </w:rPr>
        <w:t>行</w:t>
      </w:r>
      <w:r w:rsidR="006756E1" w:rsidRPr="00695A1A">
        <w:rPr>
          <w:rFonts w:ascii="仿宋" w:eastAsia="仿宋" w:hAnsi="仿宋" w:hint="eastAsia"/>
          <w:sz w:val="32"/>
          <w:szCs w:val="32"/>
        </w:rPr>
        <w:t>政相对人的基本情况，如其加工贸易方式、</w:t>
      </w:r>
      <w:r w:rsidR="00D84F15">
        <w:rPr>
          <w:rFonts w:ascii="仿宋" w:eastAsia="仿宋" w:hAnsi="仿宋" w:hint="eastAsia"/>
          <w:sz w:val="32"/>
          <w:szCs w:val="32"/>
        </w:rPr>
        <w:lastRenderedPageBreak/>
        <w:t>生产经营情况、保税货物管理、生产工艺流程、保税货物库存状况等；</w:t>
      </w:r>
    </w:p>
    <w:p w:rsidR="006756E1" w:rsidRPr="00695A1A" w:rsidRDefault="003B3777" w:rsidP="004D1C83">
      <w:pPr>
        <w:pStyle w:val="10"/>
        <w:numPr>
          <w:ilvl w:val="0"/>
          <w:numId w:val="13"/>
        </w:numPr>
        <w:spacing w:line="520" w:lineRule="exact"/>
        <w:ind w:left="142" w:firstLineChars="0" w:firstLine="567"/>
        <w:contextualSpacing/>
        <w:jc w:val="left"/>
        <w:rPr>
          <w:rFonts w:ascii="仿宋" w:eastAsia="仿宋" w:hAnsi="仿宋"/>
          <w:sz w:val="32"/>
          <w:szCs w:val="32"/>
        </w:rPr>
      </w:pPr>
      <w:r w:rsidRPr="00695A1A">
        <w:rPr>
          <w:rFonts w:ascii="仿宋" w:eastAsia="仿宋" w:hAnsi="仿宋" w:hint="eastAsia"/>
          <w:sz w:val="32"/>
          <w:szCs w:val="32"/>
        </w:rPr>
        <w:t>与当地主管海关沟通行</w:t>
      </w:r>
      <w:r w:rsidR="006756E1" w:rsidRPr="00695A1A">
        <w:rPr>
          <w:rFonts w:ascii="仿宋" w:eastAsia="仿宋" w:hAnsi="仿宋" w:hint="eastAsia"/>
          <w:sz w:val="32"/>
          <w:szCs w:val="32"/>
        </w:rPr>
        <w:t>政相对人的日</w:t>
      </w:r>
      <w:r w:rsidR="00D84F15">
        <w:rPr>
          <w:rFonts w:ascii="仿宋" w:eastAsia="仿宋" w:hAnsi="仿宋" w:hint="eastAsia"/>
          <w:sz w:val="32"/>
          <w:szCs w:val="32"/>
        </w:rPr>
        <w:t>常保税业务是否按规定进行，有无违规记录，明确审查目的与审查重点；</w:t>
      </w:r>
    </w:p>
    <w:p w:rsidR="006756E1" w:rsidRPr="00695A1A" w:rsidRDefault="006756E1" w:rsidP="004D1C83">
      <w:pPr>
        <w:pStyle w:val="10"/>
        <w:numPr>
          <w:ilvl w:val="0"/>
          <w:numId w:val="13"/>
        </w:numPr>
        <w:spacing w:line="520" w:lineRule="exact"/>
        <w:ind w:left="142" w:firstLineChars="0" w:firstLine="567"/>
        <w:contextualSpacing/>
        <w:jc w:val="left"/>
        <w:rPr>
          <w:rFonts w:ascii="仿宋" w:eastAsia="仿宋" w:hAnsi="仿宋"/>
          <w:sz w:val="32"/>
          <w:szCs w:val="32"/>
        </w:rPr>
      </w:pPr>
      <w:r w:rsidRPr="00695A1A">
        <w:rPr>
          <w:rFonts w:ascii="仿宋" w:eastAsia="仿宋" w:hAnsi="仿宋" w:hint="eastAsia"/>
          <w:sz w:val="32"/>
          <w:szCs w:val="32"/>
        </w:rPr>
        <w:t>行政相对人的管理当局是否掌握海关政策、规定，是否对保税货物建立相</w:t>
      </w:r>
      <w:r w:rsidR="00D84F15">
        <w:rPr>
          <w:rFonts w:ascii="仿宋" w:eastAsia="仿宋" w:hAnsi="仿宋" w:hint="eastAsia"/>
          <w:sz w:val="32"/>
          <w:szCs w:val="32"/>
        </w:rPr>
        <w:t>应的内部控制制度，是否有配备经过保税业务培训的人员从事相关工作；</w:t>
      </w:r>
    </w:p>
    <w:p w:rsidR="00637E86" w:rsidRPr="00695A1A" w:rsidRDefault="003B3777" w:rsidP="00637E86">
      <w:pPr>
        <w:pStyle w:val="10"/>
        <w:numPr>
          <w:ilvl w:val="0"/>
          <w:numId w:val="13"/>
        </w:numPr>
        <w:spacing w:line="520" w:lineRule="exact"/>
        <w:ind w:left="142" w:firstLineChars="202" w:firstLine="646"/>
        <w:contextualSpacing/>
        <w:jc w:val="left"/>
        <w:rPr>
          <w:rFonts w:ascii="仿宋" w:eastAsia="仿宋" w:hAnsi="仿宋"/>
          <w:sz w:val="32"/>
          <w:szCs w:val="32"/>
        </w:rPr>
      </w:pPr>
      <w:r w:rsidRPr="00695A1A">
        <w:rPr>
          <w:rFonts w:ascii="仿宋" w:eastAsia="仿宋" w:hAnsi="仿宋" w:hint="eastAsia"/>
          <w:sz w:val="32"/>
          <w:szCs w:val="32"/>
        </w:rPr>
        <w:t>行政相对人的</w:t>
      </w:r>
      <w:r w:rsidR="006756E1" w:rsidRPr="00695A1A">
        <w:rPr>
          <w:rFonts w:ascii="仿宋" w:eastAsia="仿宋" w:hAnsi="仿宋" w:hint="eastAsia"/>
          <w:sz w:val="32"/>
          <w:szCs w:val="32"/>
        </w:rPr>
        <w:t>保税货物的存储区域和保税货物的管理。</w:t>
      </w:r>
      <w:r w:rsidR="00637E86" w:rsidRPr="00695A1A">
        <w:rPr>
          <w:rFonts w:ascii="仿宋" w:eastAsia="仿宋" w:hAnsi="仿宋" w:hint="eastAsia"/>
          <w:sz w:val="32"/>
          <w:szCs w:val="32"/>
        </w:rPr>
        <w:t xml:space="preserve">   </w:t>
      </w:r>
    </w:p>
    <w:p w:rsidR="004D1322" w:rsidRDefault="00277580" w:rsidP="004D1322">
      <w:pPr>
        <w:pStyle w:val="10"/>
        <w:spacing w:line="520" w:lineRule="exact"/>
        <w:ind w:left="142" w:firstLineChars="0" w:firstLine="645"/>
        <w:contextualSpacing/>
        <w:jc w:val="left"/>
        <w:rPr>
          <w:rFonts w:ascii="仿宋" w:eastAsia="仿宋" w:hAnsi="仿宋"/>
          <w:b/>
          <w:sz w:val="32"/>
          <w:szCs w:val="32"/>
        </w:rPr>
      </w:pPr>
      <w:r w:rsidRPr="00695A1A">
        <w:rPr>
          <w:rFonts w:ascii="仿宋" w:eastAsia="仿宋" w:hAnsi="仿宋" w:hint="eastAsia"/>
          <w:b/>
          <w:sz w:val="32"/>
          <w:szCs w:val="32"/>
        </w:rPr>
        <w:t>第十</w:t>
      </w:r>
      <w:r w:rsidR="00637E86" w:rsidRPr="00695A1A">
        <w:rPr>
          <w:rFonts w:ascii="仿宋" w:eastAsia="仿宋" w:hAnsi="仿宋" w:hint="eastAsia"/>
          <w:b/>
          <w:sz w:val="32"/>
          <w:szCs w:val="32"/>
        </w:rPr>
        <w:t>四</w:t>
      </w:r>
      <w:r w:rsidRPr="00695A1A">
        <w:rPr>
          <w:rFonts w:ascii="仿宋" w:eastAsia="仿宋" w:hAnsi="仿宋" w:hint="eastAsia"/>
          <w:b/>
          <w:sz w:val="32"/>
          <w:szCs w:val="32"/>
        </w:rPr>
        <w:t>条【编制计划】</w:t>
      </w:r>
    </w:p>
    <w:p w:rsidR="00637E86" w:rsidRPr="00695A1A" w:rsidRDefault="00277580" w:rsidP="004D1322">
      <w:pPr>
        <w:pStyle w:val="10"/>
        <w:spacing w:line="520" w:lineRule="exact"/>
        <w:ind w:left="142" w:firstLineChars="0" w:firstLine="645"/>
        <w:contextualSpacing/>
        <w:jc w:val="left"/>
        <w:rPr>
          <w:rFonts w:ascii="仿宋" w:eastAsia="仿宋" w:hAnsi="仿宋"/>
          <w:sz w:val="32"/>
          <w:szCs w:val="32"/>
        </w:rPr>
      </w:pPr>
      <w:r w:rsidRPr="00695A1A">
        <w:rPr>
          <w:rFonts w:ascii="仿宋" w:eastAsia="仿宋" w:hAnsi="仿宋" w:hint="eastAsia"/>
          <w:sz w:val="32"/>
          <w:szCs w:val="32"/>
        </w:rPr>
        <w:t>税务师事务所承接业务后，应当根据委托业务的复杂程度、风险程度、时间限制等因素，合理制定业务计</w:t>
      </w:r>
      <w:r w:rsidR="00C37F05">
        <w:rPr>
          <w:rFonts w:ascii="仿宋" w:eastAsia="仿宋" w:hAnsi="仿宋" w:hint="eastAsia"/>
          <w:sz w:val="32"/>
          <w:szCs w:val="32"/>
        </w:rPr>
        <w:t>划，以有效推进保税核查业务</w:t>
      </w:r>
      <w:r w:rsidRPr="00695A1A">
        <w:rPr>
          <w:rFonts w:ascii="仿宋" w:eastAsia="仿宋" w:hAnsi="仿宋" w:hint="eastAsia"/>
          <w:sz w:val="32"/>
          <w:szCs w:val="32"/>
        </w:rPr>
        <w:t>开展。</w:t>
      </w:r>
    </w:p>
    <w:p w:rsidR="00277580" w:rsidRPr="00695A1A" w:rsidRDefault="00637E86" w:rsidP="00637E86">
      <w:pPr>
        <w:pStyle w:val="10"/>
        <w:spacing w:line="520" w:lineRule="exact"/>
        <w:ind w:left="142" w:firstLineChars="0" w:firstLine="0"/>
        <w:contextualSpacing/>
        <w:jc w:val="left"/>
        <w:rPr>
          <w:rFonts w:ascii="仿宋" w:eastAsia="仿宋" w:hAnsi="仿宋"/>
          <w:sz w:val="32"/>
          <w:szCs w:val="32"/>
        </w:rPr>
      </w:pPr>
      <w:r w:rsidRPr="00695A1A">
        <w:rPr>
          <w:rFonts w:ascii="仿宋" w:eastAsia="仿宋" w:hAnsi="仿宋" w:hint="eastAsia"/>
          <w:sz w:val="32"/>
          <w:szCs w:val="32"/>
        </w:rPr>
        <w:t xml:space="preserve">    </w:t>
      </w:r>
      <w:r w:rsidR="00277580" w:rsidRPr="00695A1A">
        <w:rPr>
          <w:rFonts w:ascii="仿宋" w:eastAsia="仿宋" w:hAnsi="仿宋" w:hint="eastAsia"/>
          <w:sz w:val="32"/>
          <w:szCs w:val="32"/>
        </w:rPr>
        <w:t>业务计划应及时向海关保税核查部门报备。</w:t>
      </w:r>
    </w:p>
    <w:p w:rsidR="004D1322" w:rsidRDefault="00637E86" w:rsidP="00FA5511">
      <w:pPr>
        <w:pStyle w:val="10"/>
        <w:ind w:firstLine="643"/>
        <w:jc w:val="left"/>
        <w:rPr>
          <w:rFonts w:ascii="仿宋" w:eastAsia="仿宋" w:hAnsi="仿宋"/>
          <w:b/>
          <w:sz w:val="32"/>
          <w:szCs w:val="32"/>
        </w:rPr>
      </w:pPr>
      <w:r w:rsidRPr="00695A1A">
        <w:rPr>
          <w:rFonts w:ascii="仿宋" w:eastAsia="仿宋" w:hAnsi="仿宋" w:hint="eastAsia"/>
          <w:b/>
          <w:sz w:val="32"/>
          <w:szCs w:val="32"/>
        </w:rPr>
        <w:t xml:space="preserve"> </w:t>
      </w:r>
      <w:r w:rsidR="00FA5511" w:rsidRPr="00695A1A">
        <w:rPr>
          <w:rFonts w:ascii="仿宋" w:eastAsia="仿宋" w:hAnsi="仿宋" w:hint="eastAsia"/>
          <w:b/>
          <w:sz w:val="32"/>
          <w:szCs w:val="32"/>
        </w:rPr>
        <w:t>第十</w:t>
      </w:r>
      <w:r w:rsidRPr="00695A1A">
        <w:rPr>
          <w:rFonts w:ascii="仿宋" w:eastAsia="仿宋" w:hAnsi="仿宋" w:hint="eastAsia"/>
          <w:b/>
          <w:sz w:val="32"/>
          <w:szCs w:val="32"/>
        </w:rPr>
        <w:t>五</w:t>
      </w:r>
      <w:r w:rsidR="00FA5511" w:rsidRPr="00695A1A">
        <w:rPr>
          <w:rFonts w:ascii="仿宋" w:eastAsia="仿宋" w:hAnsi="仿宋" w:hint="eastAsia"/>
          <w:b/>
          <w:sz w:val="32"/>
          <w:szCs w:val="32"/>
        </w:rPr>
        <w:t>条 【计划内容】</w:t>
      </w:r>
    </w:p>
    <w:p w:rsidR="00842C49" w:rsidRPr="00695A1A" w:rsidRDefault="00842C49" w:rsidP="00FA5511">
      <w:pPr>
        <w:pStyle w:val="10"/>
        <w:ind w:firstLine="640"/>
        <w:jc w:val="left"/>
        <w:rPr>
          <w:rFonts w:ascii="仿宋" w:eastAsia="仿宋" w:hAnsi="仿宋"/>
          <w:sz w:val="32"/>
          <w:szCs w:val="32"/>
        </w:rPr>
      </w:pPr>
      <w:r w:rsidRPr="00695A1A">
        <w:rPr>
          <w:rFonts w:ascii="仿宋" w:eastAsia="仿宋" w:hAnsi="仿宋" w:hint="eastAsia"/>
          <w:sz w:val="32"/>
          <w:szCs w:val="32"/>
        </w:rPr>
        <w:t>项目负责人</w:t>
      </w:r>
      <w:r w:rsidR="0054394C" w:rsidRPr="00695A1A">
        <w:rPr>
          <w:rFonts w:ascii="仿宋" w:eastAsia="仿宋" w:hAnsi="仿宋" w:hint="eastAsia"/>
          <w:sz w:val="32"/>
          <w:szCs w:val="32"/>
        </w:rPr>
        <w:t>制订业务计划一般应包括下列内容：</w:t>
      </w:r>
    </w:p>
    <w:p w:rsidR="0054394C" w:rsidRPr="00695A1A" w:rsidRDefault="00842C49" w:rsidP="006126B8">
      <w:pPr>
        <w:pStyle w:val="10"/>
        <w:numPr>
          <w:ilvl w:val="0"/>
          <w:numId w:val="12"/>
        </w:numPr>
        <w:ind w:firstLineChars="0" w:hanging="98"/>
        <w:jc w:val="left"/>
        <w:rPr>
          <w:rFonts w:ascii="仿宋" w:eastAsia="仿宋" w:hAnsi="仿宋"/>
          <w:sz w:val="32"/>
          <w:szCs w:val="32"/>
        </w:rPr>
      </w:pPr>
      <w:r w:rsidRPr="00695A1A">
        <w:rPr>
          <w:rFonts w:ascii="仿宋" w:eastAsia="仿宋" w:hAnsi="仿宋" w:hint="eastAsia"/>
          <w:sz w:val="32"/>
          <w:szCs w:val="32"/>
        </w:rPr>
        <w:t>保税核查的</w:t>
      </w:r>
      <w:r w:rsidR="0054394C" w:rsidRPr="00695A1A">
        <w:rPr>
          <w:rFonts w:ascii="仿宋" w:eastAsia="仿宋" w:hAnsi="仿宋" w:hint="eastAsia"/>
          <w:sz w:val="32"/>
          <w:szCs w:val="32"/>
        </w:rPr>
        <w:t>对象；</w:t>
      </w:r>
    </w:p>
    <w:p w:rsidR="00842C49" w:rsidRPr="00695A1A" w:rsidRDefault="0054394C" w:rsidP="006126B8">
      <w:pPr>
        <w:pStyle w:val="10"/>
        <w:numPr>
          <w:ilvl w:val="0"/>
          <w:numId w:val="12"/>
        </w:numPr>
        <w:ind w:firstLineChars="0" w:hanging="98"/>
        <w:jc w:val="left"/>
        <w:rPr>
          <w:rFonts w:ascii="仿宋" w:eastAsia="仿宋" w:hAnsi="仿宋"/>
          <w:sz w:val="32"/>
          <w:szCs w:val="32"/>
        </w:rPr>
      </w:pPr>
      <w:r w:rsidRPr="00695A1A">
        <w:rPr>
          <w:rFonts w:ascii="仿宋" w:eastAsia="仿宋" w:hAnsi="仿宋" w:hint="eastAsia"/>
          <w:sz w:val="32"/>
          <w:szCs w:val="32"/>
        </w:rPr>
        <w:t>保税核查的期间</w:t>
      </w:r>
      <w:r w:rsidR="00842C49" w:rsidRPr="00695A1A">
        <w:rPr>
          <w:rFonts w:ascii="仿宋" w:eastAsia="仿宋" w:hAnsi="仿宋" w:hint="eastAsia"/>
          <w:sz w:val="32"/>
          <w:szCs w:val="32"/>
        </w:rPr>
        <w:t>；</w:t>
      </w:r>
    </w:p>
    <w:p w:rsidR="0054394C" w:rsidRPr="00695A1A" w:rsidRDefault="0054394C" w:rsidP="006126B8">
      <w:pPr>
        <w:pStyle w:val="10"/>
        <w:numPr>
          <w:ilvl w:val="0"/>
          <w:numId w:val="12"/>
        </w:numPr>
        <w:ind w:firstLineChars="0" w:hanging="98"/>
        <w:jc w:val="left"/>
        <w:rPr>
          <w:rFonts w:ascii="仿宋" w:eastAsia="仿宋" w:hAnsi="仿宋"/>
          <w:sz w:val="32"/>
          <w:szCs w:val="32"/>
        </w:rPr>
      </w:pPr>
      <w:r w:rsidRPr="00695A1A">
        <w:rPr>
          <w:rFonts w:ascii="仿宋" w:eastAsia="仿宋" w:hAnsi="仿宋" w:hint="eastAsia"/>
          <w:sz w:val="32"/>
          <w:szCs w:val="32"/>
        </w:rPr>
        <w:t>项目组人员组成；</w:t>
      </w:r>
    </w:p>
    <w:p w:rsidR="00842C49" w:rsidRPr="00695A1A" w:rsidRDefault="0054394C" w:rsidP="006126B8">
      <w:pPr>
        <w:pStyle w:val="10"/>
        <w:numPr>
          <w:ilvl w:val="0"/>
          <w:numId w:val="12"/>
        </w:numPr>
        <w:ind w:firstLineChars="0" w:hanging="98"/>
        <w:jc w:val="left"/>
        <w:rPr>
          <w:rFonts w:ascii="仿宋" w:eastAsia="仿宋" w:hAnsi="仿宋"/>
          <w:sz w:val="32"/>
          <w:szCs w:val="32"/>
        </w:rPr>
      </w:pPr>
      <w:r w:rsidRPr="00695A1A">
        <w:rPr>
          <w:rFonts w:ascii="仿宋" w:eastAsia="仿宋" w:hAnsi="仿宋" w:hint="eastAsia"/>
          <w:sz w:val="32"/>
          <w:szCs w:val="32"/>
        </w:rPr>
        <w:t>保税核查工作方法和程序</w:t>
      </w:r>
      <w:r w:rsidR="00842C49" w:rsidRPr="00695A1A">
        <w:rPr>
          <w:rFonts w:ascii="仿宋" w:eastAsia="仿宋" w:hAnsi="仿宋" w:hint="eastAsia"/>
          <w:sz w:val="32"/>
          <w:szCs w:val="32"/>
        </w:rPr>
        <w:t>；</w:t>
      </w:r>
    </w:p>
    <w:p w:rsidR="0054394C" w:rsidRPr="00695A1A" w:rsidRDefault="0054394C" w:rsidP="006126B8">
      <w:pPr>
        <w:pStyle w:val="10"/>
        <w:numPr>
          <w:ilvl w:val="0"/>
          <w:numId w:val="12"/>
        </w:numPr>
        <w:ind w:firstLineChars="0" w:hanging="98"/>
        <w:jc w:val="left"/>
        <w:rPr>
          <w:rFonts w:ascii="仿宋" w:eastAsia="仿宋" w:hAnsi="仿宋"/>
          <w:sz w:val="32"/>
          <w:szCs w:val="32"/>
        </w:rPr>
      </w:pPr>
      <w:r w:rsidRPr="00695A1A">
        <w:rPr>
          <w:rFonts w:ascii="仿宋" w:eastAsia="仿宋" w:hAnsi="仿宋" w:hint="eastAsia"/>
          <w:sz w:val="32"/>
          <w:szCs w:val="32"/>
        </w:rPr>
        <w:t>完成保税核查工作的时间。</w:t>
      </w:r>
    </w:p>
    <w:p w:rsidR="004D1322" w:rsidRDefault="00637E86" w:rsidP="00FA5511">
      <w:pPr>
        <w:pStyle w:val="10"/>
        <w:spacing w:line="520" w:lineRule="exact"/>
        <w:ind w:firstLineChars="253" w:firstLine="813"/>
        <w:contextualSpacing/>
        <w:rPr>
          <w:rFonts w:ascii="仿宋" w:eastAsia="仿宋" w:hAnsi="仿宋"/>
          <w:b/>
          <w:sz w:val="32"/>
          <w:szCs w:val="32"/>
        </w:rPr>
      </w:pPr>
      <w:r w:rsidRPr="00695A1A">
        <w:rPr>
          <w:rFonts w:ascii="仿宋" w:eastAsia="仿宋" w:hAnsi="仿宋" w:hint="eastAsia"/>
          <w:b/>
          <w:sz w:val="32"/>
          <w:szCs w:val="32"/>
        </w:rPr>
        <w:t>第十六</w:t>
      </w:r>
      <w:r w:rsidR="00FA5511" w:rsidRPr="00695A1A">
        <w:rPr>
          <w:rFonts w:ascii="仿宋" w:eastAsia="仿宋" w:hAnsi="仿宋" w:hint="eastAsia"/>
          <w:b/>
          <w:sz w:val="32"/>
          <w:szCs w:val="32"/>
        </w:rPr>
        <w:t>条【计划沟通】</w:t>
      </w:r>
    </w:p>
    <w:p w:rsidR="006756E1" w:rsidRDefault="002673ED" w:rsidP="00FA5511">
      <w:pPr>
        <w:pStyle w:val="10"/>
        <w:spacing w:line="520" w:lineRule="exact"/>
        <w:ind w:firstLineChars="253" w:firstLine="810"/>
        <w:contextualSpacing/>
        <w:rPr>
          <w:rFonts w:ascii="仿宋" w:eastAsia="仿宋" w:hAnsi="仿宋"/>
          <w:sz w:val="32"/>
          <w:szCs w:val="32"/>
        </w:rPr>
      </w:pPr>
      <w:r w:rsidRPr="00695A1A">
        <w:rPr>
          <w:rFonts w:ascii="仿宋" w:eastAsia="仿宋" w:hAnsi="仿宋" w:hint="eastAsia"/>
          <w:sz w:val="32"/>
          <w:szCs w:val="32"/>
        </w:rPr>
        <w:t>业务计划确定后，项目负责人可以视情况变化对</w:t>
      </w:r>
      <w:r w:rsidR="0054394C" w:rsidRPr="00695A1A">
        <w:rPr>
          <w:rFonts w:ascii="仿宋" w:eastAsia="仿宋" w:hAnsi="仿宋" w:hint="eastAsia"/>
          <w:sz w:val="32"/>
          <w:szCs w:val="32"/>
        </w:rPr>
        <w:t>业务</w:t>
      </w:r>
      <w:r w:rsidRPr="00695A1A">
        <w:rPr>
          <w:rFonts w:ascii="仿宋" w:eastAsia="仿宋" w:hAnsi="仿宋" w:hint="eastAsia"/>
          <w:sz w:val="32"/>
          <w:szCs w:val="32"/>
        </w:rPr>
        <w:t>计划作相应的调整。</w:t>
      </w:r>
      <w:r w:rsidR="0054394C" w:rsidRPr="00695A1A">
        <w:rPr>
          <w:rFonts w:ascii="仿宋" w:eastAsia="仿宋" w:hAnsi="仿宋" w:hint="eastAsia"/>
          <w:sz w:val="32"/>
          <w:szCs w:val="32"/>
        </w:rPr>
        <w:t>核查</w:t>
      </w:r>
      <w:r w:rsidRPr="00695A1A">
        <w:rPr>
          <w:rFonts w:ascii="仿宋" w:eastAsia="仿宋" w:hAnsi="仿宋" w:hint="eastAsia"/>
          <w:sz w:val="32"/>
          <w:szCs w:val="32"/>
        </w:rPr>
        <w:t>过程中，如因客观原因，预计造成</w:t>
      </w:r>
      <w:r w:rsidRPr="00695A1A">
        <w:rPr>
          <w:rFonts w:ascii="仿宋" w:eastAsia="仿宋" w:hAnsi="仿宋" w:hint="eastAsia"/>
          <w:sz w:val="32"/>
          <w:szCs w:val="32"/>
        </w:rPr>
        <w:lastRenderedPageBreak/>
        <w:t>工作时间超出海关</w:t>
      </w:r>
      <w:r w:rsidR="00374287" w:rsidRPr="00695A1A">
        <w:rPr>
          <w:rFonts w:ascii="仿宋" w:eastAsia="仿宋" w:hAnsi="仿宋" w:hint="eastAsia"/>
          <w:sz w:val="32"/>
          <w:szCs w:val="32"/>
        </w:rPr>
        <w:t>保税核查</w:t>
      </w:r>
      <w:r w:rsidR="00015B28" w:rsidRPr="00695A1A">
        <w:rPr>
          <w:rFonts w:ascii="仿宋" w:eastAsia="仿宋" w:hAnsi="仿宋" w:hint="eastAsia"/>
          <w:sz w:val="32"/>
          <w:szCs w:val="32"/>
        </w:rPr>
        <w:t>部门要求时限的，需提前</w:t>
      </w:r>
      <w:r w:rsidRPr="00695A1A">
        <w:rPr>
          <w:rFonts w:ascii="仿宋" w:eastAsia="仿宋" w:hAnsi="仿宋" w:hint="eastAsia"/>
          <w:sz w:val="32"/>
          <w:szCs w:val="32"/>
        </w:rPr>
        <w:t>同海关</w:t>
      </w:r>
      <w:r w:rsidR="00374287" w:rsidRPr="00695A1A">
        <w:rPr>
          <w:rFonts w:ascii="仿宋" w:eastAsia="仿宋" w:hAnsi="仿宋" w:hint="eastAsia"/>
          <w:sz w:val="32"/>
          <w:szCs w:val="32"/>
        </w:rPr>
        <w:t>保税核查</w:t>
      </w:r>
      <w:r w:rsidRPr="00695A1A">
        <w:rPr>
          <w:rFonts w:ascii="仿宋" w:eastAsia="仿宋" w:hAnsi="仿宋" w:hint="eastAsia"/>
          <w:sz w:val="32"/>
          <w:szCs w:val="32"/>
        </w:rPr>
        <w:t>部门协商延长时限。</w:t>
      </w:r>
    </w:p>
    <w:p w:rsidR="00DF368E" w:rsidRPr="00DF368E" w:rsidRDefault="00DF368E" w:rsidP="00FA5511">
      <w:pPr>
        <w:pStyle w:val="10"/>
        <w:spacing w:line="520" w:lineRule="exact"/>
        <w:ind w:firstLineChars="253" w:firstLine="455"/>
        <w:contextualSpacing/>
        <w:rPr>
          <w:rFonts w:ascii="仿宋" w:eastAsia="仿宋" w:hAnsi="仿宋"/>
          <w:sz w:val="18"/>
          <w:szCs w:val="18"/>
        </w:rPr>
      </w:pPr>
    </w:p>
    <w:p w:rsidR="002673ED" w:rsidRPr="00DF368E" w:rsidRDefault="00637E86" w:rsidP="00DF368E">
      <w:pPr>
        <w:autoSpaceDE w:val="0"/>
        <w:autoSpaceDN w:val="0"/>
        <w:adjustRightInd w:val="0"/>
        <w:spacing w:line="360" w:lineRule="auto"/>
        <w:ind w:firstLineChars="300" w:firstLine="964"/>
        <w:jc w:val="center"/>
        <w:rPr>
          <w:rFonts w:ascii="仿宋" w:eastAsia="仿宋" w:hAnsi="仿宋"/>
          <w:b/>
          <w:sz w:val="32"/>
          <w:szCs w:val="32"/>
        </w:rPr>
      </w:pPr>
      <w:r w:rsidRPr="00DF368E">
        <w:rPr>
          <w:rFonts w:ascii="仿宋" w:eastAsia="仿宋" w:hAnsi="仿宋" w:hint="eastAsia"/>
          <w:b/>
          <w:sz w:val="32"/>
          <w:szCs w:val="32"/>
        </w:rPr>
        <w:t>第六</w:t>
      </w:r>
      <w:r w:rsidR="002673ED" w:rsidRPr="00DF368E">
        <w:rPr>
          <w:rFonts w:ascii="仿宋" w:eastAsia="仿宋" w:hAnsi="仿宋" w:hint="eastAsia"/>
          <w:b/>
          <w:sz w:val="32"/>
          <w:szCs w:val="32"/>
        </w:rPr>
        <w:t>章 业务实施</w:t>
      </w:r>
    </w:p>
    <w:p w:rsidR="004D1322" w:rsidRDefault="00637E86" w:rsidP="00DF368E">
      <w:pPr>
        <w:autoSpaceDE w:val="0"/>
        <w:autoSpaceDN w:val="0"/>
        <w:adjustRightInd w:val="0"/>
        <w:spacing w:line="360" w:lineRule="auto"/>
        <w:ind w:firstLineChars="300" w:firstLine="964"/>
        <w:jc w:val="left"/>
        <w:rPr>
          <w:rFonts w:ascii="仿宋" w:eastAsia="仿宋" w:hAnsi="仿宋"/>
          <w:b/>
          <w:sz w:val="32"/>
          <w:szCs w:val="32"/>
        </w:rPr>
      </w:pPr>
      <w:r w:rsidRPr="00695A1A">
        <w:rPr>
          <w:rFonts w:ascii="仿宋" w:eastAsia="仿宋" w:hAnsi="仿宋" w:hint="eastAsia"/>
          <w:b/>
          <w:sz w:val="32"/>
          <w:szCs w:val="32"/>
        </w:rPr>
        <w:t>第十七</w:t>
      </w:r>
      <w:r w:rsidR="00FA5511" w:rsidRPr="00695A1A">
        <w:rPr>
          <w:rFonts w:ascii="仿宋" w:eastAsia="仿宋" w:hAnsi="仿宋" w:hint="eastAsia"/>
          <w:b/>
          <w:sz w:val="32"/>
          <w:szCs w:val="32"/>
        </w:rPr>
        <w:t>条【核查范围】</w:t>
      </w:r>
    </w:p>
    <w:p w:rsidR="002673ED" w:rsidRPr="00695A1A" w:rsidRDefault="00743C80" w:rsidP="00FA5511">
      <w:pPr>
        <w:pStyle w:val="10"/>
        <w:spacing w:line="520" w:lineRule="exact"/>
        <w:ind w:left="711" w:firstLineChars="0" w:firstLine="0"/>
        <w:contextualSpacing/>
        <w:rPr>
          <w:rFonts w:ascii="仿宋" w:eastAsia="仿宋" w:hAnsi="仿宋"/>
          <w:sz w:val="32"/>
          <w:szCs w:val="32"/>
        </w:rPr>
      </w:pPr>
      <w:r w:rsidRPr="00695A1A">
        <w:rPr>
          <w:rFonts w:ascii="仿宋" w:eastAsia="仿宋" w:hAnsi="仿宋" w:hint="eastAsia"/>
          <w:sz w:val="32"/>
          <w:szCs w:val="32"/>
        </w:rPr>
        <w:t>保税</w:t>
      </w:r>
      <w:r w:rsidR="0077169A" w:rsidRPr="00695A1A">
        <w:rPr>
          <w:rFonts w:ascii="仿宋" w:eastAsia="仿宋" w:hAnsi="仿宋" w:hint="eastAsia"/>
          <w:sz w:val="32"/>
          <w:szCs w:val="32"/>
        </w:rPr>
        <w:t>核</w:t>
      </w:r>
      <w:r w:rsidR="00AE1DD0" w:rsidRPr="00695A1A">
        <w:rPr>
          <w:rFonts w:ascii="仿宋" w:eastAsia="仿宋" w:hAnsi="仿宋" w:hint="eastAsia"/>
          <w:sz w:val="32"/>
          <w:szCs w:val="32"/>
        </w:rPr>
        <w:t>查</w:t>
      </w:r>
      <w:r w:rsidR="00A649A9" w:rsidRPr="00695A1A">
        <w:rPr>
          <w:rFonts w:ascii="仿宋" w:eastAsia="仿宋" w:hAnsi="仿宋" w:hint="eastAsia"/>
          <w:sz w:val="32"/>
          <w:szCs w:val="32"/>
        </w:rPr>
        <w:t>范围</w:t>
      </w:r>
      <w:r w:rsidR="002673ED" w:rsidRPr="00695A1A">
        <w:rPr>
          <w:rFonts w:ascii="仿宋" w:eastAsia="仿宋" w:hAnsi="仿宋" w:hint="eastAsia"/>
          <w:sz w:val="32"/>
          <w:szCs w:val="32"/>
        </w:rPr>
        <w:t>包括：</w:t>
      </w:r>
    </w:p>
    <w:p w:rsidR="002673ED" w:rsidRPr="00695A1A" w:rsidRDefault="00743C80" w:rsidP="00B551DD">
      <w:pPr>
        <w:pStyle w:val="10"/>
        <w:numPr>
          <w:ilvl w:val="0"/>
          <w:numId w:val="3"/>
        </w:numPr>
        <w:spacing w:line="520" w:lineRule="exact"/>
        <w:ind w:left="0" w:firstLineChars="303" w:firstLine="970"/>
        <w:contextualSpacing/>
        <w:rPr>
          <w:rFonts w:ascii="仿宋" w:eastAsia="仿宋" w:hAnsi="仿宋"/>
          <w:sz w:val="32"/>
          <w:szCs w:val="32"/>
        </w:rPr>
      </w:pPr>
      <w:r w:rsidRPr="00695A1A">
        <w:rPr>
          <w:rFonts w:ascii="仿宋" w:eastAsia="仿宋" w:hAnsi="仿宋" w:hint="eastAsia"/>
          <w:sz w:val="32"/>
          <w:szCs w:val="32"/>
        </w:rPr>
        <w:t>保税加工业务核查</w:t>
      </w:r>
      <w:r w:rsidR="002673ED" w:rsidRPr="00695A1A">
        <w:rPr>
          <w:rFonts w:ascii="仿宋" w:eastAsia="仿宋" w:hAnsi="仿宋" w:hint="eastAsia"/>
          <w:sz w:val="32"/>
          <w:szCs w:val="32"/>
        </w:rPr>
        <w:t>；</w:t>
      </w:r>
    </w:p>
    <w:p w:rsidR="002673ED" w:rsidRPr="00695A1A" w:rsidRDefault="00743C80" w:rsidP="00B551DD">
      <w:pPr>
        <w:pStyle w:val="10"/>
        <w:numPr>
          <w:ilvl w:val="0"/>
          <w:numId w:val="3"/>
        </w:numPr>
        <w:spacing w:line="520" w:lineRule="exact"/>
        <w:ind w:left="0" w:firstLineChars="303" w:firstLine="970"/>
        <w:contextualSpacing/>
        <w:rPr>
          <w:rFonts w:ascii="仿宋" w:eastAsia="仿宋" w:hAnsi="仿宋"/>
          <w:sz w:val="32"/>
          <w:szCs w:val="32"/>
        </w:rPr>
      </w:pPr>
      <w:r w:rsidRPr="00695A1A">
        <w:rPr>
          <w:rFonts w:ascii="仿宋" w:eastAsia="仿宋" w:hAnsi="仿宋" w:hint="eastAsia"/>
          <w:sz w:val="32"/>
          <w:szCs w:val="32"/>
        </w:rPr>
        <w:t>保税物流业务核查</w:t>
      </w:r>
      <w:r w:rsidR="002673ED" w:rsidRPr="00695A1A">
        <w:rPr>
          <w:rFonts w:ascii="仿宋" w:eastAsia="仿宋" w:hAnsi="仿宋" w:hint="eastAsia"/>
          <w:sz w:val="32"/>
          <w:szCs w:val="32"/>
        </w:rPr>
        <w:t>；</w:t>
      </w:r>
    </w:p>
    <w:p w:rsidR="00ED499E" w:rsidRPr="00695A1A" w:rsidRDefault="00ED499E" w:rsidP="00B551DD">
      <w:pPr>
        <w:pStyle w:val="10"/>
        <w:numPr>
          <w:ilvl w:val="0"/>
          <w:numId w:val="3"/>
        </w:numPr>
        <w:spacing w:line="520" w:lineRule="exact"/>
        <w:ind w:left="0" w:firstLineChars="303" w:firstLine="970"/>
        <w:contextualSpacing/>
        <w:rPr>
          <w:rFonts w:ascii="仿宋" w:eastAsia="仿宋" w:hAnsi="仿宋"/>
          <w:sz w:val="32"/>
          <w:szCs w:val="32"/>
        </w:rPr>
      </w:pPr>
      <w:r w:rsidRPr="00695A1A">
        <w:rPr>
          <w:rFonts w:ascii="仿宋" w:eastAsia="仿宋" w:hAnsi="仿宋" w:hint="eastAsia"/>
          <w:sz w:val="32"/>
          <w:szCs w:val="32"/>
        </w:rPr>
        <w:t>海关特殊监管区域</w:t>
      </w:r>
      <w:r w:rsidR="0016123F" w:rsidRPr="00695A1A">
        <w:rPr>
          <w:rFonts w:ascii="仿宋" w:eastAsia="仿宋" w:hAnsi="仿宋" w:hint="eastAsia"/>
          <w:sz w:val="32"/>
          <w:szCs w:val="32"/>
        </w:rPr>
        <w:t>核查</w:t>
      </w:r>
      <w:r w:rsidRPr="00695A1A">
        <w:rPr>
          <w:rFonts w:ascii="仿宋" w:eastAsia="仿宋" w:hAnsi="仿宋" w:hint="eastAsia"/>
          <w:sz w:val="32"/>
          <w:szCs w:val="32"/>
        </w:rPr>
        <w:t>；</w:t>
      </w:r>
    </w:p>
    <w:p w:rsidR="002673ED" w:rsidRPr="00695A1A" w:rsidRDefault="00743C80" w:rsidP="00B551DD">
      <w:pPr>
        <w:pStyle w:val="10"/>
        <w:numPr>
          <w:ilvl w:val="0"/>
          <w:numId w:val="3"/>
        </w:numPr>
        <w:spacing w:line="520" w:lineRule="exact"/>
        <w:ind w:left="0" w:firstLineChars="303" w:firstLine="970"/>
        <w:contextualSpacing/>
        <w:rPr>
          <w:rFonts w:ascii="仿宋" w:eastAsia="仿宋" w:hAnsi="仿宋"/>
          <w:sz w:val="32"/>
          <w:szCs w:val="32"/>
        </w:rPr>
      </w:pPr>
      <w:r w:rsidRPr="00695A1A">
        <w:rPr>
          <w:rFonts w:ascii="仿宋" w:eastAsia="仿宋" w:hAnsi="仿宋" w:hint="eastAsia"/>
          <w:sz w:val="32"/>
          <w:szCs w:val="32"/>
        </w:rPr>
        <w:t>保税监管场所核查</w:t>
      </w:r>
      <w:r w:rsidR="00604415" w:rsidRPr="00695A1A">
        <w:rPr>
          <w:rFonts w:ascii="仿宋" w:eastAsia="仿宋" w:hAnsi="仿宋" w:hint="eastAsia"/>
          <w:sz w:val="32"/>
          <w:szCs w:val="32"/>
        </w:rPr>
        <w:t>。</w:t>
      </w:r>
    </w:p>
    <w:p w:rsidR="004D1322" w:rsidRDefault="00637E86" w:rsidP="00AC56A4">
      <w:pPr>
        <w:pStyle w:val="10"/>
        <w:spacing w:line="520" w:lineRule="exact"/>
        <w:ind w:firstLineChars="300" w:firstLine="964"/>
        <w:contextualSpacing/>
        <w:rPr>
          <w:rFonts w:ascii="仿宋" w:eastAsia="仿宋" w:hAnsi="仿宋"/>
          <w:b/>
          <w:sz w:val="32"/>
          <w:szCs w:val="32"/>
        </w:rPr>
      </w:pPr>
      <w:r w:rsidRPr="00695A1A">
        <w:rPr>
          <w:rFonts w:ascii="仿宋" w:eastAsia="仿宋" w:hAnsi="仿宋" w:hint="eastAsia"/>
          <w:b/>
          <w:sz w:val="32"/>
          <w:szCs w:val="32"/>
        </w:rPr>
        <w:t>第十八</w:t>
      </w:r>
      <w:r w:rsidR="00FA5511" w:rsidRPr="00695A1A">
        <w:rPr>
          <w:rFonts w:ascii="仿宋" w:eastAsia="仿宋" w:hAnsi="仿宋" w:hint="eastAsia"/>
          <w:b/>
          <w:sz w:val="32"/>
          <w:szCs w:val="32"/>
        </w:rPr>
        <w:t>条【业务实施要求】</w:t>
      </w:r>
    </w:p>
    <w:p w:rsidR="00AD35D2" w:rsidRPr="00695A1A" w:rsidRDefault="0077169A" w:rsidP="00AC56A4">
      <w:pPr>
        <w:pStyle w:val="10"/>
        <w:spacing w:line="520" w:lineRule="exact"/>
        <w:ind w:firstLineChars="300" w:firstLine="960"/>
        <w:contextualSpacing/>
        <w:rPr>
          <w:rFonts w:ascii="仿宋" w:eastAsia="仿宋" w:hAnsi="仿宋"/>
          <w:sz w:val="32"/>
          <w:szCs w:val="32"/>
        </w:rPr>
      </w:pPr>
      <w:r w:rsidRPr="00695A1A">
        <w:rPr>
          <w:rFonts w:ascii="仿宋" w:eastAsia="仿宋" w:hAnsi="仿宋" w:hint="eastAsia"/>
          <w:sz w:val="32"/>
          <w:szCs w:val="32"/>
        </w:rPr>
        <w:t>核</w:t>
      </w:r>
      <w:r w:rsidR="00AD35D2" w:rsidRPr="00695A1A">
        <w:rPr>
          <w:rFonts w:ascii="仿宋" w:eastAsia="仿宋" w:hAnsi="仿宋" w:hint="eastAsia"/>
          <w:sz w:val="32"/>
          <w:szCs w:val="32"/>
        </w:rPr>
        <w:t>查业务的实施应当包括：</w:t>
      </w:r>
    </w:p>
    <w:p w:rsidR="00896AD8" w:rsidRPr="00695A1A" w:rsidRDefault="00896AD8" w:rsidP="00F06A17">
      <w:pPr>
        <w:pStyle w:val="10"/>
        <w:numPr>
          <w:ilvl w:val="0"/>
          <w:numId w:val="25"/>
        </w:numPr>
        <w:spacing w:line="520" w:lineRule="exact"/>
        <w:ind w:left="0" w:firstLineChars="0" w:firstLine="993"/>
        <w:contextualSpacing/>
        <w:rPr>
          <w:rFonts w:ascii="仿宋" w:eastAsia="仿宋" w:hAnsi="仿宋"/>
          <w:sz w:val="32"/>
          <w:szCs w:val="32"/>
        </w:rPr>
      </w:pPr>
      <w:r w:rsidRPr="00695A1A">
        <w:rPr>
          <w:rFonts w:ascii="仿宋" w:eastAsia="仿宋" w:hAnsi="仿宋" w:hint="eastAsia"/>
          <w:sz w:val="32"/>
          <w:szCs w:val="32"/>
        </w:rPr>
        <w:t>核查行政相对人的厂房、仓库以及法定代表人、主要负责人等企业基本情况与备案资料是否相符；</w:t>
      </w:r>
    </w:p>
    <w:p w:rsidR="00896AD8" w:rsidRPr="00695A1A" w:rsidRDefault="00896AD8" w:rsidP="00F06A17">
      <w:pPr>
        <w:pStyle w:val="10"/>
        <w:numPr>
          <w:ilvl w:val="0"/>
          <w:numId w:val="25"/>
        </w:numPr>
        <w:spacing w:line="520" w:lineRule="exact"/>
        <w:ind w:left="0" w:firstLineChars="0" w:firstLine="993"/>
        <w:contextualSpacing/>
        <w:rPr>
          <w:rFonts w:ascii="仿宋" w:eastAsia="仿宋" w:hAnsi="仿宋"/>
          <w:sz w:val="32"/>
          <w:szCs w:val="32"/>
        </w:rPr>
      </w:pPr>
      <w:r w:rsidRPr="00695A1A">
        <w:rPr>
          <w:rFonts w:ascii="仿宋" w:eastAsia="仿宋" w:hAnsi="仿宋" w:hint="eastAsia"/>
          <w:sz w:val="32"/>
          <w:szCs w:val="32"/>
        </w:rPr>
        <w:t>核查行政相对人有关保税货物的内部控制设计及执行情况；</w:t>
      </w:r>
    </w:p>
    <w:p w:rsidR="00896AD8" w:rsidRPr="00695A1A" w:rsidRDefault="00896AD8" w:rsidP="00F06A17">
      <w:pPr>
        <w:pStyle w:val="10"/>
        <w:numPr>
          <w:ilvl w:val="0"/>
          <w:numId w:val="25"/>
        </w:numPr>
        <w:spacing w:line="520" w:lineRule="exact"/>
        <w:ind w:left="0" w:firstLineChars="0" w:firstLine="993"/>
        <w:contextualSpacing/>
        <w:rPr>
          <w:rFonts w:ascii="仿宋" w:eastAsia="仿宋" w:hAnsi="仿宋"/>
          <w:sz w:val="32"/>
          <w:szCs w:val="32"/>
        </w:rPr>
      </w:pPr>
      <w:r w:rsidRPr="00695A1A">
        <w:rPr>
          <w:rFonts w:ascii="仿宋" w:eastAsia="仿宋" w:hAnsi="仿宋" w:hint="eastAsia"/>
          <w:sz w:val="32"/>
          <w:szCs w:val="32"/>
        </w:rPr>
        <w:t>对行政相对人保税货物库存实施盘点，并对库存盘点资料的真实性、准确性进行核查；</w:t>
      </w:r>
    </w:p>
    <w:p w:rsidR="00896AD8" w:rsidRPr="00695A1A" w:rsidRDefault="00896AD8" w:rsidP="00F06A17">
      <w:pPr>
        <w:pStyle w:val="10"/>
        <w:numPr>
          <w:ilvl w:val="0"/>
          <w:numId w:val="25"/>
        </w:numPr>
        <w:spacing w:line="520" w:lineRule="exact"/>
        <w:ind w:left="0" w:firstLineChars="0" w:firstLine="993"/>
        <w:contextualSpacing/>
        <w:rPr>
          <w:rFonts w:ascii="仿宋" w:eastAsia="仿宋" w:hAnsi="仿宋"/>
          <w:sz w:val="32"/>
          <w:szCs w:val="32"/>
        </w:rPr>
      </w:pPr>
      <w:r w:rsidRPr="00695A1A">
        <w:rPr>
          <w:rFonts w:ascii="仿宋" w:eastAsia="仿宋" w:hAnsi="仿宋" w:hint="eastAsia"/>
          <w:sz w:val="32"/>
          <w:szCs w:val="32"/>
        </w:rPr>
        <w:t>对行政相对人单耗、库存折料、保税边角料、保税残次品等保税原材料耗用进行核查；</w:t>
      </w:r>
    </w:p>
    <w:p w:rsidR="00896AD8" w:rsidRPr="00695A1A" w:rsidRDefault="00896AD8" w:rsidP="00F06A17">
      <w:pPr>
        <w:pStyle w:val="10"/>
        <w:numPr>
          <w:ilvl w:val="0"/>
          <w:numId w:val="25"/>
        </w:numPr>
        <w:spacing w:line="520" w:lineRule="exact"/>
        <w:ind w:left="0" w:firstLineChars="0" w:firstLine="993"/>
        <w:contextualSpacing/>
        <w:rPr>
          <w:rFonts w:ascii="仿宋" w:eastAsia="仿宋" w:hAnsi="仿宋"/>
          <w:sz w:val="32"/>
          <w:szCs w:val="32"/>
        </w:rPr>
      </w:pPr>
      <w:r w:rsidRPr="00695A1A">
        <w:rPr>
          <w:rFonts w:ascii="仿宋" w:eastAsia="仿宋" w:hAnsi="仿宋" w:hint="eastAsia"/>
          <w:sz w:val="32"/>
          <w:szCs w:val="32"/>
        </w:rPr>
        <w:t>根据核查的情况，分析存在的具体问题；</w:t>
      </w:r>
    </w:p>
    <w:p w:rsidR="00AD35D2" w:rsidRPr="00695A1A" w:rsidRDefault="00896AD8" w:rsidP="00F06A17">
      <w:pPr>
        <w:pStyle w:val="10"/>
        <w:numPr>
          <w:ilvl w:val="0"/>
          <w:numId w:val="25"/>
        </w:numPr>
        <w:spacing w:line="520" w:lineRule="exact"/>
        <w:ind w:left="0" w:firstLineChars="0" w:firstLine="993"/>
        <w:contextualSpacing/>
        <w:rPr>
          <w:rFonts w:ascii="仿宋" w:eastAsia="仿宋" w:hAnsi="仿宋"/>
          <w:sz w:val="32"/>
          <w:szCs w:val="32"/>
        </w:rPr>
      </w:pPr>
      <w:r w:rsidRPr="00695A1A">
        <w:rPr>
          <w:rFonts w:ascii="仿宋" w:eastAsia="仿宋" w:hAnsi="仿宋" w:hint="eastAsia"/>
          <w:sz w:val="32"/>
          <w:szCs w:val="32"/>
        </w:rPr>
        <w:t>形成初步的核查意见。</w:t>
      </w:r>
    </w:p>
    <w:p w:rsidR="004D1322" w:rsidRDefault="00637E86" w:rsidP="00FA5511">
      <w:pPr>
        <w:pStyle w:val="10"/>
        <w:spacing w:line="520" w:lineRule="exact"/>
        <w:ind w:left="711" w:firstLineChars="0" w:firstLine="0"/>
        <w:contextualSpacing/>
        <w:rPr>
          <w:rFonts w:ascii="仿宋" w:eastAsia="仿宋" w:hAnsi="仿宋"/>
          <w:b/>
          <w:sz w:val="32"/>
          <w:szCs w:val="32"/>
        </w:rPr>
      </w:pPr>
      <w:r w:rsidRPr="00695A1A">
        <w:rPr>
          <w:rFonts w:ascii="仿宋" w:eastAsia="仿宋" w:hAnsi="仿宋" w:hint="eastAsia"/>
          <w:b/>
          <w:sz w:val="32"/>
          <w:szCs w:val="32"/>
        </w:rPr>
        <w:t>第十九</w:t>
      </w:r>
      <w:r w:rsidR="00FA5511" w:rsidRPr="00695A1A">
        <w:rPr>
          <w:rFonts w:ascii="仿宋" w:eastAsia="仿宋" w:hAnsi="仿宋" w:hint="eastAsia"/>
          <w:b/>
          <w:sz w:val="32"/>
          <w:szCs w:val="32"/>
        </w:rPr>
        <w:t>条【保税加工核查内容】</w:t>
      </w:r>
    </w:p>
    <w:p w:rsidR="00BC69D4" w:rsidRPr="00695A1A" w:rsidRDefault="00BC69D4" w:rsidP="00FA5511">
      <w:pPr>
        <w:pStyle w:val="10"/>
        <w:spacing w:line="520" w:lineRule="exact"/>
        <w:ind w:left="711" w:firstLineChars="0" w:firstLine="0"/>
        <w:contextualSpacing/>
        <w:rPr>
          <w:rFonts w:ascii="仿宋" w:eastAsia="仿宋" w:hAnsi="仿宋"/>
          <w:sz w:val="32"/>
          <w:szCs w:val="32"/>
        </w:rPr>
      </w:pPr>
      <w:r w:rsidRPr="00695A1A">
        <w:rPr>
          <w:rFonts w:ascii="仿宋" w:eastAsia="仿宋" w:hAnsi="仿宋" w:hint="eastAsia"/>
          <w:sz w:val="32"/>
          <w:szCs w:val="32"/>
        </w:rPr>
        <w:t>保税加工业务核查</w:t>
      </w:r>
      <w:r w:rsidR="00C63354" w:rsidRPr="00695A1A">
        <w:rPr>
          <w:rFonts w:ascii="仿宋" w:eastAsia="仿宋" w:hAnsi="仿宋" w:hint="eastAsia"/>
          <w:sz w:val="32"/>
          <w:szCs w:val="32"/>
        </w:rPr>
        <w:t>内容</w:t>
      </w:r>
      <w:r w:rsidRPr="00695A1A">
        <w:rPr>
          <w:rFonts w:ascii="仿宋" w:eastAsia="仿宋" w:hAnsi="仿宋" w:hint="eastAsia"/>
          <w:sz w:val="32"/>
          <w:szCs w:val="32"/>
        </w:rPr>
        <w:t>：</w:t>
      </w:r>
    </w:p>
    <w:p w:rsidR="0042469B" w:rsidRPr="00695A1A" w:rsidRDefault="00374287" w:rsidP="00F06A17">
      <w:pPr>
        <w:pStyle w:val="10"/>
        <w:numPr>
          <w:ilvl w:val="0"/>
          <w:numId w:val="16"/>
        </w:numPr>
        <w:spacing w:line="520" w:lineRule="exact"/>
        <w:ind w:left="0" w:firstLineChars="0" w:firstLine="993"/>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的厂房、仓库和主要生产设备以及法定代表人、主要负责人等基本情况与备案资料是否相符；</w:t>
      </w:r>
    </w:p>
    <w:p w:rsidR="0042469B" w:rsidRPr="00695A1A" w:rsidRDefault="00374287" w:rsidP="004D1322">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lastRenderedPageBreak/>
        <w:t>保税加工企业</w:t>
      </w:r>
      <w:r w:rsidR="0042469B" w:rsidRPr="00695A1A">
        <w:rPr>
          <w:rFonts w:ascii="仿宋" w:eastAsia="仿宋" w:hAnsi="仿宋" w:hint="eastAsia"/>
          <w:sz w:val="32"/>
          <w:szCs w:val="32"/>
        </w:rPr>
        <w:t>账册设置是否规范、齐全；</w:t>
      </w:r>
    </w:p>
    <w:p w:rsidR="0042469B" w:rsidRPr="00695A1A" w:rsidRDefault="00374287" w:rsidP="004D1322">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出现分立、合并或者破产等情形的，是否依照规定办理海关手续；</w:t>
      </w:r>
    </w:p>
    <w:p w:rsidR="0042469B" w:rsidRPr="00695A1A" w:rsidRDefault="00374287" w:rsidP="004D1322">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开展深加工结转、外发加工业务的，是否符合海关对深加工结转或者外发加工条件和生产能力的有关规定；</w:t>
      </w:r>
    </w:p>
    <w:p w:rsidR="0042469B" w:rsidRPr="00695A1A" w:rsidRDefault="00374287" w:rsidP="0042469B">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申报的进口料件和出口成品的商品名称、商品编码、规格型号、价格、原产地、数量等情况是否与实际相符；</w:t>
      </w:r>
    </w:p>
    <w:p w:rsidR="0042469B" w:rsidRPr="00695A1A" w:rsidRDefault="00374287" w:rsidP="0042469B">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申报的单耗情况是否与实际相符；</w:t>
      </w:r>
    </w:p>
    <w:p w:rsidR="0042469B" w:rsidRPr="00695A1A" w:rsidRDefault="00374287" w:rsidP="0042469B">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申报的内销保税货物的商品名称、商品编码、规格型号、价格、数量等情况是否与实际相符；</w:t>
      </w:r>
    </w:p>
    <w:p w:rsidR="0042469B" w:rsidRPr="00695A1A" w:rsidRDefault="00374287" w:rsidP="0042469B">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申报的深加工结转以及外发加工货物的商品名称、商品编码、规格型号、数量等情况是否与实际相符；</w:t>
      </w:r>
    </w:p>
    <w:p w:rsidR="0042469B" w:rsidRPr="00695A1A" w:rsidRDefault="00374287" w:rsidP="0042469B">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申请放弃的保税货物的商品名称、商品编码、规格型号、数量等情况是否与实际相符；</w:t>
      </w:r>
    </w:p>
    <w:p w:rsidR="0042469B" w:rsidRPr="00695A1A" w:rsidRDefault="00374287" w:rsidP="0042469B">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申报的受灾保税货物的商品名称、商品编码、规格型号、数量、破损程度以及价值认定等情况是否与实际相符；</w:t>
      </w:r>
    </w:p>
    <w:p w:rsidR="0042469B" w:rsidRPr="00695A1A" w:rsidRDefault="00374287" w:rsidP="0042469B">
      <w:pPr>
        <w:pStyle w:val="10"/>
        <w:numPr>
          <w:ilvl w:val="0"/>
          <w:numId w:val="16"/>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的不作价设备的名称、数量等情况是否与实际相符。</w:t>
      </w:r>
    </w:p>
    <w:p w:rsidR="00F6372B" w:rsidRDefault="00637E86" w:rsidP="00F6372B">
      <w:pPr>
        <w:pStyle w:val="10"/>
        <w:spacing w:line="520" w:lineRule="exact"/>
        <w:ind w:firstLineChars="221" w:firstLine="710"/>
        <w:contextualSpacing/>
        <w:rPr>
          <w:rFonts w:ascii="仿宋" w:eastAsia="仿宋" w:hAnsi="仿宋"/>
          <w:b/>
          <w:sz w:val="32"/>
          <w:szCs w:val="32"/>
        </w:rPr>
      </w:pPr>
      <w:r w:rsidRPr="00695A1A">
        <w:rPr>
          <w:rFonts w:ascii="仿宋" w:eastAsia="仿宋" w:hAnsi="仿宋" w:hint="eastAsia"/>
          <w:b/>
          <w:sz w:val="32"/>
          <w:szCs w:val="32"/>
        </w:rPr>
        <w:t>第二十</w:t>
      </w:r>
      <w:r w:rsidR="00FA5511" w:rsidRPr="00695A1A">
        <w:rPr>
          <w:rFonts w:ascii="仿宋" w:eastAsia="仿宋" w:hAnsi="仿宋" w:hint="eastAsia"/>
          <w:b/>
          <w:sz w:val="32"/>
          <w:szCs w:val="32"/>
        </w:rPr>
        <w:t>条 【</w:t>
      </w:r>
      <w:r w:rsidR="00277580" w:rsidRPr="00695A1A">
        <w:rPr>
          <w:rFonts w:ascii="仿宋" w:eastAsia="仿宋" w:hAnsi="仿宋" w:hint="eastAsia"/>
          <w:b/>
          <w:sz w:val="32"/>
          <w:szCs w:val="32"/>
        </w:rPr>
        <w:t>保</w:t>
      </w:r>
      <w:r w:rsidR="00FA5511" w:rsidRPr="00695A1A">
        <w:rPr>
          <w:rFonts w:ascii="仿宋" w:eastAsia="仿宋" w:hAnsi="仿宋" w:hint="eastAsia"/>
          <w:b/>
          <w:sz w:val="32"/>
          <w:szCs w:val="32"/>
        </w:rPr>
        <w:t>税物流核查内容】</w:t>
      </w:r>
    </w:p>
    <w:p w:rsidR="009A0723" w:rsidRPr="00695A1A" w:rsidRDefault="005E679C" w:rsidP="00F6372B">
      <w:pPr>
        <w:pStyle w:val="10"/>
        <w:spacing w:line="520" w:lineRule="exact"/>
        <w:ind w:firstLineChars="221" w:firstLine="707"/>
        <w:contextualSpacing/>
        <w:rPr>
          <w:rFonts w:ascii="仿宋" w:eastAsia="仿宋" w:hAnsi="仿宋"/>
          <w:sz w:val="32"/>
          <w:szCs w:val="32"/>
        </w:rPr>
      </w:pPr>
      <w:r w:rsidRPr="00695A1A">
        <w:rPr>
          <w:rFonts w:ascii="仿宋" w:eastAsia="仿宋" w:hAnsi="仿宋" w:hint="eastAsia"/>
          <w:sz w:val="32"/>
          <w:szCs w:val="32"/>
        </w:rPr>
        <w:t>保税物流业务核查内容</w:t>
      </w:r>
    </w:p>
    <w:p w:rsidR="0042469B" w:rsidRPr="00695A1A" w:rsidRDefault="0042469B" w:rsidP="00374287">
      <w:pPr>
        <w:pStyle w:val="10"/>
        <w:numPr>
          <w:ilvl w:val="0"/>
          <w:numId w:val="18"/>
        </w:numPr>
        <w:spacing w:line="520" w:lineRule="exact"/>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保税物流企业的厂房、仓库以及法定代表人、主要负责人等企业基本情况与备案资料是否相符；</w:t>
      </w:r>
    </w:p>
    <w:p w:rsidR="0042469B" w:rsidRPr="00695A1A" w:rsidRDefault="0042469B" w:rsidP="00374287">
      <w:pPr>
        <w:pStyle w:val="10"/>
        <w:numPr>
          <w:ilvl w:val="0"/>
          <w:numId w:val="18"/>
        </w:numPr>
        <w:spacing w:line="520" w:lineRule="exact"/>
        <w:ind w:left="0" w:firstLineChars="0" w:firstLine="708"/>
        <w:contextualSpacing/>
        <w:rPr>
          <w:rFonts w:ascii="仿宋" w:eastAsia="仿宋" w:hAnsi="仿宋"/>
          <w:sz w:val="32"/>
          <w:szCs w:val="32"/>
        </w:rPr>
      </w:pPr>
      <w:r w:rsidRPr="00695A1A">
        <w:rPr>
          <w:rFonts w:ascii="仿宋" w:eastAsia="仿宋" w:hAnsi="仿宋" w:hint="eastAsia"/>
          <w:sz w:val="32"/>
          <w:szCs w:val="32"/>
        </w:rPr>
        <w:lastRenderedPageBreak/>
        <w:t>保税物流企业账册设置是否规范、齐全；</w:t>
      </w:r>
    </w:p>
    <w:p w:rsidR="0042469B" w:rsidRPr="00695A1A" w:rsidRDefault="0042469B" w:rsidP="00374287">
      <w:pPr>
        <w:pStyle w:val="10"/>
        <w:numPr>
          <w:ilvl w:val="0"/>
          <w:numId w:val="18"/>
        </w:numPr>
        <w:spacing w:line="520" w:lineRule="exact"/>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保税物流企业出现分立、合并或者破产等情形的，是否依照规定办理海关手续；</w:t>
      </w:r>
    </w:p>
    <w:p w:rsidR="0042469B" w:rsidRPr="00695A1A" w:rsidRDefault="0042469B" w:rsidP="00374287">
      <w:pPr>
        <w:pStyle w:val="10"/>
        <w:numPr>
          <w:ilvl w:val="0"/>
          <w:numId w:val="18"/>
        </w:numPr>
        <w:spacing w:line="520" w:lineRule="exact"/>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保税物流货物的进出、库存、转移、简单加工、使用等情况是否与实际相符；</w:t>
      </w:r>
    </w:p>
    <w:p w:rsidR="0042469B" w:rsidRPr="00695A1A" w:rsidRDefault="0042469B" w:rsidP="00374287">
      <w:pPr>
        <w:pStyle w:val="10"/>
        <w:numPr>
          <w:ilvl w:val="0"/>
          <w:numId w:val="18"/>
        </w:numPr>
        <w:spacing w:line="520" w:lineRule="exact"/>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保税物流货物的出售、转让、抵押、质押、留置、移作他用或者进行其他处置情况是否与实际相符；</w:t>
      </w:r>
    </w:p>
    <w:p w:rsidR="0042469B" w:rsidRPr="00695A1A" w:rsidRDefault="0042469B" w:rsidP="00374287">
      <w:pPr>
        <w:pStyle w:val="10"/>
        <w:numPr>
          <w:ilvl w:val="0"/>
          <w:numId w:val="18"/>
        </w:numPr>
        <w:spacing w:line="520" w:lineRule="exact"/>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保税物流企业内销保税货物的商品名称、商品编码、规格型号、价格、数量等情况是否与实际相符；</w:t>
      </w:r>
    </w:p>
    <w:p w:rsidR="0042469B" w:rsidRPr="00695A1A" w:rsidRDefault="0042469B" w:rsidP="00374287">
      <w:pPr>
        <w:pStyle w:val="10"/>
        <w:numPr>
          <w:ilvl w:val="0"/>
          <w:numId w:val="18"/>
        </w:numPr>
        <w:spacing w:line="520" w:lineRule="exact"/>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保税物流企业申请放弃的保税货物的商品名称、商品编码、规格型号、数量等情况是否与实际相符；</w:t>
      </w:r>
    </w:p>
    <w:p w:rsidR="0042469B" w:rsidRPr="00695A1A" w:rsidRDefault="0042469B" w:rsidP="00374287">
      <w:pPr>
        <w:pStyle w:val="10"/>
        <w:numPr>
          <w:ilvl w:val="0"/>
          <w:numId w:val="18"/>
        </w:numPr>
        <w:spacing w:line="520" w:lineRule="exact"/>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保税物流企业申报的受灾保税货物的商品名称、商品编码、规格型号、数量、破损程度以及价值认定等情况是否与实际相符</w:t>
      </w:r>
    </w:p>
    <w:p w:rsidR="004D1322" w:rsidRDefault="00637E86" w:rsidP="00FA5511">
      <w:pPr>
        <w:pStyle w:val="10"/>
        <w:spacing w:line="520" w:lineRule="exact"/>
        <w:ind w:left="711" w:firstLineChars="0" w:firstLine="0"/>
        <w:contextualSpacing/>
        <w:rPr>
          <w:rFonts w:ascii="仿宋" w:eastAsia="仿宋" w:hAnsi="仿宋"/>
          <w:b/>
          <w:sz w:val="32"/>
          <w:szCs w:val="32"/>
        </w:rPr>
      </w:pPr>
      <w:r w:rsidRPr="00695A1A">
        <w:rPr>
          <w:rFonts w:ascii="仿宋" w:eastAsia="仿宋" w:hAnsi="仿宋" w:hint="eastAsia"/>
          <w:b/>
          <w:sz w:val="32"/>
          <w:szCs w:val="32"/>
        </w:rPr>
        <w:t>第二十一</w:t>
      </w:r>
      <w:r w:rsidR="00FA5511" w:rsidRPr="00695A1A">
        <w:rPr>
          <w:rFonts w:ascii="仿宋" w:eastAsia="仿宋" w:hAnsi="仿宋" w:hint="eastAsia"/>
          <w:b/>
          <w:sz w:val="32"/>
          <w:szCs w:val="32"/>
        </w:rPr>
        <w:t>条 【特殊区域核查内容】</w:t>
      </w:r>
    </w:p>
    <w:p w:rsidR="00374287" w:rsidRPr="00695A1A" w:rsidRDefault="0042469B" w:rsidP="00FA5511">
      <w:pPr>
        <w:pStyle w:val="10"/>
        <w:spacing w:line="520" w:lineRule="exact"/>
        <w:ind w:left="711" w:firstLineChars="0" w:firstLine="0"/>
        <w:contextualSpacing/>
        <w:rPr>
          <w:rFonts w:ascii="仿宋" w:eastAsia="仿宋" w:hAnsi="仿宋"/>
          <w:sz w:val="32"/>
          <w:szCs w:val="32"/>
        </w:rPr>
      </w:pPr>
      <w:r w:rsidRPr="00695A1A">
        <w:rPr>
          <w:rFonts w:ascii="仿宋" w:eastAsia="仿宋" w:hAnsi="仿宋" w:hint="eastAsia"/>
          <w:sz w:val="32"/>
          <w:szCs w:val="32"/>
        </w:rPr>
        <w:t>海关特殊监管区域核查内容</w:t>
      </w:r>
    </w:p>
    <w:p w:rsidR="00374287" w:rsidRPr="00695A1A" w:rsidRDefault="00374287" w:rsidP="001D1F11">
      <w:pPr>
        <w:pStyle w:val="10"/>
        <w:numPr>
          <w:ilvl w:val="0"/>
          <w:numId w:val="22"/>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海关特殊监管区域隔离设施、监视监控设施情况；</w:t>
      </w:r>
    </w:p>
    <w:p w:rsidR="00374287" w:rsidRPr="00695A1A" w:rsidRDefault="00374287" w:rsidP="001D1F11">
      <w:pPr>
        <w:pStyle w:val="10"/>
        <w:numPr>
          <w:ilvl w:val="0"/>
          <w:numId w:val="22"/>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海关特殊监管区域内人员居住和建立商业性消费设施情况；</w:t>
      </w:r>
    </w:p>
    <w:p w:rsidR="00374287" w:rsidRPr="00695A1A" w:rsidRDefault="00374287" w:rsidP="001D1F11">
      <w:pPr>
        <w:pStyle w:val="10"/>
        <w:numPr>
          <w:ilvl w:val="0"/>
          <w:numId w:val="22"/>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海关特殊监管区域管理机构建立计算机公共信息平台情况；</w:t>
      </w:r>
    </w:p>
    <w:p w:rsidR="00374287" w:rsidRPr="00695A1A" w:rsidRDefault="00374287" w:rsidP="001D1F11">
      <w:pPr>
        <w:pStyle w:val="10"/>
        <w:numPr>
          <w:ilvl w:val="0"/>
          <w:numId w:val="22"/>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海关特殊监管区域内被核查人应用计算机管理系统情况；</w:t>
      </w:r>
    </w:p>
    <w:p w:rsidR="00374287" w:rsidRPr="00695A1A" w:rsidRDefault="00374287" w:rsidP="001D1F11">
      <w:pPr>
        <w:pStyle w:val="10"/>
        <w:numPr>
          <w:ilvl w:val="0"/>
          <w:numId w:val="22"/>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海关特殊监管区域经营企业设置账簿、报表情况。</w:t>
      </w:r>
    </w:p>
    <w:p w:rsidR="004D1322" w:rsidRDefault="00FA5511" w:rsidP="00FA5511">
      <w:pPr>
        <w:pStyle w:val="10"/>
        <w:spacing w:line="520" w:lineRule="exact"/>
        <w:ind w:left="711" w:firstLineChars="0" w:firstLine="0"/>
        <w:contextualSpacing/>
        <w:rPr>
          <w:rFonts w:ascii="仿宋" w:eastAsia="仿宋" w:hAnsi="仿宋"/>
          <w:b/>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二</w:t>
      </w:r>
      <w:r w:rsidRPr="00695A1A">
        <w:rPr>
          <w:rFonts w:ascii="仿宋" w:eastAsia="仿宋" w:hAnsi="仿宋" w:hint="eastAsia"/>
          <w:b/>
          <w:sz w:val="32"/>
          <w:szCs w:val="32"/>
        </w:rPr>
        <w:t>条 【保税监管核查内容】</w:t>
      </w:r>
    </w:p>
    <w:p w:rsidR="00374287" w:rsidRPr="00695A1A" w:rsidRDefault="00374287" w:rsidP="00FA5511">
      <w:pPr>
        <w:pStyle w:val="10"/>
        <w:spacing w:line="520" w:lineRule="exact"/>
        <w:ind w:left="711" w:firstLineChars="0" w:firstLine="0"/>
        <w:contextualSpacing/>
        <w:rPr>
          <w:rFonts w:ascii="仿宋" w:eastAsia="仿宋" w:hAnsi="仿宋"/>
          <w:sz w:val="32"/>
          <w:szCs w:val="32"/>
        </w:rPr>
      </w:pPr>
      <w:r w:rsidRPr="00695A1A">
        <w:rPr>
          <w:rFonts w:ascii="仿宋" w:eastAsia="仿宋" w:hAnsi="仿宋" w:hint="eastAsia"/>
          <w:sz w:val="32"/>
          <w:szCs w:val="32"/>
        </w:rPr>
        <w:t>保税监管场所核查内容</w:t>
      </w:r>
    </w:p>
    <w:p w:rsidR="00374287" w:rsidRPr="00695A1A" w:rsidRDefault="00374287" w:rsidP="00374287">
      <w:pPr>
        <w:pStyle w:val="10"/>
        <w:numPr>
          <w:ilvl w:val="0"/>
          <w:numId w:val="23"/>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lastRenderedPageBreak/>
        <w:t>海关保税监管场所是否专库专用；</w:t>
      </w:r>
    </w:p>
    <w:p w:rsidR="00374287" w:rsidRPr="00695A1A" w:rsidRDefault="00374287" w:rsidP="00374287">
      <w:pPr>
        <w:pStyle w:val="10"/>
        <w:numPr>
          <w:ilvl w:val="0"/>
          <w:numId w:val="23"/>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海关保税监管场所内被核查人是否应用符合海关监管要求的计算机管理系统，并与海关实行计算机联网；</w:t>
      </w:r>
    </w:p>
    <w:p w:rsidR="00374287" w:rsidRPr="00695A1A" w:rsidRDefault="00374287" w:rsidP="00374287">
      <w:pPr>
        <w:pStyle w:val="10"/>
        <w:numPr>
          <w:ilvl w:val="0"/>
          <w:numId w:val="23"/>
        </w:numPr>
        <w:spacing w:line="520" w:lineRule="exact"/>
        <w:ind w:left="0" w:firstLineChars="0" w:firstLine="709"/>
        <w:contextualSpacing/>
        <w:rPr>
          <w:rFonts w:ascii="仿宋" w:eastAsia="仿宋" w:hAnsi="仿宋"/>
          <w:sz w:val="32"/>
          <w:szCs w:val="32"/>
        </w:rPr>
      </w:pPr>
      <w:r w:rsidRPr="00695A1A">
        <w:rPr>
          <w:rFonts w:ascii="仿宋" w:eastAsia="仿宋" w:hAnsi="仿宋" w:hint="eastAsia"/>
          <w:sz w:val="32"/>
          <w:szCs w:val="32"/>
        </w:rPr>
        <w:t>海关保税监管场所经营企业是否设置符合海关监管要求的账簿、报表等</w:t>
      </w:r>
      <w:r w:rsidR="00D84F15">
        <w:rPr>
          <w:rFonts w:ascii="仿宋" w:eastAsia="仿宋" w:hAnsi="仿宋" w:hint="eastAsia"/>
          <w:sz w:val="32"/>
          <w:szCs w:val="32"/>
        </w:rPr>
        <w:t>。</w:t>
      </w:r>
    </w:p>
    <w:p w:rsidR="001D1F11" w:rsidRPr="00695A1A" w:rsidRDefault="00637E86" w:rsidP="00F667A2">
      <w:pPr>
        <w:pStyle w:val="10"/>
        <w:spacing w:line="520" w:lineRule="exact"/>
        <w:ind w:firstLineChars="253" w:firstLine="813"/>
        <w:contextualSpacing/>
        <w:rPr>
          <w:rFonts w:ascii="仿宋" w:eastAsia="仿宋" w:hAnsi="仿宋"/>
          <w:sz w:val="32"/>
          <w:szCs w:val="32"/>
        </w:rPr>
      </w:pPr>
      <w:r w:rsidRPr="00695A1A">
        <w:rPr>
          <w:rFonts w:ascii="仿宋" w:eastAsia="仿宋" w:hAnsi="仿宋" w:hint="eastAsia"/>
          <w:b/>
          <w:sz w:val="32"/>
          <w:szCs w:val="32"/>
        </w:rPr>
        <w:t>第二十三</w:t>
      </w:r>
      <w:r w:rsidR="00FA5511" w:rsidRPr="00695A1A">
        <w:rPr>
          <w:rFonts w:ascii="仿宋" w:eastAsia="仿宋" w:hAnsi="仿宋" w:hint="eastAsia"/>
          <w:b/>
          <w:sz w:val="32"/>
          <w:szCs w:val="32"/>
        </w:rPr>
        <w:t>条【</w:t>
      </w:r>
      <w:r w:rsidR="00261B86" w:rsidRPr="00695A1A">
        <w:rPr>
          <w:rFonts w:ascii="仿宋" w:eastAsia="仿宋" w:hAnsi="仿宋" w:hint="eastAsia"/>
          <w:b/>
          <w:sz w:val="32"/>
          <w:szCs w:val="32"/>
        </w:rPr>
        <w:t>异常情况报告</w:t>
      </w:r>
      <w:r w:rsidR="00FA5511" w:rsidRPr="00695A1A">
        <w:rPr>
          <w:rFonts w:ascii="仿宋" w:eastAsia="仿宋" w:hAnsi="仿宋" w:hint="eastAsia"/>
          <w:b/>
          <w:sz w:val="32"/>
          <w:szCs w:val="32"/>
        </w:rPr>
        <w:t>】</w:t>
      </w:r>
      <w:r w:rsidR="002673ED" w:rsidRPr="00695A1A">
        <w:rPr>
          <w:rFonts w:ascii="仿宋" w:eastAsia="仿宋" w:hAnsi="仿宋" w:hint="eastAsia"/>
          <w:sz w:val="32"/>
          <w:szCs w:val="32"/>
        </w:rPr>
        <w:t>在</w:t>
      </w:r>
      <w:r w:rsidR="0077169A" w:rsidRPr="00695A1A">
        <w:rPr>
          <w:rFonts w:ascii="仿宋" w:eastAsia="仿宋" w:hAnsi="仿宋" w:hint="eastAsia"/>
          <w:sz w:val="32"/>
          <w:szCs w:val="32"/>
        </w:rPr>
        <w:t>核</w:t>
      </w:r>
      <w:r w:rsidR="002673ED" w:rsidRPr="00695A1A">
        <w:rPr>
          <w:rFonts w:ascii="仿宋" w:eastAsia="仿宋" w:hAnsi="仿宋" w:hint="eastAsia"/>
          <w:sz w:val="32"/>
          <w:szCs w:val="32"/>
        </w:rPr>
        <w:t>查业务实施过程中，如遇异常情况应立即提报</w:t>
      </w:r>
      <w:r w:rsidR="008D1ECF" w:rsidRPr="00695A1A">
        <w:rPr>
          <w:rFonts w:ascii="仿宋" w:eastAsia="仿宋" w:hAnsi="仿宋" w:hint="eastAsia"/>
          <w:sz w:val="32"/>
          <w:szCs w:val="32"/>
        </w:rPr>
        <w:t>海关保税核查</w:t>
      </w:r>
      <w:r w:rsidR="003F651F" w:rsidRPr="00695A1A">
        <w:rPr>
          <w:rFonts w:ascii="仿宋" w:eastAsia="仿宋" w:hAnsi="仿宋" w:hint="eastAsia"/>
          <w:sz w:val="32"/>
          <w:szCs w:val="32"/>
        </w:rPr>
        <w:t>部门</w:t>
      </w:r>
      <w:r w:rsidR="002673ED" w:rsidRPr="00695A1A">
        <w:rPr>
          <w:rFonts w:ascii="仿宋" w:eastAsia="仿宋" w:hAnsi="仿宋" w:hint="eastAsia"/>
          <w:sz w:val="32"/>
          <w:szCs w:val="32"/>
        </w:rPr>
        <w:t>。</w:t>
      </w:r>
    </w:p>
    <w:p w:rsidR="00637E86" w:rsidRPr="00695A1A" w:rsidRDefault="00637E86" w:rsidP="00637E86">
      <w:pPr>
        <w:pStyle w:val="10"/>
        <w:spacing w:line="520" w:lineRule="exact"/>
        <w:ind w:firstLineChars="253" w:firstLine="810"/>
        <w:contextualSpacing/>
        <w:rPr>
          <w:rFonts w:ascii="仿宋" w:eastAsia="仿宋" w:hAnsi="仿宋"/>
          <w:sz w:val="32"/>
          <w:szCs w:val="32"/>
        </w:rPr>
      </w:pPr>
    </w:p>
    <w:p w:rsidR="002673ED" w:rsidRPr="00695A1A" w:rsidRDefault="00637E86">
      <w:pPr>
        <w:pStyle w:val="1"/>
        <w:spacing w:before="0" w:after="0" w:line="520" w:lineRule="exact"/>
        <w:contextualSpacing/>
        <w:jc w:val="center"/>
        <w:rPr>
          <w:rFonts w:ascii="仿宋" w:eastAsia="仿宋" w:hAnsi="仿宋"/>
          <w:bCs w:val="0"/>
          <w:kern w:val="2"/>
          <w:sz w:val="32"/>
          <w:szCs w:val="32"/>
        </w:rPr>
      </w:pPr>
      <w:r w:rsidRPr="00695A1A">
        <w:rPr>
          <w:rFonts w:ascii="仿宋" w:eastAsia="仿宋" w:hAnsi="仿宋" w:hint="eastAsia"/>
          <w:bCs w:val="0"/>
          <w:kern w:val="2"/>
          <w:sz w:val="32"/>
          <w:szCs w:val="32"/>
        </w:rPr>
        <w:t>第七</w:t>
      </w:r>
      <w:r w:rsidR="002673ED" w:rsidRPr="00695A1A">
        <w:rPr>
          <w:rFonts w:ascii="仿宋" w:eastAsia="仿宋" w:hAnsi="仿宋" w:hint="eastAsia"/>
          <w:bCs w:val="0"/>
          <w:kern w:val="2"/>
          <w:sz w:val="32"/>
          <w:szCs w:val="32"/>
        </w:rPr>
        <w:t xml:space="preserve">章 </w:t>
      </w:r>
      <w:r w:rsidR="00374287" w:rsidRPr="00695A1A">
        <w:rPr>
          <w:rFonts w:ascii="仿宋" w:eastAsia="仿宋" w:hAnsi="仿宋" w:hint="eastAsia"/>
          <w:bCs w:val="0"/>
          <w:kern w:val="2"/>
          <w:sz w:val="32"/>
          <w:szCs w:val="32"/>
        </w:rPr>
        <w:t>核</w:t>
      </w:r>
      <w:r w:rsidR="001106F1" w:rsidRPr="00695A1A">
        <w:rPr>
          <w:rFonts w:ascii="仿宋" w:eastAsia="仿宋" w:hAnsi="仿宋" w:hint="eastAsia"/>
          <w:bCs w:val="0"/>
          <w:kern w:val="2"/>
          <w:sz w:val="32"/>
          <w:szCs w:val="32"/>
        </w:rPr>
        <w:t>查</w:t>
      </w:r>
      <w:r w:rsidR="002673ED" w:rsidRPr="00695A1A">
        <w:rPr>
          <w:rFonts w:ascii="仿宋" w:eastAsia="仿宋" w:hAnsi="仿宋" w:hint="eastAsia"/>
          <w:bCs w:val="0"/>
          <w:kern w:val="2"/>
          <w:sz w:val="32"/>
          <w:szCs w:val="32"/>
        </w:rPr>
        <w:t>证据</w:t>
      </w:r>
    </w:p>
    <w:p w:rsidR="004D1322" w:rsidRDefault="00261B86" w:rsidP="00261B86">
      <w:pPr>
        <w:pStyle w:val="10"/>
        <w:spacing w:line="520" w:lineRule="exact"/>
        <w:ind w:firstLineChars="253" w:firstLine="813"/>
        <w:contextualSpacing/>
        <w:rPr>
          <w:rFonts w:ascii="仿宋" w:eastAsia="仿宋" w:hAnsi="仿宋"/>
          <w:b/>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四</w:t>
      </w:r>
      <w:r w:rsidRPr="00695A1A">
        <w:rPr>
          <w:rFonts w:ascii="仿宋" w:eastAsia="仿宋" w:hAnsi="仿宋" w:hint="eastAsia"/>
          <w:b/>
          <w:sz w:val="32"/>
          <w:szCs w:val="32"/>
        </w:rPr>
        <w:t>条 【证据性质】</w:t>
      </w:r>
    </w:p>
    <w:p w:rsidR="002673ED" w:rsidRPr="00695A1A" w:rsidRDefault="002673ED" w:rsidP="00261B86">
      <w:pPr>
        <w:pStyle w:val="10"/>
        <w:spacing w:line="520" w:lineRule="exact"/>
        <w:ind w:firstLineChars="253" w:firstLine="810"/>
        <w:contextualSpacing/>
        <w:rPr>
          <w:rFonts w:ascii="仿宋" w:eastAsia="仿宋" w:hAnsi="仿宋"/>
          <w:sz w:val="32"/>
          <w:szCs w:val="32"/>
        </w:rPr>
      </w:pPr>
      <w:r w:rsidRPr="00695A1A">
        <w:rPr>
          <w:rFonts w:ascii="仿宋" w:eastAsia="仿宋" w:hAnsi="仿宋"/>
          <w:sz w:val="32"/>
          <w:szCs w:val="32"/>
        </w:rPr>
        <w:t>实施</w:t>
      </w:r>
      <w:r w:rsidR="008D1ECF" w:rsidRPr="00695A1A">
        <w:rPr>
          <w:rFonts w:ascii="仿宋" w:eastAsia="仿宋" w:hAnsi="仿宋" w:hint="eastAsia"/>
          <w:sz w:val="32"/>
          <w:szCs w:val="32"/>
        </w:rPr>
        <w:t>海关保税核查</w:t>
      </w:r>
      <w:r w:rsidR="008444C7" w:rsidRPr="00695A1A">
        <w:rPr>
          <w:rFonts w:ascii="仿宋" w:eastAsia="仿宋" w:hAnsi="仿宋" w:hint="eastAsia"/>
          <w:sz w:val="32"/>
          <w:szCs w:val="32"/>
        </w:rPr>
        <w:t>业务</w:t>
      </w:r>
      <w:r w:rsidRPr="00695A1A">
        <w:rPr>
          <w:rFonts w:ascii="仿宋" w:eastAsia="仿宋" w:hAnsi="仿宋"/>
          <w:sz w:val="32"/>
          <w:szCs w:val="32"/>
        </w:rPr>
        <w:t>，</w:t>
      </w:r>
      <w:r w:rsidR="001106F1" w:rsidRPr="00695A1A">
        <w:rPr>
          <w:rFonts w:ascii="仿宋" w:eastAsia="仿宋" w:hAnsi="仿宋" w:hint="eastAsia"/>
          <w:sz w:val="32"/>
          <w:szCs w:val="32"/>
        </w:rPr>
        <w:t>取得相关的</w:t>
      </w:r>
      <w:r w:rsidR="001D1F11" w:rsidRPr="00695A1A">
        <w:rPr>
          <w:rFonts w:ascii="仿宋" w:eastAsia="仿宋" w:hAnsi="仿宋" w:hint="eastAsia"/>
          <w:sz w:val="32"/>
          <w:szCs w:val="32"/>
        </w:rPr>
        <w:t>核</w:t>
      </w:r>
      <w:r w:rsidR="001106F1" w:rsidRPr="00695A1A">
        <w:rPr>
          <w:rFonts w:ascii="仿宋" w:eastAsia="仿宋" w:hAnsi="仿宋" w:hint="eastAsia"/>
          <w:sz w:val="32"/>
          <w:szCs w:val="32"/>
        </w:rPr>
        <w:t>查</w:t>
      </w:r>
      <w:r w:rsidRPr="00695A1A">
        <w:rPr>
          <w:rFonts w:ascii="仿宋" w:eastAsia="仿宋" w:hAnsi="仿宋" w:hint="eastAsia"/>
          <w:sz w:val="32"/>
          <w:szCs w:val="32"/>
        </w:rPr>
        <w:t>证据，根据《中华人民共和国海关</w:t>
      </w:r>
      <w:r w:rsidR="005D28FA" w:rsidRPr="00695A1A">
        <w:rPr>
          <w:rFonts w:ascii="仿宋" w:eastAsia="仿宋" w:hAnsi="仿宋" w:hint="eastAsia"/>
          <w:sz w:val="32"/>
          <w:szCs w:val="32"/>
        </w:rPr>
        <w:t>保税</w:t>
      </w:r>
      <w:r w:rsidR="0077169A" w:rsidRPr="00695A1A">
        <w:rPr>
          <w:rFonts w:ascii="仿宋" w:eastAsia="仿宋" w:hAnsi="仿宋" w:hint="eastAsia"/>
          <w:sz w:val="32"/>
          <w:szCs w:val="32"/>
        </w:rPr>
        <w:t>核</w:t>
      </w:r>
      <w:r w:rsidR="005D28FA" w:rsidRPr="00695A1A">
        <w:rPr>
          <w:rFonts w:ascii="仿宋" w:eastAsia="仿宋" w:hAnsi="仿宋" w:hint="eastAsia"/>
          <w:sz w:val="32"/>
          <w:szCs w:val="32"/>
        </w:rPr>
        <w:t>查办法</w:t>
      </w:r>
      <w:r w:rsidRPr="00695A1A">
        <w:rPr>
          <w:rFonts w:ascii="仿宋" w:eastAsia="仿宋" w:hAnsi="仿宋" w:hint="eastAsia"/>
          <w:sz w:val="32"/>
          <w:szCs w:val="32"/>
        </w:rPr>
        <w:t>》、《</w:t>
      </w:r>
      <w:r w:rsidR="005D28FA" w:rsidRPr="00695A1A">
        <w:rPr>
          <w:rFonts w:ascii="仿宋" w:eastAsia="仿宋" w:hAnsi="仿宋"/>
          <w:sz w:val="32"/>
          <w:szCs w:val="32"/>
        </w:rPr>
        <w:t>中华人民共和国海关加工贸易货物监管办法</w:t>
      </w:r>
      <w:r w:rsidRPr="00695A1A">
        <w:rPr>
          <w:rFonts w:ascii="仿宋" w:eastAsia="仿宋" w:hAnsi="仿宋" w:hint="eastAsia"/>
          <w:sz w:val="32"/>
          <w:szCs w:val="32"/>
        </w:rPr>
        <w:t>》的规定，</w:t>
      </w:r>
      <w:r w:rsidR="001D1F11" w:rsidRPr="00695A1A">
        <w:rPr>
          <w:rFonts w:ascii="仿宋" w:eastAsia="仿宋" w:hAnsi="仿宋" w:hint="eastAsia"/>
          <w:sz w:val="32"/>
          <w:szCs w:val="32"/>
        </w:rPr>
        <w:t>核</w:t>
      </w:r>
      <w:r w:rsidRPr="00695A1A">
        <w:rPr>
          <w:rFonts w:ascii="仿宋" w:eastAsia="仿宋" w:hAnsi="仿宋" w:hint="eastAsia"/>
          <w:sz w:val="32"/>
          <w:szCs w:val="32"/>
        </w:rPr>
        <w:t>查判断证据的</w:t>
      </w:r>
      <w:r w:rsidR="00802790" w:rsidRPr="00695A1A">
        <w:rPr>
          <w:rFonts w:ascii="仿宋" w:eastAsia="仿宋" w:hAnsi="仿宋" w:hint="eastAsia"/>
          <w:sz w:val="32"/>
          <w:szCs w:val="32"/>
        </w:rPr>
        <w:t>充分</w:t>
      </w:r>
      <w:r w:rsidRPr="00695A1A">
        <w:rPr>
          <w:rFonts w:ascii="仿宋" w:eastAsia="仿宋" w:hAnsi="仿宋" w:hint="eastAsia"/>
          <w:sz w:val="32"/>
          <w:szCs w:val="32"/>
        </w:rPr>
        <w:t>性、</w:t>
      </w:r>
      <w:r w:rsidR="00802790" w:rsidRPr="00695A1A">
        <w:rPr>
          <w:rFonts w:ascii="仿宋" w:eastAsia="仿宋" w:hAnsi="仿宋" w:hint="eastAsia"/>
          <w:sz w:val="32"/>
          <w:szCs w:val="32"/>
        </w:rPr>
        <w:t>恰当</w:t>
      </w:r>
      <w:r w:rsidRPr="00695A1A">
        <w:rPr>
          <w:rFonts w:ascii="仿宋" w:eastAsia="仿宋" w:hAnsi="仿宋" w:hint="eastAsia"/>
          <w:sz w:val="32"/>
          <w:szCs w:val="32"/>
        </w:rPr>
        <w:t>性。</w:t>
      </w:r>
    </w:p>
    <w:p w:rsidR="004D1322" w:rsidRDefault="00261B86" w:rsidP="00261B86">
      <w:pPr>
        <w:pStyle w:val="10"/>
        <w:spacing w:line="520" w:lineRule="exact"/>
        <w:ind w:firstLineChars="253" w:firstLine="813"/>
        <w:contextualSpacing/>
        <w:rPr>
          <w:rFonts w:ascii="仿宋" w:eastAsia="仿宋" w:hAnsi="仿宋"/>
          <w:b/>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五</w:t>
      </w:r>
      <w:r w:rsidRPr="00695A1A">
        <w:rPr>
          <w:rFonts w:ascii="仿宋" w:eastAsia="仿宋" w:hAnsi="仿宋" w:hint="eastAsia"/>
          <w:b/>
          <w:sz w:val="32"/>
          <w:szCs w:val="32"/>
        </w:rPr>
        <w:t>条 【证据资料】</w:t>
      </w:r>
    </w:p>
    <w:p w:rsidR="002673ED" w:rsidRPr="00695A1A" w:rsidRDefault="002673ED" w:rsidP="00261B86">
      <w:pPr>
        <w:pStyle w:val="10"/>
        <w:spacing w:line="520" w:lineRule="exact"/>
        <w:ind w:firstLineChars="253" w:firstLine="810"/>
        <w:contextualSpacing/>
        <w:rPr>
          <w:rFonts w:ascii="仿宋" w:eastAsia="仿宋" w:hAnsi="仿宋"/>
          <w:sz w:val="32"/>
          <w:szCs w:val="32"/>
        </w:rPr>
      </w:pPr>
      <w:r w:rsidRPr="00695A1A">
        <w:rPr>
          <w:rFonts w:ascii="仿宋" w:eastAsia="仿宋" w:hAnsi="仿宋" w:hint="eastAsia"/>
          <w:sz w:val="32"/>
          <w:szCs w:val="32"/>
        </w:rPr>
        <w:t>实施</w:t>
      </w:r>
      <w:r w:rsidR="008D1ECF" w:rsidRPr="00695A1A">
        <w:rPr>
          <w:rFonts w:ascii="仿宋" w:eastAsia="仿宋" w:hAnsi="仿宋" w:hint="eastAsia"/>
          <w:sz w:val="32"/>
          <w:szCs w:val="32"/>
        </w:rPr>
        <w:t>海关保税核查</w:t>
      </w:r>
      <w:r w:rsidR="008444C7" w:rsidRPr="00695A1A">
        <w:rPr>
          <w:rFonts w:ascii="仿宋" w:eastAsia="仿宋" w:hAnsi="仿宋" w:hint="eastAsia"/>
          <w:sz w:val="32"/>
          <w:szCs w:val="32"/>
        </w:rPr>
        <w:t>业务</w:t>
      </w:r>
      <w:r w:rsidRPr="00695A1A">
        <w:rPr>
          <w:rFonts w:ascii="仿宋" w:eastAsia="仿宋" w:hAnsi="仿宋" w:hint="eastAsia"/>
          <w:sz w:val="32"/>
          <w:szCs w:val="32"/>
        </w:rPr>
        <w:t>，应取得下列证据资料：</w:t>
      </w:r>
    </w:p>
    <w:p w:rsidR="002673ED" w:rsidRPr="00695A1A" w:rsidRDefault="001106F1" w:rsidP="00F46EAA">
      <w:pPr>
        <w:pStyle w:val="10"/>
        <w:numPr>
          <w:ilvl w:val="0"/>
          <w:numId w:val="6"/>
        </w:numPr>
        <w:spacing w:line="520" w:lineRule="exact"/>
        <w:ind w:left="0" w:firstLineChars="303" w:firstLine="970"/>
        <w:contextualSpacing/>
        <w:rPr>
          <w:rFonts w:ascii="仿宋" w:eastAsia="仿宋" w:hAnsi="仿宋"/>
          <w:sz w:val="32"/>
          <w:szCs w:val="32"/>
        </w:rPr>
      </w:pPr>
      <w:r w:rsidRPr="00695A1A">
        <w:rPr>
          <w:rFonts w:ascii="仿宋" w:eastAsia="仿宋" w:hAnsi="仿宋" w:hint="eastAsia"/>
          <w:sz w:val="32"/>
          <w:szCs w:val="32"/>
        </w:rPr>
        <w:t>公司章程、验资报告、检查期间财务</w:t>
      </w:r>
      <w:r w:rsidR="0019236E" w:rsidRPr="00695A1A">
        <w:rPr>
          <w:rFonts w:ascii="仿宋" w:eastAsia="仿宋" w:hAnsi="仿宋" w:hint="eastAsia"/>
          <w:sz w:val="32"/>
          <w:szCs w:val="32"/>
        </w:rPr>
        <w:t>报</w:t>
      </w:r>
      <w:r w:rsidR="001D1F11" w:rsidRPr="00695A1A">
        <w:rPr>
          <w:rFonts w:ascii="仿宋" w:eastAsia="仿宋" w:hAnsi="仿宋" w:hint="eastAsia"/>
          <w:sz w:val="32"/>
          <w:szCs w:val="32"/>
        </w:rPr>
        <w:t>表</w:t>
      </w:r>
      <w:r w:rsidR="002673ED" w:rsidRPr="00695A1A">
        <w:rPr>
          <w:rFonts w:ascii="仿宋" w:eastAsia="仿宋" w:hAnsi="仿宋" w:hint="eastAsia"/>
          <w:sz w:val="32"/>
          <w:szCs w:val="32"/>
        </w:rPr>
        <w:t>、</w:t>
      </w:r>
      <w:r w:rsidR="00896AD8" w:rsidRPr="00695A1A">
        <w:rPr>
          <w:rFonts w:ascii="仿宋" w:eastAsia="仿宋" w:hAnsi="仿宋" w:hint="eastAsia"/>
          <w:sz w:val="32"/>
          <w:szCs w:val="32"/>
        </w:rPr>
        <w:t>统一社会信用代码证书、</w:t>
      </w:r>
      <w:r w:rsidR="002673ED" w:rsidRPr="00695A1A">
        <w:rPr>
          <w:rFonts w:ascii="仿宋" w:eastAsia="仿宋" w:hAnsi="仿宋" w:hint="eastAsia"/>
          <w:sz w:val="32"/>
          <w:szCs w:val="32"/>
        </w:rPr>
        <w:t>报关注册登记证书、组织架构图</w:t>
      </w:r>
      <w:r w:rsidR="00275B3C" w:rsidRPr="00695A1A">
        <w:rPr>
          <w:rFonts w:ascii="仿宋" w:eastAsia="仿宋" w:hAnsi="仿宋" w:hint="eastAsia"/>
          <w:sz w:val="32"/>
          <w:szCs w:val="32"/>
        </w:rPr>
        <w:t>、仓库平面图</w:t>
      </w:r>
      <w:r w:rsidR="002673ED" w:rsidRPr="00695A1A">
        <w:rPr>
          <w:rFonts w:ascii="仿宋" w:eastAsia="仿宋" w:hAnsi="仿宋" w:hint="eastAsia"/>
          <w:sz w:val="32"/>
          <w:szCs w:val="32"/>
        </w:rPr>
        <w:t>等；</w:t>
      </w:r>
    </w:p>
    <w:p w:rsidR="002673ED" w:rsidRPr="00695A1A" w:rsidRDefault="00896AD8" w:rsidP="00F46EAA">
      <w:pPr>
        <w:pStyle w:val="10"/>
        <w:numPr>
          <w:ilvl w:val="0"/>
          <w:numId w:val="6"/>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核</w:t>
      </w:r>
      <w:r w:rsidR="002673ED" w:rsidRPr="00695A1A">
        <w:rPr>
          <w:rFonts w:ascii="仿宋" w:eastAsia="仿宋" w:hAnsi="仿宋" w:hint="eastAsia"/>
          <w:sz w:val="32"/>
          <w:szCs w:val="32"/>
        </w:rPr>
        <w:t>查期间的报关单证及其随附资料；</w:t>
      </w:r>
    </w:p>
    <w:p w:rsidR="002673ED" w:rsidRPr="00695A1A" w:rsidRDefault="002673ED" w:rsidP="00F46EAA">
      <w:pPr>
        <w:pStyle w:val="10"/>
        <w:numPr>
          <w:ilvl w:val="0"/>
          <w:numId w:val="6"/>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公司内部管理制度</w:t>
      </w:r>
      <w:r w:rsidR="007263EC" w:rsidRPr="00695A1A">
        <w:rPr>
          <w:rFonts w:ascii="仿宋" w:eastAsia="仿宋" w:hAnsi="仿宋" w:hint="eastAsia"/>
          <w:sz w:val="32"/>
          <w:szCs w:val="32"/>
        </w:rPr>
        <w:t>；</w:t>
      </w:r>
    </w:p>
    <w:p w:rsidR="006632B4" w:rsidRPr="00695A1A" w:rsidRDefault="002673ED" w:rsidP="00F46EAA">
      <w:pPr>
        <w:pStyle w:val="10"/>
        <w:numPr>
          <w:ilvl w:val="0"/>
          <w:numId w:val="6"/>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会计物资明细账、进出库凭证等会计记录；</w:t>
      </w:r>
    </w:p>
    <w:p w:rsidR="002673ED" w:rsidRPr="00695A1A" w:rsidRDefault="001D1F11" w:rsidP="00F46EAA">
      <w:pPr>
        <w:pStyle w:val="10"/>
        <w:numPr>
          <w:ilvl w:val="0"/>
          <w:numId w:val="6"/>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核</w:t>
      </w:r>
      <w:r w:rsidR="002673ED" w:rsidRPr="00695A1A">
        <w:rPr>
          <w:rFonts w:ascii="仿宋" w:eastAsia="仿宋" w:hAnsi="仿宋" w:hint="eastAsia"/>
          <w:sz w:val="32"/>
          <w:szCs w:val="32"/>
        </w:rPr>
        <w:t>查期间加工贸易手册/账册的单耗情况表及工艺流程说明；</w:t>
      </w:r>
    </w:p>
    <w:p w:rsidR="00EC4F7D" w:rsidRPr="00695A1A" w:rsidRDefault="00EC4F7D" w:rsidP="00F46EAA">
      <w:pPr>
        <w:pStyle w:val="10"/>
        <w:numPr>
          <w:ilvl w:val="0"/>
          <w:numId w:val="6"/>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在途保税货物的相关单证资料；</w:t>
      </w:r>
    </w:p>
    <w:p w:rsidR="009D53E7" w:rsidRPr="00695A1A" w:rsidRDefault="009D53E7" w:rsidP="00F46EAA">
      <w:pPr>
        <w:pStyle w:val="10"/>
        <w:numPr>
          <w:ilvl w:val="0"/>
          <w:numId w:val="6"/>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其他资料</w:t>
      </w:r>
      <w:r w:rsidR="00F46EAA" w:rsidRPr="00695A1A">
        <w:rPr>
          <w:rFonts w:ascii="仿宋" w:eastAsia="仿宋" w:hAnsi="仿宋" w:hint="eastAsia"/>
          <w:sz w:val="32"/>
          <w:szCs w:val="32"/>
        </w:rPr>
        <w:t>。</w:t>
      </w:r>
    </w:p>
    <w:p w:rsidR="004D1322" w:rsidRDefault="00261B86" w:rsidP="00261B86">
      <w:pPr>
        <w:pStyle w:val="10"/>
        <w:spacing w:line="520" w:lineRule="exact"/>
        <w:ind w:firstLineChars="253" w:firstLine="813"/>
        <w:contextualSpacing/>
        <w:rPr>
          <w:rFonts w:ascii="仿宋" w:eastAsia="仿宋" w:hAnsi="仿宋"/>
          <w:b/>
          <w:sz w:val="32"/>
          <w:szCs w:val="32"/>
        </w:rPr>
      </w:pPr>
      <w:r w:rsidRPr="00695A1A">
        <w:rPr>
          <w:rFonts w:ascii="仿宋" w:eastAsia="仿宋" w:hAnsi="仿宋" w:hint="eastAsia"/>
          <w:b/>
          <w:sz w:val="32"/>
          <w:szCs w:val="32"/>
        </w:rPr>
        <w:lastRenderedPageBreak/>
        <w:t>第二十</w:t>
      </w:r>
      <w:r w:rsidR="00637E86" w:rsidRPr="00695A1A">
        <w:rPr>
          <w:rFonts w:ascii="仿宋" w:eastAsia="仿宋" w:hAnsi="仿宋" w:hint="eastAsia"/>
          <w:b/>
          <w:sz w:val="32"/>
          <w:szCs w:val="32"/>
        </w:rPr>
        <w:t>六</w:t>
      </w:r>
      <w:r w:rsidRPr="00695A1A">
        <w:rPr>
          <w:rFonts w:ascii="仿宋" w:eastAsia="仿宋" w:hAnsi="仿宋" w:hint="eastAsia"/>
          <w:b/>
          <w:sz w:val="32"/>
          <w:szCs w:val="32"/>
        </w:rPr>
        <w:t>条 【</w:t>
      </w:r>
      <w:r w:rsidR="00277580" w:rsidRPr="00695A1A">
        <w:rPr>
          <w:rFonts w:ascii="仿宋" w:eastAsia="仿宋" w:hAnsi="仿宋" w:hint="eastAsia"/>
          <w:b/>
          <w:sz w:val="32"/>
          <w:szCs w:val="32"/>
        </w:rPr>
        <w:t>证据确认</w:t>
      </w:r>
      <w:r w:rsidRPr="00695A1A">
        <w:rPr>
          <w:rFonts w:ascii="仿宋" w:eastAsia="仿宋" w:hAnsi="仿宋" w:hint="eastAsia"/>
          <w:b/>
          <w:sz w:val="32"/>
          <w:szCs w:val="32"/>
        </w:rPr>
        <w:t>】</w:t>
      </w:r>
    </w:p>
    <w:p w:rsidR="001D1F11" w:rsidRPr="00695A1A" w:rsidRDefault="001D1F11" w:rsidP="00261B86">
      <w:pPr>
        <w:pStyle w:val="10"/>
        <w:spacing w:line="520" w:lineRule="exact"/>
        <w:ind w:firstLineChars="253" w:firstLine="810"/>
        <w:contextualSpacing/>
        <w:rPr>
          <w:rFonts w:ascii="仿宋" w:eastAsia="仿宋" w:hAnsi="仿宋"/>
          <w:b/>
          <w:sz w:val="32"/>
          <w:szCs w:val="32"/>
        </w:rPr>
      </w:pPr>
      <w:r w:rsidRPr="00695A1A">
        <w:rPr>
          <w:rFonts w:ascii="仿宋" w:eastAsia="仿宋" w:hAnsi="仿宋"/>
          <w:sz w:val="32"/>
          <w:szCs w:val="32"/>
        </w:rPr>
        <w:t>实施</w:t>
      </w:r>
      <w:r w:rsidRPr="00695A1A">
        <w:rPr>
          <w:rFonts w:ascii="仿宋" w:eastAsia="仿宋" w:hAnsi="仿宋" w:hint="eastAsia"/>
          <w:sz w:val="32"/>
          <w:szCs w:val="32"/>
        </w:rPr>
        <w:t>海关保税核查业务</w:t>
      </w:r>
      <w:r w:rsidRPr="00695A1A">
        <w:rPr>
          <w:rFonts w:ascii="仿宋" w:eastAsia="仿宋" w:hAnsi="仿宋"/>
          <w:sz w:val="32"/>
          <w:szCs w:val="32"/>
        </w:rPr>
        <w:t>，</w:t>
      </w:r>
      <w:r w:rsidRPr="00695A1A">
        <w:rPr>
          <w:rFonts w:ascii="仿宋" w:eastAsia="仿宋" w:hAnsi="仿宋" w:hint="eastAsia"/>
          <w:sz w:val="32"/>
          <w:szCs w:val="32"/>
        </w:rPr>
        <w:t>在核查过程中提取的有关资料、数据等，应当交由行政相对人签字确认。</w:t>
      </w:r>
    </w:p>
    <w:p w:rsidR="004D1322" w:rsidRDefault="00F46EAA" w:rsidP="00F46EAA">
      <w:pPr>
        <w:pStyle w:val="10"/>
        <w:spacing w:line="520" w:lineRule="exact"/>
        <w:ind w:firstLineChars="253" w:firstLine="813"/>
        <w:contextualSpacing/>
        <w:rPr>
          <w:rFonts w:ascii="仿宋" w:eastAsia="仿宋" w:hAnsi="仿宋"/>
          <w:b/>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七</w:t>
      </w:r>
      <w:r w:rsidRPr="00695A1A">
        <w:rPr>
          <w:rFonts w:ascii="仿宋" w:eastAsia="仿宋" w:hAnsi="仿宋" w:hint="eastAsia"/>
          <w:b/>
          <w:sz w:val="32"/>
          <w:szCs w:val="32"/>
        </w:rPr>
        <w:t>条 【底稿编制】</w:t>
      </w:r>
    </w:p>
    <w:p w:rsidR="001D1F11" w:rsidRPr="00695A1A" w:rsidRDefault="002673ED" w:rsidP="00F46EAA">
      <w:pPr>
        <w:pStyle w:val="10"/>
        <w:spacing w:line="520" w:lineRule="exact"/>
        <w:ind w:firstLineChars="253" w:firstLine="810"/>
        <w:contextualSpacing/>
        <w:rPr>
          <w:rFonts w:ascii="仿宋" w:eastAsia="仿宋" w:hAnsi="仿宋"/>
          <w:sz w:val="32"/>
          <w:szCs w:val="32"/>
        </w:rPr>
      </w:pPr>
      <w:r w:rsidRPr="00695A1A">
        <w:rPr>
          <w:rFonts w:ascii="仿宋" w:eastAsia="仿宋" w:hAnsi="仿宋"/>
          <w:sz w:val="32"/>
          <w:szCs w:val="32"/>
        </w:rPr>
        <w:t>实施</w:t>
      </w:r>
      <w:r w:rsidR="008D1ECF" w:rsidRPr="00695A1A">
        <w:rPr>
          <w:rFonts w:ascii="仿宋" w:eastAsia="仿宋" w:hAnsi="仿宋" w:hint="eastAsia"/>
          <w:sz w:val="32"/>
          <w:szCs w:val="32"/>
        </w:rPr>
        <w:t>海关保税核查</w:t>
      </w:r>
      <w:r w:rsidR="008444C7" w:rsidRPr="00695A1A">
        <w:rPr>
          <w:rFonts w:ascii="仿宋" w:eastAsia="仿宋" w:hAnsi="仿宋" w:hint="eastAsia"/>
          <w:sz w:val="32"/>
          <w:szCs w:val="32"/>
        </w:rPr>
        <w:t>业务</w:t>
      </w:r>
      <w:r w:rsidRPr="00695A1A">
        <w:rPr>
          <w:rFonts w:ascii="仿宋" w:eastAsia="仿宋" w:hAnsi="仿宋"/>
          <w:sz w:val="32"/>
          <w:szCs w:val="32"/>
        </w:rPr>
        <w:t>，应当对业务过程和结果进行适当记录并形成工作底稿，且保证工作底稿记录的真实性、完整性和逻辑性。</w:t>
      </w:r>
    </w:p>
    <w:p w:rsidR="00637E86" w:rsidRPr="0011011B" w:rsidRDefault="00637E86" w:rsidP="00637E86">
      <w:pPr>
        <w:pStyle w:val="10"/>
        <w:spacing w:line="520" w:lineRule="exact"/>
        <w:ind w:firstLineChars="253" w:firstLine="455"/>
        <w:contextualSpacing/>
        <w:rPr>
          <w:rFonts w:ascii="仿宋" w:eastAsia="仿宋" w:hAnsi="仿宋"/>
          <w:sz w:val="18"/>
          <w:szCs w:val="18"/>
        </w:rPr>
      </w:pPr>
    </w:p>
    <w:p w:rsidR="002673ED" w:rsidRPr="00695A1A" w:rsidRDefault="002673ED" w:rsidP="00804829">
      <w:pPr>
        <w:pStyle w:val="2"/>
        <w:spacing w:before="0" w:after="0" w:line="360" w:lineRule="auto"/>
        <w:ind w:firstLineChars="200" w:firstLine="643"/>
        <w:jc w:val="center"/>
        <w:rPr>
          <w:rFonts w:ascii="仿宋" w:eastAsia="仿宋" w:hAnsi="仿宋"/>
          <w:bCs/>
        </w:rPr>
      </w:pPr>
      <w:r w:rsidRPr="00804829">
        <w:rPr>
          <w:rFonts w:ascii="仿宋" w:eastAsia="仿宋" w:hAnsi="仿宋" w:hint="eastAsia"/>
          <w:bCs/>
        </w:rPr>
        <w:t>第</w:t>
      </w:r>
      <w:r w:rsidR="005A0115">
        <w:rPr>
          <w:rFonts w:ascii="仿宋" w:eastAsia="仿宋" w:hAnsi="仿宋" w:hint="eastAsia"/>
          <w:bCs/>
        </w:rPr>
        <w:t>八</w:t>
      </w:r>
      <w:r w:rsidRPr="00804829">
        <w:rPr>
          <w:rFonts w:ascii="仿宋" w:eastAsia="仿宋" w:hAnsi="仿宋" w:hint="eastAsia"/>
          <w:bCs/>
        </w:rPr>
        <w:t xml:space="preserve">章 </w:t>
      </w:r>
      <w:r w:rsidR="001106F1" w:rsidRPr="00804829">
        <w:rPr>
          <w:rFonts w:ascii="仿宋" w:eastAsia="仿宋" w:hAnsi="仿宋" w:hint="eastAsia"/>
          <w:bCs/>
        </w:rPr>
        <w:t>审查成果</w:t>
      </w:r>
    </w:p>
    <w:p w:rsidR="004D1322" w:rsidRPr="00804829" w:rsidRDefault="00F46EAA" w:rsidP="00804829">
      <w:pPr>
        <w:pStyle w:val="2"/>
        <w:spacing w:before="0" w:after="0" w:line="360" w:lineRule="auto"/>
        <w:ind w:firstLineChars="200" w:firstLine="643"/>
        <w:rPr>
          <w:rFonts w:ascii="仿宋" w:eastAsia="仿宋" w:hAnsi="仿宋"/>
          <w:bCs/>
        </w:rPr>
      </w:pPr>
      <w:r w:rsidRPr="00804829">
        <w:rPr>
          <w:rFonts w:ascii="仿宋" w:eastAsia="仿宋" w:hAnsi="仿宋" w:hint="eastAsia"/>
          <w:bCs/>
        </w:rPr>
        <w:t>第二十</w:t>
      </w:r>
      <w:r w:rsidR="00637E86" w:rsidRPr="00804829">
        <w:rPr>
          <w:rFonts w:ascii="仿宋" w:eastAsia="仿宋" w:hAnsi="仿宋" w:hint="eastAsia"/>
          <w:bCs/>
        </w:rPr>
        <w:t>八</w:t>
      </w:r>
      <w:r w:rsidRPr="00804829">
        <w:rPr>
          <w:rFonts w:ascii="仿宋" w:eastAsia="仿宋" w:hAnsi="仿宋" w:hint="eastAsia"/>
          <w:bCs/>
        </w:rPr>
        <w:t>条 【审查成果】</w:t>
      </w:r>
    </w:p>
    <w:p w:rsidR="002673ED" w:rsidRPr="00804829" w:rsidRDefault="002673ED" w:rsidP="00804829">
      <w:pPr>
        <w:pStyle w:val="2"/>
        <w:spacing w:before="0" w:after="0" w:line="360" w:lineRule="auto"/>
        <w:ind w:firstLineChars="200" w:firstLine="640"/>
        <w:jc w:val="left"/>
        <w:rPr>
          <w:rFonts w:ascii="仿宋" w:eastAsia="仿宋" w:hAnsi="仿宋"/>
          <w:b w:val="0"/>
        </w:rPr>
      </w:pPr>
      <w:r w:rsidRPr="00804829">
        <w:rPr>
          <w:rFonts w:ascii="仿宋" w:eastAsia="仿宋" w:hAnsi="仿宋"/>
          <w:b w:val="0"/>
          <w:bCs/>
        </w:rPr>
        <w:t>完成</w:t>
      </w:r>
      <w:r w:rsidR="0077169A" w:rsidRPr="00804829">
        <w:rPr>
          <w:rFonts w:ascii="仿宋" w:eastAsia="仿宋" w:hAnsi="仿宋" w:hint="eastAsia"/>
          <w:b w:val="0"/>
          <w:bCs/>
        </w:rPr>
        <w:t>核</w:t>
      </w:r>
      <w:r w:rsidRPr="00804829">
        <w:rPr>
          <w:rFonts w:ascii="仿宋" w:eastAsia="仿宋" w:hAnsi="仿宋" w:hint="eastAsia"/>
          <w:b w:val="0"/>
          <w:bCs/>
        </w:rPr>
        <w:t>查委托业务</w:t>
      </w:r>
      <w:r w:rsidRPr="00804829">
        <w:rPr>
          <w:rFonts w:ascii="仿宋" w:eastAsia="仿宋" w:hAnsi="仿宋"/>
          <w:b w:val="0"/>
          <w:bCs/>
        </w:rPr>
        <w:t>后，由项目负责人编制</w:t>
      </w:r>
      <w:r w:rsidR="008D1ECF" w:rsidRPr="00804829">
        <w:rPr>
          <w:rFonts w:ascii="仿宋" w:eastAsia="仿宋" w:hAnsi="仿宋" w:hint="eastAsia"/>
          <w:b w:val="0"/>
          <w:bCs/>
        </w:rPr>
        <w:t>海关保税核查</w:t>
      </w:r>
      <w:r w:rsidR="008444C7" w:rsidRPr="00804829">
        <w:rPr>
          <w:rFonts w:ascii="仿宋" w:eastAsia="仿宋" w:hAnsi="仿宋" w:hint="eastAsia"/>
          <w:b w:val="0"/>
          <w:bCs/>
        </w:rPr>
        <w:t>业务</w:t>
      </w:r>
      <w:r w:rsidRPr="00804829">
        <w:rPr>
          <w:rFonts w:ascii="仿宋" w:eastAsia="仿宋" w:hAnsi="仿宋" w:hint="eastAsia"/>
          <w:b w:val="0"/>
          <w:bCs/>
        </w:rPr>
        <w:t>审</w:t>
      </w:r>
      <w:r w:rsidR="001106F1" w:rsidRPr="00804829">
        <w:rPr>
          <w:rFonts w:ascii="仿宋" w:eastAsia="仿宋" w:hAnsi="仿宋" w:hint="eastAsia"/>
          <w:b w:val="0"/>
          <w:bCs/>
        </w:rPr>
        <w:t>查</w:t>
      </w:r>
      <w:r w:rsidRPr="00804829">
        <w:rPr>
          <w:rFonts w:ascii="仿宋" w:eastAsia="仿宋" w:hAnsi="仿宋"/>
          <w:b w:val="0"/>
          <w:bCs/>
        </w:rPr>
        <w:t>报告（以下简称“</w:t>
      </w:r>
      <w:r w:rsidRPr="00804829">
        <w:rPr>
          <w:rFonts w:ascii="仿宋" w:eastAsia="仿宋" w:hAnsi="仿宋" w:hint="eastAsia"/>
          <w:b w:val="0"/>
          <w:bCs/>
        </w:rPr>
        <w:t>审</w:t>
      </w:r>
      <w:r w:rsidR="001106F1" w:rsidRPr="00804829">
        <w:rPr>
          <w:rFonts w:ascii="仿宋" w:eastAsia="仿宋" w:hAnsi="仿宋" w:hint="eastAsia"/>
          <w:b w:val="0"/>
          <w:bCs/>
        </w:rPr>
        <w:t>查</w:t>
      </w:r>
      <w:r w:rsidRPr="00804829">
        <w:rPr>
          <w:rFonts w:ascii="仿宋" w:eastAsia="仿宋" w:hAnsi="仿宋"/>
          <w:b w:val="0"/>
          <w:bCs/>
        </w:rPr>
        <w:t>报</w:t>
      </w:r>
      <w:r w:rsidRPr="00804829">
        <w:rPr>
          <w:rFonts w:ascii="仿宋" w:eastAsia="仿宋" w:hAnsi="仿宋"/>
          <w:b w:val="0"/>
        </w:rPr>
        <w:t>告”）。</w:t>
      </w:r>
      <w:r w:rsidR="001106F1" w:rsidRPr="00804829">
        <w:rPr>
          <w:rFonts w:ascii="仿宋" w:eastAsia="仿宋" w:hAnsi="仿宋" w:hint="eastAsia"/>
          <w:b w:val="0"/>
        </w:rPr>
        <w:t>审查</w:t>
      </w:r>
      <w:r w:rsidRPr="00804829">
        <w:rPr>
          <w:rFonts w:ascii="仿宋" w:eastAsia="仿宋" w:hAnsi="仿宋"/>
          <w:b w:val="0"/>
        </w:rPr>
        <w:t>报告的出具应</w:t>
      </w:r>
      <w:r w:rsidRPr="00804829">
        <w:rPr>
          <w:rFonts w:ascii="仿宋" w:eastAsia="仿宋" w:hAnsi="仿宋" w:hint="eastAsia"/>
          <w:b w:val="0"/>
        </w:rPr>
        <w:t>符合</w:t>
      </w:r>
      <w:r w:rsidR="008D1ECF" w:rsidRPr="00804829">
        <w:rPr>
          <w:rFonts w:ascii="仿宋" w:eastAsia="仿宋" w:hAnsi="仿宋" w:hint="eastAsia"/>
          <w:b w:val="0"/>
        </w:rPr>
        <w:t>海关保税核查</w:t>
      </w:r>
      <w:r w:rsidRPr="00804829">
        <w:rPr>
          <w:rFonts w:ascii="仿宋" w:eastAsia="仿宋" w:hAnsi="仿宋" w:hint="eastAsia"/>
          <w:b w:val="0"/>
        </w:rPr>
        <w:t>工作需要</w:t>
      </w:r>
      <w:r w:rsidR="008A4432" w:rsidRPr="00804829">
        <w:rPr>
          <w:rFonts w:ascii="仿宋" w:eastAsia="仿宋" w:hAnsi="仿宋"/>
          <w:b w:val="0"/>
        </w:rPr>
        <w:t>编制</w:t>
      </w:r>
      <w:r w:rsidRPr="00804829">
        <w:rPr>
          <w:rFonts w:ascii="仿宋" w:eastAsia="仿宋" w:hAnsi="仿宋"/>
          <w:b w:val="0"/>
        </w:rPr>
        <w:t>。</w:t>
      </w:r>
    </w:p>
    <w:p w:rsidR="004D1322" w:rsidRDefault="00F46EAA" w:rsidP="00F46EAA">
      <w:pPr>
        <w:pStyle w:val="10"/>
        <w:spacing w:line="520" w:lineRule="exact"/>
        <w:ind w:left="711" w:firstLineChars="0" w:firstLine="0"/>
        <w:contextualSpacing/>
        <w:rPr>
          <w:rFonts w:ascii="仿宋" w:eastAsia="仿宋" w:hAnsi="仿宋"/>
          <w:b/>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九</w:t>
      </w:r>
      <w:r w:rsidRPr="00695A1A">
        <w:rPr>
          <w:rFonts w:ascii="仿宋" w:eastAsia="仿宋" w:hAnsi="仿宋" w:hint="eastAsia"/>
          <w:b/>
          <w:sz w:val="32"/>
          <w:szCs w:val="32"/>
        </w:rPr>
        <w:t>条 【</w:t>
      </w:r>
      <w:r w:rsidR="00277580" w:rsidRPr="00695A1A">
        <w:rPr>
          <w:rFonts w:ascii="仿宋" w:eastAsia="仿宋" w:hAnsi="仿宋" w:hint="eastAsia"/>
          <w:b/>
          <w:sz w:val="32"/>
          <w:szCs w:val="32"/>
        </w:rPr>
        <w:t>报告</w:t>
      </w:r>
      <w:r w:rsidRPr="00695A1A">
        <w:rPr>
          <w:rFonts w:ascii="仿宋" w:eastAsia="仿宋" w:hAnsi="仿宋" w:hint="eastAsia"/>
          <w:b/>
          <w:sz w:val="32"/>
          <w:szCs w:val="32"/>
        </w:rPr>
        <w:t>内容】</w:t>
      </w:r>
    </w:p>
    <w:p w:rsidR="002673ED" w:rsidRPr="00695A1A" w:rsidRDefault="001106F1" w:rsidP="00F46EAA">
      <w:pPr>
        <w:pStyle w:val="10"/>
        <w:spacing w:line="520" w:lineRule="exact"/>
        <w:ind w:left="711" w:firstLineChars="0" w:firstLine="0"/>
        <w:contextualSpacing/>
        <w:rPr>
          <w:rFonts w:ascii="仿宋" w:eastAsia="仿宋" w:hAnsi="仿宋"/>
          <w:sz w:val="32"/>
          <w:szCs w:val="32"/>
        </w:rPr>
      </w:pPr>
      <w:r w:rsidRPr="00695A1A">
        <w:rPr>
          <w:rFonts w:ascii="仿宋" w:eastAsia="仿宋" w:hAnsi="仿宋" w:hint="eastAsia"/>
          <w:sz w:val="32"/>
          <w:szCs w:val="32"/>
        </w:rPr>
        <w:t>审查</w:t>
      </w:r>
      <w:r w:rsidR="002673ED" w:rsidRPr="00695A1A">
        <w:rPr>
          <w:rFonts w:ascii="仿宋" w:eastAsia="仿宋" w:hAnsi="仿宋" w:hint="eastAsia"/>
          <w:sz w:val="32"/>
          <w:szCs w:val="32"/>
        </w:rPr>
        <w:t>报告的基本内容：</w:t>
      </w:r>
    </w:p>
    <w:p w:rsidR="002673ED" w:rsidRPr="00695A1A" w:rsidRDefault="002673ED" w:rsidP="00F46EAA">
      <w:pPr>
        <w:pStyle w:val="10"/>
        <w:numPr>
          <w:ilvl w:val="0"/>
          <w:numId w:val="7"/>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标题；</w:t>
      </w:r>
    </w:p>
    <w:p w:rsidR="002673ED" w:rsidRPr="00695A1A" w:rsidRDefault="002673ED" w:rsidP="00F46EAA">
      <w:pPr>
        <w:pStyle w:val="10"/>
        <w:numPr>
          <w:ilvl w:val="0"/>
          <w:numId w:val="7"/>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编号；</w:t>
      </w:r>
    </w:p>
    <w:p w:rsidR="002673ED" w:rsidRPr="00695A1A" w:rsidRDefault="00F50731" w:rsidP="00F46EAA">
      <w:pPr>
        <w:pStyle w:val="10"/>
        <w:numPr>
          <w:ilvl w:val="0"/>
          <w:numId w:val="7"/>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行政相对人</w:t>
      </w:r>
      <w:r w:rsidR="00960B69" w:rsidRPr="00695A1A">
        <w:rPr>
          <w:rFonts w:ascii="仿宋" w:eastAsia="仿宋" w:hAnsi="仿宋" w:hint="eastAsia"/>
          <w:sz w:val="32"/>
          <w:szCs w:val="32"/>
        </w:rPr>
        <w:t>的</w:t>
      </w:r>
      <w:r w:rsidR="002673ED" w:rsidRPr="00695A1A">
        <w:rPr>
          <w:rFonts w:ascii="仿宋" w:eastAsia="仿宋" w:hAnsi="仿宋" w:hint="eastAsia"/>
          <w:sz w:val="32"/>
          <w:szCs w:val="32"/>
        </w:rPr>
        <w:t>基本情况；</w:t>
      </w:r>
    </w:p>
    <w:p w:rsidR="002673ED" w:rsidRPr="00695A1A" w:rsidRDefault="002673ED" w:rsidP="00F46EAA">
      <w:pPr>
        <w:pStyle w:val="10"/>
        <w:numPr>
          <w:ilvl w:val="0"/>
          <w:numId w:val="7"/>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业务实施情况；</w:t>
      </w:r>
    </w:p>
    <w:p w:rsidR="002673ED" w:rsidRPr="00695A1A" w:rsidRDefault="002673ED" w:rsidP="00F46EAA">
      <w:pPr>
        <w:pStyle w:val="10"/>
        <w:numPr>
          <w:ilvl w:val="0"/>
          <w:numId w:val="7"/>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工作结论；</w:t>
      </w:r>
    </w:p>
    <w:p w:rsidR="002673ED" w:rsidRPr="00695A1A" w:rsidRDefault="002673ED" w:rsidP="00F46EAA">
      <w:pPr>
        <w:pStyle w:val="10"/>
        <w:numPr>
          <w:ilvl w:val="0"/>
          <w:numId w:val="7"/>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报告用途；</w:t>
      </w:r>
    </w:p>
    <w:p w:rsidR="002673ED" w:rsidRPr="00695A1A" w:rsidRDefault="00E530B1" w:rsidP="00F46EAA">
      <w:pPr>
        <w:pStyle w:val="10"/>
        <w:numPr>
          <w:ilvl w:val="0"/>
          <w:numId w:val="7"/>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税务师事务所</w:t>
      </w:r>
      <w:r w:rsidR="002673ED" w:rsidRPr="00695A1A">
        <w:rPr>
          <w:rFonts w:ascii="仿宋" w:eastAsia="仿宋" w:hAnsi="仿宋" w:hint="eastAsia"/>
          <w:sz w:val="32"/>
          <w:szCs w:val="32"/>
        </w:rPr>
        <w:t>和税务师的签字、盖章；</w:t>
      </w:r>
    </w:p>
    <w:p w:rsidR="002673ED" w:rsidRPr="00695A1A" w:rsidRDefault="002673ED" w:rsidP="00F46EAA">
      <w:pPr>
        <w:pStyle w:val="10"/>
        <w:numPr>
          <w:ilvl w:val="0"/>
          <w:numId w:val="7"/>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报告日期；</w:t>
      </w:r>
    </w:p>
    <w:p w:rsidR="002673ED" w:rsidRPr="00695A1A" w:rsidRDefault="002673ED" w:rsidP="00F46EAA">
      <w:pPr>
        <w:pStyle w:val="10"/>
        <w:numPr>
          <w:ilvl w:val="0"/>
          <w:numId w:val="7"/>
        </w:numPr>
        <w:spacing w:line="520" w:lineRule="exact"/>
        <w:ind w:left="0" w:firstLineChars="295" w:firstLine="944"/>
        <w:contextualSpacing/>
        <w:rPr>
          <w:rFonts w:ascii="仿宋" w:eastAsia="仿宋" w:hAnsi="仿宋"/>
          <w:sz w:val="32"/>
          <w:szCs w:val="32"/>
        </w:rPr>
      </w:pPr>
      <w:r w:rsidRPr="00695A1A">
        <w:rPr>
          <w:rFonts w:ascii="仿宋" w:eastAsia="仿宋" w:hAnsi="仿宋" w:hint="eastAsia"/>
          <w:sz w:val="32"/>
          <w:szCs w:val="32"/>
        </w:rPr>
        <w:t>报告说明及其他附件。</w:t>
      </w:r>
    </w:p>
    <w:p w:rsidR="004D1322" w:rsidRDefault="00F46EAA" w:rsidP="00F46EAA">
      <w:pPr>
        <w:pStyle w:val="10"/>
        <w:spacing w:line="520" w:lineRule="exact"/>
        <w:ind w:firstLineChars="253" w:firstLine="813"/>
        <w:contextualSpacing/>
        <w:rPr>
          <w:rFonts w:ascii="仿宋" w:eastAsia="仿宋" w:hAnsi="仿宋"/>
          <w:b/>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三十</w:t>
      </w:r>
      <w:r w:rsidRPr="00695A1A">
        <w:rPr>
          <w:rFonts w:ascii="仿宋" w:eastAsia="仿宋" w:hAnsi="仿宋" w:hint="eastAsia"/>
          <w:b/>
          <w:sz w:val="32"/>
          <w:szCs w:val="32"/>
        </w:rPr>
        <w:t>条【报告签署】</w:t>
      </w:r>
    </w:p>
    <w:p w:rsidR="002673ED" w:rsidRPr="00695A1A" w:rsidRDefault="001106F1" w:rsidP="00F46EAA">
      <w:pPr>
        <w:pStyle w:val="10"/>
        <w:spacing w:line="520" w:lineRule="exact"/>
        <w:ind w:firstLineChars="253" w:firstLine="810"/>
        <w:contextualSpacing/>
        <w:rPr>
          <w:rFonts w:ascii="仿宋" w:eastAsia="仿宋" w:hAnsi="仿宋"/>
          <w:sz w:val="32"/>
          <w:szCs w:val="32"/>
        </w:rPr>
      </w:pPr>
      <w:r w:rsidRPr="00695A1A">
        <w:rPr>
          <w:rFonts w:ascii="仿宋" w:eastAsia="仿宋" w:hAnsi="仿宋" w:hint="eastAsia"/>
          <w:sz w:val="32"/>
          <w:szCs w:val="32"/>
        </w:rPr>
        <w:lastRenderedPageBreak/>
        <w:t>审查</w:t>
      </w:r>
      <w:r w:rsidR="002673ED" w:rsidRPr="00695A1A">
        <w:rPr>
          <w:rFonts w:ascii="仿宋" w:eastAsia="仿宋" w:hAnsi="仿宋"/>
          <w:sz w:val="32"/>
          <w:szCs w:val="32"/>
        </w:rPr>
        <w:t>报告经业务质量复核后，由</w:t>
      </w:r>
      <w:r w:rsidR="009F73FB" w:rsidRPr="00695A1A">
        <w:rPr>
          <w:rFonts w:ascii="仿宋" w:eastAsia="仿宋" w:hAnsi="仿宋"/>
          <w:sz w:val="32"/>
          <w:szCs w:val="32"/>
        </w:rPr>
        <w:t>涉税专业服务人员</w:t>
      </w:r>
      <w:r w:rsidR="002673ED" w:rsidRPr="00695A1A">
        <w:rPr>
          <w:rFonts w:ascii="仿宋" w:eastAsia="仿宋" w:hAnsi="仿宋"/>
          <w:sz w:val="32"/>
          <w:szCs w:val="32"/>
        </w:rPr>
        <w:t>签名和</w:t>
      </w:r>
      <w:r w:rsidR="00E530B1" w:rsidRPr="00695A1A">
        <w:rPr>
          <w:rFonts w:ascii="仿宋" w:eastAsia="仿宋" w:hAnsi="仿宋"/>
          <w:sz w:val="32"/>
          <w:szCs w:val="32"/>
        </w:rPr>
        <w:t>税务师事务所</w:t>
      </w:r>
      <w:r w:rsidR="002673ED" w:rsidRPr="00695A1A">
        <w:rPr>
          <w:rFonts w:ascii="仿宋" w:eastAsia="仿宋" w:hAnsi="仿宋"/>
          <w:sz w:val="32"/>
          <w:szCs w:val="32"/>
        </w:rPr>
        <w:t>盖章后对外出具。</w:t>
      </w:r>
    </w:p>
    <w:p w:rsidR="002673ED" w:rsidRPr="00695A1A" w:rsidRDefault="001106F1" w:rsidP="00F46EAA">
      <w:pPr>
        <w:spacing w:line="520" w:lineRule="exact"/>
        <w:ind w:firstLineChars="200" w:firstLine="643"/>
        <w:contextualSpacing/>
        <w:rPr>
          <w:rFonts w:ascii="仿宋" w:eastAsia="仿宋" w:hAnsi="仿宋"/>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三</w:t>
      </w:r>
      <w:r w:rsidRPr="00695A1A">
        <w:rPr>
          <w:rFonts w:ascii="仿宋" w:eastAsia="仿宋" w:hAnsi="仿宋" w:hint="eastAsia"/>
          <w:b/>
          <w:sz w:val="32"/>
          <w:szCs w:val="32"/>
        </w:rPr>
        <w:t>十</w:t>
      </w:r>
      <w:r w:rsidR="00637E86" w:rsidRPr="00695A1A">
        <w:rPr>
          <w:rFonts w:ascii="仿宋" w:eastAsia="仿宋" w:hAnsi="仿宋" w:hint="eastAsia"/>
          <w:b/>
          <w:sz w:val="32"/>
          <w:szCs w:val="32"/>
        </w:rPr>
        <w:t>一</w:t>
      </w:r>
      <w:r w:rsidRPr="00695A1A">
        <w:rPr>
          <w:rFonts w:ascii="仿宋" w:eastAsia="仿宋" w:hAnsi="仿宋" w:hint="eastAsia"/>
          <w:b/>
          <w:sz w:val="32"/>
          <w:szCs w:val="32"/>
        </w:rPr>
        <w:t>条</w:t>
      </w:r>
      <w:r w:rsidRPr="00695A1A">
        <w:rPr>
          <w:rFonts w:ascii="仿宋" w:eastAsia="仿宋" w:hAnsi="仿宋" w:hint="eastAsia"/>
          <w:b/>
          <w:sz w:val="32"/>
          <w:szCs w:val="32"/>
        </w:rPr>
        <w:tab/>
      </w:r>
      <w:r w:rsidR="00F46EAA" w:rsidRPr="00695A1A">
        <w:rPr>
          <w:rFonts w:ascii="仿宋" w:eastAsia="仿宋" w:hAnsi="仿宋" w:hint="eastAsia"/>
          <w:b/>
          <w:sz w:val="32"/>
          <w:szCs w:val="32"/>
        </w:rPr>
        <w:t>【电子报告】</w:t>
      </w:r>
      <w:r w:rsidR="00F46EAA" w:rsidRPr="00695A1A">
        <w:rPr>
          <w:rFonts w:ascii="仿宋" w:eastAsia="仿宋" w:hAnsi="仿宋" w:hint="eastAsia"/>
          <w:sz w:val="32"/>
          <w:szCs w:val="32"/>
        </w:rPr>
        <w:t>涉税专业服务人员</w:t>
      </w:r>
      <w:r w:rsidR="00F46EAA" w:rsidRPr="00695A1A">
        <w:rPr>
          <w:rFonts w:ascii="仿宋" w:eastAsia="仿宋" w:hAnsi="仿宋"/>
          <w:sz w:val="32"/>
          <w:szCs w:val="32"/>
        </w:rPr>
        <w:t>使用数字证书电子签名后的电子版</w:t>
      </w:r>
      <w:r w:rsidRPr="00695A1A">
        <w:rPr>
          <w:rFonts w:ascii="仿宋" w:eastAsia="仿宋" w:hAnsi="仿宋" w:hint="eastAsia"/>
          <w:sz w:val="32"/>
          <w:szCs w:val="32"/>
        </w:rPr>
        <w:t>审查报告</w:t>
      </w:r>
      <w:r w:rsidR="002673ED" w:rsidRPr="00695A1A">
        <w:rPr>
          <w:rFonts w:ascii="仿宋" w:eastAsia="仿宋" w:hAnsi="仿宋"/>
          <w:sz w:val="32"/>
          <w:szCs w:val="32"/>
        </w:rPr>
        <w:t>，具有与纸质</w:t>
      </w:r>
      <w:r w:rsidRPr="00695A1A">
        <w:rPr>
          <w:rFonts w:ascii="仿宋" w:eastAsia="仿宋" w:hAnsi="仿宋" w:hint="eastAsia"/>
          <w:sz w:val="32"/>
          <w:szCs w:val="32"/>
        </w:rPr>
        <w:t>审查报告</w:t>
      </w:r>
      <w:r w:rsidR="002673ED" w:rsidRPr="00695A1A">
        <w:rPr>
          <w:rFonts w:ascii="仿宋" w:eastAsia="仿宋" w:hAnsi="仿宋"/>
          <w:sz w:val="32"/>
          <w:szCs w:val="32"/>
        </w:rPr>
        <w:t>相同的法律效力。</w:t>
      </w:r>
    </w:p>
    <w:p w:rsidR="00637E86" w:rsidRPr="00695A1A" w:rsidRDefault="00637E86" w:rsidP="002D076E">
      <w:pPr>
        <w:pStyle w:val="af0"/>
      </w:pPr>
    </w:p>
    <w:p w:rsidR="002673ED" w:rsidRPr="00695A1A" w:rsidRDefault="002673ED">
      <w:pPr>
        <w:pStyle w:val="1"/>
        <w:spacing w:before="0" w:after="0" w:line="520" w:lineRule="exact"/>
        <w:contextualSpacing/>
        <w:jc w:val="center"/>
        <w:rPr>
          <w:rFonts w:ascii="仿宋" w:eastAsia="仿宋" w:hAnsi="仿宋"/>
          <w:bCs w:val="0"/>
          <w:kern w:val="2"/>
          <w:sz w:val="32"/>
          <w:szCs w:val="32"/>
        </w:rPr>
      </w:pPr>
      <w:r w:rsidRPr="00695A1A">
        <w:rPr>
          <w:rFonts w:ascii="仿宋" w:eastAsia="仿宋" w:hAnsi="仿宋" w:hint="eastAsia"/>
          <w:bCs w:val="0"/>
          <w:kern w:val="2"/>
          <w:sz w:val="32"/>
          <w:szCs w:val="32"/>
        </w:rPr>
        <w:t>第</w:t>
      </w:r>
      <w:r w:rsidR="005A0115">
        <w:rPr>
          <w:rFonts w:ascii="仿宋" w:eastAsia="仿宋" w:hAnsi="仿宋" w:hint="eastAsia"/>
          <w:bCs w:val="0"/>
          <w:kern w:val="2"/>
          <w:sz w:val="32"/>
          <w:szCs w:val="32"/>
        </w:rPr>
        <w:t>九</w:t>
      </w:r>
      <w:r w:rsidRPr="00695A1A">
        <w:rPr>
          <w:rFonts w:ascii="仿宋" w:eastAsia="仿宋" w:hAnsi="仿宋" w:hint="eastAsia"/>
          <w:bCs w:val="0"/>
          <w:kern w:val="2"/>
          <w:sz w:val="32"/>
          <w:szCs w:val="32"/>
        </w:rPr>
        <w:t>章  附</w:t>
      </w:r>
      <w:r w:rsidR="00B55037">
        <w:rPr>
          <w:rFonts w:ascii="仿宋" w:eastAsia="仿宋" w:hAnsi="仿宋" w:hint="eastAsia"/>
          <w:bCs w:val="0"/>
          <w:kern w:val="2"/>
          <w:sz w:val="32"/>
          <w:szCs w:val="32"/>
        </w:rPr>
        <w:t xml:space="preserve"> </w:t>
      </w:r>
      <w:r w:rsidRPr="00695A1A">
        <w:rPr>
          <w:rFonts w:ascii="仿宋" w:eastAsia="仿宋" w:hAnsi="仿宋" w:hint="eastAsia"/>
          <w:bCs w:val="0"/>
          <w:kern w:val="2"/>
          <w:sz w:val="32"/>
          <w:szCs w:val="32"/>
        </w:rPr>
        <w:t>则</w:t>
      </w:r>
    </w:p>
    <w:p w:rsidR="00277580" w:rsidRPr="00695A1A" w:rsidRDefault="00277580" w:rsidP="00637E86">
      <w:pPr>
        <w:spacing w:line="360" w:lineRule="auto"/>
        <w:ind w:firstLineChars="200" w:firstLine="643"/>
        <w:rPr>
          <w:rFonts w:ascii="仿宋" w:eastAsia="仿宋" w:hAnsi="仿宋"/>
          <w:b/>
          <w:kern w:val="0"/>
          <w:sz w:val="32"/>
          <w:szCs w:val="32"/>
        </w:rPr>
      </w:pPr>
      <w:r w:rsidRPr="00695A1A">
        <w:rPr>
          <w:rFonts w:ascii="仿宋" w:eastAsia="仿宋" w:hAnsi="仿宋" w:hint="eastAsia"/>
          <w:b/>
          <w:kern w:val="0"/>
          <w:sz w:val="32"/>
          <w:szCs w:val="32"/>
        </w:rPr>
        <w:t>第三</w:t>
      </w:r>
      <w:r w:rsidR="00637E86" w:rsidRPr="00695A1A">
        <w:rPr>
          <w:rFonts w:ascii="仿宋" w:eastAsia="仿宋" w:hAnsi="仿宋" w:hint="eastAsia"/>
          <w:b/>
          <w:kern w:val="0"/>
          <w:sz w:val="32"/>
          <w:szCs w:val="32"/>
        </w:rPr>
        <w:t>十二</w:t>
      </w:r>
      <w:r w:rsidRPr="00695A1A">
        <w:rPr>
          <w:rFonts w:ascii="仿宋" w:eastAsia="仿宋" w:hAnsi="仿宋" w:hint="eastAsia"/>
          <w:b/>
          <w:kern w:val="0"/>
          <w:sz w:val="32"/>
          <w:szCs w:val="32"/>
        </w:rPr>
        <w:t>条【发票开具】</w:t>
      </w:r>
    </w:p>
    <w:p w:rsidR="00277580" w:rsidRPr="00695A1A" w:rsidRDefault="00277580" w:rsidP="00637E86">
      <w:pPr>
        <w:spacing w:line="360" w:lineRule="auto"/>
        <w:ind w:firstLineChars="200" w:firstLine="640"/>
        <w:rPr>
          <w:rFonts w:ascii="仿宋" w:eastAsia="仿宋" w:hAnsi="仿宋"/>
          <w:kern w:val="0"/>
          <w:sz w:val="32"/>
          <w:szCs w:val="32"/>
        </w:rPr>
      </w:pPr>
      <w:r w:rsidRPr="00695A1A">
        <w:rPr>
          <w:rFonts w:ascii="仿宋" w:eastAsia="仿宋" w:hAnsi="仿宋"/>
          <w:kern w:val="0"/>
          <w:sz w:val="32"/>
          <w:szCs w:val="32"/>
        </w:rPr>
        <w:t>税务师事务所应当如实开具发票，并在发票备注栏中注明委托协议采集编号。</w:t>
      </w:r>
    </w:p>
    <w:p w:rsidR="00277580" w:rsidRPr="00695A1A" w:rsidRDefault="00277580" w:rsidP="00637E86">
      <w:pPr>
        <w:spacing w:line="360" w:lineRule="auto"/>
        <w:ind w:firstLineChars="200" w:firstLine="643"/>
        <w:rPr>
          <w:rFonts w:ascii="仿宋" w:eastAsia="仿宋" w:hAnsi="仿宋"/>
          <w:b/>
          <w:kern w:val="0"/>
          <w:sz w:val="32"/>
          <w:szCs w:val="32"/>
        </w:rPr>
      </w:pPr>
      <w:r w:rsidRPr="00695A1A">
        <w:rPr>
          <w:rFonts w:ascii="仿宋" w:eastAsia="仿宋" w:hAnsi="仿宋"/>
          <w:b/>
          <w:kern w:val="0"/>
          <w:sz w:val="32"/>
          <w:szCs w:val="32"/>
        </w:rPr>
        <w:t>第</w:t>
      </w:r>
      <w:r w:rsidR="00637E86" w:rsidRPr="00695A1A">
        <w:rPr>
          <w:rFonts w:ascii="仿宋" w:eastAsia="仿宋" w:hAnsi="仿宋" w:hint="eastAsia"/>
          <w:b/>
          <w:kern w:val="0"/>
          <w:sz w:val="32"/>
          <w:szCs w:val="32"/>
        </w:rPr>
        <w:t>三十三</w:t>
      </w:r>
      <w:r w:rsidRPr="00695A1A">
        <w:rPr>
          <w:rFonts w:ascii="仿宋" w:eastAsia="仿宋" w:hAnsi="仿宋"/>
          <w:b/>
          <w:kern w:val="0"/>
          <w:sz w:val="32"/>
          <w:szCs w:val="32"/>
        </w:rPr>
        <w:t>条【施行日期】</w:t>
      </w:r>
    </w:p>
    <w:p w:rsidR="005E30E3" w:rsidRPr="00695A1A" w:rsidRDefault="00277580" w:rsidP="00637E86">
      <w:pPr>
        <w:spacing w:line="360" w:lineRule="auto"/>
        <w:ind w:firstLineChars="200" w:firstLine="640"/>
        <w:rPr>
          <w:rFonts w:ascii="仿宋" w:eastAsia="仿宋" w:hAnsi="仿宋"/>
          <w:sz w:val="32"/>
          <w:szCs w:val="32"/>
        </w:rPr>
      </w:pPr>
      <w:r w:rsidRPr="00695A1A">
        <w:rPr>
          <w:rFonts w:ascii="仿宋" w:eastAsia="仿宋" w:hAnsi="仿宋"/>
          <w:kern w:val="0"/>
          <w:sz w:val="32"/>
          <w:szCs w:val="32"/>
        </w:rPr>
        <w:t>本</w:t>
      </w:r>
      <w:r w:rsidR="00D84F15">
        <w:rPr>
          <w:rFonts w:ascii="仿宋" w:eastAsia="仿宋" w:hAnsi="仿宋"/>
          <w:kern w:val="0"/>
          <w:sz w:val="32"/>
          <w:szCs w:val="32"/>
        </w:rPr>
        <w:t>指引</w:t>
      </w:r>
      <w:r w:rsidRPr="00695A1A">
        <w:rPr>
          <w:rFonts w:ascii="仿宋" w:eastAsia="仿宋" w:hAnsi="仿宋"/>
          <w:kern w:val="0"/>
          <w:sz w:val="32"/>
          <w:szCs w:val="32"/>
        </w:rPr>
        <w:t>自201</w:t>
      </w:r>
      <w:r w:rsidR="00D84F15">
        <w:rPr>
          <w:rFonts w:ascii="仿宋" w:eastAsia="仿宋" w:hAnsi="仿宋"/>
          <w:kern w:val="0"/>
          <w:sz w:val="32"/>
          <w:szCs w:val="32"/>
        </w:rPr>
        <w:t>9</w:t>
      </w:r>
      <w:r w:rsidRPr="00695A1A">
        <w:rPr>
          <w:rFonts w:ascii="仿宋" w:eastAsia="仿宋" w:hAnsi="仿宋"/>
          <w:kern w:val="0"/>
          <w:sz w:val="32"/>
          <w:szCs w:val="32"/>
        </w:rPr>
        <w:t>年月日起施行。</w:t>
      </w:r>
      <w:r w:rsidRPr="00695A1A">
        <w:rPr>
          <w:rFonts w:ascii="仿宋" w:eastAsia="仿宋" w:hAnsi="仿宋"/>
          <w:kern w:val="0"/>
          <w:sz w:val="32"/>
          <w:szCs w:val="32"/>
        </w:rPr>
        <w:tab/>
      </w:r>
    </w:p>
    <w:sectPr w:rsidR="005E30E3" w:rsidRPr="00695A1A" w:rsidSect="00AC37C4">
      <w:pgSz w:w="11906" w:h="16838"/>
      <w:pgMar w:top="1440" w:right="1797" w:bottom="1440" w:left="1797"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28" w:rsidRDefault="00E42928" w:rsidP="00F8533A">
      <w:r>
        <w:separator/>
      </w:r>
    </w:p>
  </w:endnote>
  <w:endnote w:type="continuationSeparator" w:id="0">
    <w:p w:rsidR="00E42928" w:rsidRDefault="00E42928" w:rsidP="00F8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28" w:rsidRDefault="00E42928" w:rsidP="00F8533A">
      <w:r>
        <w:separator/>
      </w:r>
    </w:p>
  </w:footnote>
  <w:footnote w:type="continuationSeparator" w:id="0">
    <w:p w:rsidR="00E42928" w:rsidRDefault="00E42928" w:rsidP="00F85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91"/>
    <w:multiLevelType w:val="multilevel"/>
    <w:tmpl w:val="01316E91"/>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15:restartNumberingAfterBreak="0">
    <w:nsid w:val="05703FDD"/>
    <w:multiLevelType w:val="hybridMultilevel"/>
    <w:tmpl w:val="C826F280"/>
    <w:lvl w:ilvl="0" w:tplc="921EEB5C">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B0D2775"/>
    <w:multiLevelType w:val="multilevel"/>
    <w:tmpl w:val="905ECA8A"/>
    <w:lvl w:ilvl="0">
      <w:start w:val="1"/>
      <w:numFmt w:val="chineseCountingThousand"/>
      <w:lvlText w:val="第%1条"/>
      <w:lvlJc w:val="left"/>
      <w:pPr>
        <w:ind w:left="1980" w:hanging="420"/>
      </w:pPr>
      <w:rPr>
        <w:rFonts w:hint="eastAsia"/>
        <w:b/>
        <w:lang w:val="en-US"/>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3" w15:restartNumberingAfterBreak="0">
    <w:nsid w:val="0E311D06"/>
    <w:multiLevelType w:val="multilevel"/>
    <w:tmpl w:val="0E311D06"/>
    <w:lvl w:ilvl="0">
      <w:start w:val="1"/>
      <w:numFmt w:val="chineseCountingThousand"/>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 w15:restartNumberingAfterBreak="0">
    <w:nsid w:val="1358422C"/>
    <w:multiLevelType w:val="hybridMultilevel"/>
    <w:tmpl w:val="A88ED0FE"/>
    <w:lvl w:ilvl="0" w:tplc="04090017">
      <w:start w:val="1"/>
      <w:numFmt w:val="chineseCountingThousand"/>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5" w15:restartNumberingAfterBreak="0">
    <w:nsid w:val="14DC0061"/>
    <w:multiLevelType w:val="hybridMultilevel"/>
    <w:tmpl w:val="557CE760"/>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BDF6D15"/>
    <w:multiLevelType w:val="multilevel"/>
    <w:tmpl w:val="1BDF6D15"/>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7" w15:restartNumberingAfterBreak="0">
    <w:nsid w:val="1EFD0387"/>
    <w:multiLevelType w:val="hybridMultilevel"/>
    <w:tmpl w:val="FAB8023E"/>
    <w:lvl w:ilvl="0" w:tplc="04090017">
      <w:start w:val="1"/>
      <w:numFmt w:val="chineseCountingThousand"/>
      <w:lvlText w:val="(%1)"/>
      <w:lvlJc w:val="left"/>
      <w:pPr>
        <w:ind w:left="949" w:hanging="420"/>
      </w:pPr>
    </w:lvl>
    <w:lvl w:ilvl="1" w:tplc="04090019" w:tentative="1">
      <w:start w:val="1"/>
      <w:numFmt w:val="lowerLetter"/>
      <w:lvlText w:val="%2)"/>
      <w:lvlJc w:val="left"/>
      <w:pPr>
        <w:ind w:left="1369" w:hanging="420"/>
      </w:pPr>
    </w:lvl>
    <w:lvl w:ilvl="2" w:tplc="0409001B" w:tentative="1">
      <w:start w:val="1"/>
      <w:numFmt w:val="lowerRoman"/>
      <w:lvlText w:val="%3."/>
      <w:lvlJc w:val="right"/>
      <w:pPr>
        <w:ind w:left="1789" w:hanging="420"/>
      </w:pPr>
    </w:lvl>
    <w:lvl w:ilvl="3" w:tplc="0409000F" w:tentative="1">
      <w:start w:val="1"/>
      <w:numFmt w:val="decimal"/>
      <w:lvlText w:val="%4."/>
      <w:lvlJc w:val="left"/>
      <w:pPr>
        <w:ind w:left="2209" w:hanging="420"/>
      </w:pPr>
    </w:lvl>
    <w:lvl w:ilvl="4" w:tplc="04090019" w:tentative="1">
      <w:start w:val="1"/>
      <w:numFmt w:val="lowerLetter"/>
      <w:lvlText w:val="%5)"/>
      <w:lvlJc w:val="left"/>
      <w:pPr>
        <w:ind w:left="2629" w:hanging="420"/>
      </w:pPr>
    </w:lvl>
    <w:lvl w:ilvl="5" w:tplc="0409001B" w:tentative="1">
      <w:start w:val="1"/>
      <w:numFmt w:val="lowerRoman"/>
      <w:lvlText w:val="%6."/>
      <w:lvlJc w:val="right"/>
      <w:pPr>
        <w:ind w:left="3049" w:hanging="420"/>
      </w:pPr>
    </w:lvl>
    <w:lvl w:ilvl="6" w:tplc="0409000F" w:tentative="1">
      <w:start w:val="1"/>
      <w:numFmt w:val="decimal"/>
      <w:lvlText w:val="%7."/>
      <w:lvlJc w:val="left"/>
      <w:pPr>
        <w:ind w:left="3469" w:hanging="420"/>
      </w:pPr>
    </w:lvl>
    <w:lvl w:ilvl="7" w:tplc="04090019" w:tentative="1">
      <w:start w:val="1"/>
      <w:numFmt w:val="lowerLetter"/>
      <w:lvlText w:val="%8)"/>
      <w:lvlJc w:val="left"/>
      <w:pPr>
        <w:ind w:left="3889" w:hanging="420"/>
      </w:pPr>
    </w:lvl>
    <w:lvl w:ilvl="8" w:tplc="0409001B" w:tentative="1">
      <w:start w:val="1"/>
      <w:numFmt w:val="lowerRoman"/>
      <w:lvlText w:val="%9."/>
      <w:lvlJc w:val="right"/>
      <w:pPr>
        <w:ind w:left="4309" w:hanging="420"/>
      </w:pPr>
    </w:lvl>
  </w:abstractNum>
  <w:abstractNum w:abstractNumId="8" w15:restartNumberingAfterBreak="0">
    <w:nsid w:val="22F95DDF"/>
    <w:multiLevelType w:val="multilevel"/>
    <w:tmpl w:val="22F95DDF"/>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15:restartNumberingAfterBreak="0">
    <w:nsid w:val="2AD60A77"/>
    <w:multiLevelType w:val="hybridMultilevel"/>
    <w:tmpl w:val="7646CE0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2B2C051A"/>
    <w:multiLevelType w:val="multilevel"/>
    <w:tmpl w:val="1BDF6D15"/>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1" w15:restartNumberingAfterBreak="0">
    <w:nsid w:val="2BE933A1"/>
    <w:multiLevelType w:val="hybridMultilevel"/>
    <w:tmpl w:val="8AD23FB8"/>
    <w:lvl w:ilvl="0" w:tplc="04090017">
      <w:start w:val="1"/>
      <w:numFmt w:val="chineseCountingThousand"/>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2" w15:restartNumberingAfterBreak="0">
    <w:nsid w:val="34C8287A"/>
    <w:multiLevelType w:val="hybridMultilevel"/>
    <w:tmpl w:val="02908A34"/>
    <w:lvl w:ilvl="0" w:tplc="04090017">
      <w:start w:val="1"/>
      <w:numFmt w:val="chineseCountingThousand"/>
      <w:lvlText w:val="(%1)"/>
      <w:lvlJc w:val="left"/>
      <w:pPr>
        <w:ind w:left="1691" w:hanging="420"/>
      </w:pPr>
    </w:lvl>
    <w:lvl w:ilvl="1" w:tplc="04090019" w:tentative="1">
      <w:start w:val="1"/>
      <w:numFmt w:val="lowerLetter"/>
      <w:lvlText w:val="%2)"/>
      <w:lvlJc w:val="left"/>
      <w:pPr>
        <w:ind w:left="2111" w:hanging="420"/>
      </w:pPr>
    </w:lvl>
    <w:lvl w:ilvl="2" w:tplc="0409001B" w:tentative="1">
      <w:start w:val="1"/>
      <w:numFmt w:val="lowerRoman"/>
      <w:lvlText w:val="%3."/>
      <w:lvlJc w:val="right"/>
      <w:pPr>
        <w:ind w:left="2531" w:hanging="420"/>
      </w:pPr>
    </w:lvl>
    <w:lvl w:ilvl="3" w:tplc="0409000F" w:tentative="1">
      <w:start w:val="1"/>
      <w:numFmt w:val="decimal"/>
      <w:lvlText w:val="%4."/>
      <w:lvlJc w:val="left"/>
      <w:pPr>
        <w:ind w:left="2951" w:hanging="420"/>
      </w:pPr>
    </w:lvl>
    <w:lvl w:ilvl="4" w:tplc="04090019" w:tentative="1">
      <w:start w:val="1"/>
      <w:numFmt w:val="lowerLetter"/>
      <w:lvlText w:val="%5)"/>
      <w:lvlJc w:val="left"/>
      <w:pPr>
        <w:ind w:left="3371" w:hanging="420"/>
      </w:pPr>
    </w:lvl>
    <w:lvl w:ilvl="5" w:tplc="0409001B" w:tentative="1">
      <w:start w:val="1"/>
      <w:numFmt w:val="lowerRoman"/>
      <w:lvlText w:val="%6."/>
      <w:lvlJc w:val="right"/>
      <w:pPr>
        <w:ind w:left="3791" w:hanging="420"/>
      </w:pPr>
    </w:lvl>
    <w:lvl w:ilvl="6" w:tplc="0409000F" w:tentative="1">
      <w:start w:val="1"/>
      <w:numFmt w:val="decimal"/>
      <w:lvlText w:val="%7."/>
      <w:lvlJc w:val="left"/>
      <w:pPr>
        <w:ind w:left="4211" w:hanging="420"/>
      </w:pPr>
    </w:lvl>
    <w:lvl w:ilvl="7" w:tplc="04090019" w:tentative="1">
      <w:start w:val="1"/>
      <w:numFmt w:val="lowerLetter"/>
      <w:lvlText w:val="%8)"/>
      <w:lvlJc w:val="left"/>
      <w:pPr>
        <w:ind w:left="4631" w:hanging="420"/>
      </w:pPr>
    </w:lvl>
    <w:lvl w:ilvl="8" w:tplc="0409001B" w:tentative="1">
      <w:start w:val="1"/>
      <w:numFmt w:val="lowerRoman"/>
      <w:lvlText w:val="%9."/>
      <w:lvlJc w:val="right"/>
      <w:pPr>
        <w:ind w:left="5051" w:hanging="420"/>
      </w:pPr>
    </w:lvl>
  </w:abstractNum>
  <w:abstractNum w:abstractNumId="13" w15:restartNumberingAfterBreak="0">
    <w:nsid w:val="37447CF7"/>
    <w:multiLevelType w:val="multilevel"/>
    <w:tmpl w:val="37447CF7"/>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4" w15:restartNumberingAfterBreak="0">
    <w:nsid w:val="38DB79D1"/>
    <w:multiLevelType w:val="hybridMultilevel"/>
    <w:tmpl w:val="42B457DA"/>
    <w:lvl w:ilvl="0" w:tplc="04090017">
      <w:start w:val="1"/>
      <w:numFmt w:val="chineseCountingThousand"/>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5" w15:restartNumberingAfterBreak="0">
    <w:nsid w:val="3CCC1777"/>
    <w:multiLevelType w:val="multilevel"/>
    <w:tmpl w:val="743A6674"/>
    <w:lvl w:ilvl="0">
      <w:start w:val="1"/>
      <w:numFmt w:val="chineseCountingThousand"/>
      <w:lvlText w:val="第%1条"/>
      <w:lvlJc w:val="left"/>
      <w:pPr>
        <w:ind w:left="1271" w:hanging="420"/>
      </w:pPr>
      <w:rPr>
        <w:rFonts w:hint="eastAsia"/>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6" w15:restartNumberingAfterBreak="0">
    <w:nsid w:val="42D05FF8"/>
    <w:multiLevelType w:val="multilevel"/>
    <w:tmpl w:val="42D05FF8"/>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7" w15:restartNumberingAfterBreak="0">
    <w:nsid w:val="45545C8C"/>
    <w:multiLevelType w:val="multilevel"/>
    <w:tmpl w:val="B1C66D26"/>
    <w:lvl w:ilvl="0">
      <w:start w:val="1"/>
      <w:numFmt w:val="chineseCountingThousand"/>
      <w:lvlText w:val="第%1条"/>
      <w:lvlJc w:val="left"/>
      <w:pPr>
        <w:ind w:left="1838" w:hanging="420"/>
      </w:pPr>
      <w:rPr>
        <w:rFonts w:hint="eastAsia"/>
        <w:b/>
        <w:lang w:val="en-US"/>
      </w:rPr>
    </w:lvl>
    <w:lvl w:ilvl="1">
      <w:start w:val="1"/>
      <w:numFmt w:val="lowerLetter"/>
      <w:lvlText w:val="%2)"/>
      <w:lvlJc w:val="left"/>
      <w:pPr>
        <w:ind w:left="2258" w:hanging="420"/>
      </w:pPr>
      <w:rPr>
        <w:rFonts w:hint="eastAsia"/>
      </w:rPr>
    </w:lvl>
    <w:lvl w:ilvl="2">
      <w:start w:val="1"/>
      <w:numFmt w:val="lowerRoman"/>
      <w:lvlText w:val="%3."/>
      <w:lvlJc w:val="right"/>
      <w:pPr>
        <w:ind w:left="2678" w:hanging="420"/>
      </w:pPr>
      <w:rPr>
        <w:rFonts w:hint="eastAsia"/>
      </w:rPr>
    </w:lvl>
    <w:lvl w:ilvl="3">
      <w:start w:val="1"/>
      <w:numFmt w:val="decimal"/>
      <w:lvlText w:val="%4."/>
      <w:lvlJc w:val="left"/>
      <w:pPr>
        <w:ind w:left="3098" w:hanging="420"/>
      </w:pPr>
      <w:rPr>
        <w:rFonts w:hint="eastAsia"/>
      </w:rPr>
    </w:lvl>
    <w:lvl w:ilvl="4">
      <w:start w:val="1"/>
      <w:numFmt w:val="lowerLetter"/>
      <w:lvlText w:val="%5)"/>
      <w:lvlJc w:val="left"/>
      <w:pPr>
        <w:ind w:left="3518" w:hanging="420"/>
      </w:pPr>
      <w:rPr>
        <w:rFonts w:hint="eastAsia"/>
      </w:rPr>
    </w:lvl>
    <w:lvl w:ilvl="5">
      <w:start w:val="1"/>
      <w:numFmt w:val="lowerRoman"/>
      <w:lvlText w:val="%6."/>
      <w:lvlJc w:val="right"/>
      <w:pPr>
        <w:ind w:left="3938" w:hanging="420"/>
      </w:pPr>
      <w:rPr>
        <w:rFonts w:hint="eastAsia"/>
      </w:rPr>
    </w:lvl>
    <w:lvl w:ilvl="6">
      <w:start w:val="1"/>
      <w:numFmt w:val="decimal"/>
      <w:lvlText w:val="%7."/>
      <w:lvlJc w:val="left"/>
      <w:pPr>
        <w:ind w:left="4358" w:hanging="420"/>
      </w:pPr>
      <w:rPr>
        <w:rFonts w:hint="eastAsia"/>
      </w:rPr>
    </w:lvl>
    <w:lvl w:ilvl="7">
      <w:start w:val="1"/>
      <w:numFmt w:val="lowerLetter"/>
      <w:lvlText w:val="%8)"/>
      <w:lvlJc w:val="left"/>
      <w:pPr>
        <w:ind w:left="4778" w:hanging="420"/>
      </w:pPr>
      <w:rPr>
        <w:rFonts w:hint="eastAsia"/>
      </w:rPr>
    </w:lvl>
    <w:lvl w:ilvl="8">
      <w:start w:val="1"/>
      <w:numFmt w:val="lowerRoman"/>
      <w:lvlText w:val="%9."/>
      <w:lvlJc w:val="right"/>
      <w:pPr>
        <w:ind w:left="5198" w:hanging="420"/>
      </w:pPr>
      <w:rPr>
        <w:rFonts w:hint="eastAsia"/>
      </w:rPr>
    </w:lvl>
  </w:abstractNum>
  <w:abstractNum w:abstractNumId="18" w15:restartNumberingAfterBreak="0">
    <w:nsid w:val="5800A753"/>
    <w:multiLevelType w:val="singleLevel"/>
    <w:tmpl w:val="5800A753"/>
    <w:lvl w:ilvl="0">
      <w:start w:val="1"/>
      <w:numFmt w:val="decimal"/>
      <w:suff w:val="nothing"/>
      <w:lvlText w:val="%1、"/>
      <w:lvlJc w:val="left"/>
    </w:lvl>
  </w:abstractNum>
  <w:abstractNum w:abstractNumId="19" w15:restartNumberingAfterBreak="0">
    <w:nsid w:val="5FC54DCD"/>
    <w:multiLevelType w:val="hybridMultilevel"/>
    <w:tmpl w:val="045A6884"/>
    <w:lvl w:ilvl="0" w:tplc="04090017">
      <w:start w:val="1"/>
      <w:numFmt w:val="chineseCountingThousand"/>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0" w15:restartNumberingAfterBreak="0">
    <w:nsid w:val="65D1477F"/>
    <w:multiLevelType w:val="hybridMultilevel"/>
    <w:tmpl w:val="1DD82BC0"/>
    <w:lvl w:ilvl="0" w:tplc="CD920650">
      <w:start w:val="1"/>
      <w:numFmt w:val="japaneseCounting"/>
      <w:lvlText w:val="（%1）"/>
      <w:lvlJc w:val="left"/>
      <w:pPr>
        <w:ind w:left="1723" w:hanging="108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1" w15:restartNumberingAfterBreak="0">
    <w:nsid w:val="687B06F5"/>
    <w:multiLevelType w:val="hybridMultilevel"/>
    <w:tmpl w:val="3D7AE47E"/>
    <w:lvl w:ilvl="0" w:tplc="04090017">
      <w:start w:val="1"/>
      <w:numFmt w:val="chineseCountingThousand"/>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2" w15:restartNumberingAfterBreak="0">
    <w:nsid w:val="69176333"/>
    <w:multiLevelType w:val="hybridMultilevel"/>
    <w:tmpl w:val="C5943EF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7358528E"/>
    <w:multiLevelType w:val="hybridMultilevel"/>
    <w:tmpl w:val="C3D43F3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74885FB8"/>
    <w:multiLevelType w:val="multilevel"/>
    <w:tmpl w:val="743A6674"/>
    <w:lvl w:ilvl="0">
      <w:start w:val="1"/>
      <w:numFmt w:val="chineseCountingThousand"/>
      <w:lvlText w:val="第%1条"/>
      <w:lvlJc w:val="left"/>
      <w:pPr>
        <w:ind w:left="1271" w:hanging="420"/>
      </w:pPr>
      <w:rPr>
        <w:rFonts w:hint="eastAsia"/>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5" w15:restartNumberingAfterBreak="0">
    <w:nsid w:val="7DDE13AB"/>
    <w:multiLevelType w:val="hybridMultilevel"/>
    <w:tmpl w:val="C2ACC1D2"/>
    <w:lvl w:ilvl="0" w:tplc="0FAC96F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7"/>
  </w:num>
  <w:num w:numId="2">
    <w:abstractNumId w:val="0"/>
  </w:num>
  <w:num w:numId="3">
    <w:abstractNumId w:val="8"/>
  </w:num>
  <w:num w:numId="4">
    <w:abstractNumId w:val="6"/>
  </w:num>
  <w:num w:numId="5">
    <w:abstractNumId w:val="16"/>
  </w:num>
  <w:num w:numId="6">
    <w:abstractNumId w:val="13"/>
  </w:num>
  <w:num w:numId="7">
    <w:abstractNumId w:val="3"/>
  </w:num>
  <w:num w:numId="8">
    <w:abstractNumId w:val="18"/>
  </w:num>
  <w:num w:numId="9">
    <w:abstractNumId w:val="1"/>
  </w:num>
  <w:num w:numId="10">
    <w:abstractNumId w:val="11"/>
  </w:num>
  <w:num w:numId="11">
    <w:abstractNumId w:val="2"/>
  </w:num>
  <w:num w:numId="12">
    <w:abstractNumId w:val="7"/>
  </w:num>
  <w:num w:numId="13">
    <w:abstractNumId w:val="14"/>
  </w:num>
  <w:num w:numId="14">
    <w:abstractNumId w:val="5"/>
  </w:num>
  <w:num w:numId="15">
    <w:abstractNumId w:val="25"/>
  </w:num>
  <w:num w:numId="16">
    <w:abstractNumId w:val="12"/>
  </w:num>
  <w:num w:numId="17">
    <w:abstractNumId w:val="4"/>
  </w:num>
  <w:num w:numId="18">
    <w:abstractNumId w:val="19"/>
  </w:num>
  <w:num w:numId="19">
    <w:abstractNumId w:val="15"/>
  </w:num>
  <w:num w:numId="20">
    <w:abstractNumId w:val="23"/>
  </w:num>
  <w:num w:numId="21">
    <w:abstractNumId w:val="24"/>
  </w:num>
  <w:num w:numId="22">
    <w:abstractNumId w:val="21"/>
  </w:num>
  <w:num w:numId="23">
    <w:abstractNumId w:val="9"/>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EB7C71"/>
    <w:rsid w:val="00005138"/>
    <w:rsid w:val="00005F9D"/>
    <w:rsid w:val="00007069"/>
    <w:rsid w:val="00011F35"/>
    <w:rsid w:val="00015B28"/>
    <w:rsid w:val="00020AF2"/>
    <w:rsid w:val="00023BAA"/>
    <w:rsid w:val="0003261C"/>
    <w:rsid w:val="00034EBB"/>
    <w:rsid w:val="000368B0"/>
    <w:rsid w:val="00036DF8"/>
    <w:rsid w:val="00040BA9"/>
    <w:rsid w:val="00040CF2"/>
    <w:rsid w:val="0005319E"/>
    <w:rsid w:val="0006234E"/>
    <w:rsid w:val="00062B64"/>
    <w:rsid w:val="00071F37"/>
    <w:rsid w:val="00074C7A"/>
    <w:rsid w:val="000822B0"/>
    <w:rsid w:val="00084153"/>
    <w:rsid w:val="000845A6"/>
    <w:rsid w:val="000B056A"/>
    <w:rsid w:val="000B5595"/>
    <w:rsid w:val="000B6B89"/>
    <w:rsid w:val="000B75E6"/>
    <w:rsid w:val="000C2BD7"/>
    <w:rsid w:val="000D304E"/>
    <w:rsid w:val="000D4E82"/>
    <w:rsid w:val="000E0359"/>
    <w:rsid w:val="000F5A1D"/>
    <w:rsid w:val="000F6C28"/>
    <w:rsid w:val="001004FB"/>
    <w:rsid w:val="001060D1"/>
    <w:rsid w:val="0011011B"/>
    <w:rsid w:val="001106F1"/>
    <w:rsid w:val="001107AE"/>
    <w:rsid w:val="00116A3B"/>
    <w:rsid w:val="001214D1"/>
    <w:rsid w:val="00133669"/>
    <w:rsid w:val="001368A8"/>
    <w:rsid w:val="00142E08"/>
    <w:rsid w:val="00145839"/>
    <w:rsid w:val="0016123F"/>
    <w:rsid w:val="00163C7D"/>
    <w:rsid w:val="0016548D"/>
    <w:rsid w:val="0017063A"/>
    <w:rsid w:val="00171D1B"/>
    <w:rsid w:val="001736A5"/>
    <w:rsid w:val="00174436"/>
    <w:rsid w:val="00177DB7"/>
    <w:rsid w:val="00181421"/>
    <w:rsid w:val="0018215A"/>
    <w:rsid w:val="001829EE"/>
    <w:rsid w:val="00186CD5"/>
    <w:rsid w:val="0019236E"/>
    <w:rsid w:val="00197885"/>
    <w:rsid w:val="001B3BFC"/>
    <w:rsid w:val="001B7C30"/>
    <w:rsid w:val="001D1F11"/>
    <w:rsid w:val="001D4006"/>
    <w:rsid w:val="001D4540"/>
    <w:rsid w:val="001E38CD"/>
    <w:rsid w:val="001E7166"/>
    <w:rsid w:val="001F1FDA"/>
    <w:rsid w:val="001F6497"/>
    <w:rsid w:val="002121E2"/>
    <w:rsid w:val="00215563"/>
    <w:rsid w:val="00216EB8"/>
    <w:rsid w:val="002233C4"/>
    <w:rsid w:val="00223AA7"/>
    <w:rsid w:val="00230F3C"/>
    <w:rsid w:val="00235030"/>
    <w:rsid w:val="00237C29"/>
    <w:rsid w:val="00241DAB"/>
    <w:rsid w:val="00242C68"/>
    <w:rsid w:val="00243A23"/>
    <w:rsid w:val="002475B4"/>
    <w:rsid w:val="00253F66"/>
    <w:rsid w:val="00256CA4"/>
    <w:rsid w:val="00261B86"/>
    <w:rsid w:val="00261C2D"/>
    <w:rsid w:val="00264CD9"/>
    <w:rsid w:val="002673ED"/>
    <w:rsid w:val="00275B3C"/>
    <w:rsid w:val="002766A1"/>
    <w:rsid w:val="00276708"/>
    <w:rsid w:val="00277580"/>
    <w:rsid w:val="00284ED9"/>
    <w:rsid w:val="002868AB"/>
    <w:rsid w:val="00293D16"/>
    <w:rsid w:val="00294DF3"/>
    <w:rsid w:val="002A3951"/>
    <w:rsid w:val="002A40F0"/>
    <w:rsid w:val="002A6FE8"/>
    <w:rsid w:val="002B07B6"/>
    <w:rsid w:val="002D076E"/>
    <w:rsid w:val="002D0D1F"/>
    <w:rsid w:val="002F22EA"/>
    <w:rsid w:val="003024AC"/>
    <w:rsid w:val="00315AF1"/>
    <w:rsid w:val="0032734B"/>
    <w:rsid w:val="0033096A"/>
    <w:rsid w:val="00345240"/>
    <w:rsid w:val="00353B16"/>
    <w:rsid w:val="00356189"/>
    <w:rsid w:val="00357326"/>
    <w:rsid w:val="00362B81"/>
    <w:rsid w:val="00366379"/>
    <w:rsid w:val="003676C1"/>
    <w:rsid w:val="003679FA"/>
    <w:rsid w:val="00374287"/>
    <w:rsid w:val="00380EDD"/>
    <w:rsid w:val="00391FCF"/>
    <w:rsid w:val="003A1993"/>
    <w:rsid w:val="003A2127"/>
    <w:rsid w:val="003A793F"/>
    <w:rsid w:val="003B3777"/>
    <w:rsid w:val="003B3E62"/>
    <w:rsid w:val="003B67CB"/>
    <w:rsid w:val="003C13A1"/>
    <w:rsid w:val="003C5914"/>
    <w:rsid w:val="003E1B6B"/>
    <w:rsid w:val="003E1C8E"/>
    <w:rsid w:val="003E2FAC"/>
    <w:rsid w:val="003E44A2"/>
    <w:rsid w:val="003F2C49"/>
    <w:rsid w:val="003F541B"/>
    <w:rsid w:val="003F651F"/>
    <w:rsid w:val="00402496"/>
    <w:rsid w:val="00411EBD"/>
    <w:rsid w:val="0041325A"/>
    <w:rsid w:val="00416645"/>
    <w:rsid w:val="0042027E"/>
    <w:rsid w:val="0042469B"/>
    <w:rsid w:val="0042580C"/>
    <w:rsid w:val="00437381"/>
    <w:rsid w:val="0044164A"/>
    <w:rsid w:val="004443AF"/>
    <w:rsid w:val="00444C35"/>
    <w:rsid w:val="00446A11"/>
    <w:rsid w:val="00454BD6"/>
    <w:rsid w:val="00477709"/>
    <w:rsid w:val="004A3A76"/>
    <w:rsid w:val="004A410A"/>
    <w:rsid w:val="004B084D"/>
    <w:rsid w:val="004B2CB8"/>
    <w:rsid w:val="004C2B08"/>
    <w:rsid w:val="004C363D"/>
    <w:rsid w:val="004D1322"/>
    <w:rsid w:val="004D14C2"/>
    <w:rsid w:val="004D1C83"/>
    <w:rsid w:val="004D3454"/>
    <w:rsid w:val="004D7412"/>
    <w:rsid w:val="004E7E92"/>
    <w:rsid w:val="004F4AE2"/>
    <w:rsid w:val="004F738D"/>
    <w:rsid w:val="0050290C"/>
    <w:rsid w:val="00510C1B"/>
    <w:rsid w:val="0051166A"/>
    <w:rsid w:val="005121A5"/>
    <w:rsid w:val="0051330A"/>
    <w:rsid w:val="00537611"/>
    <w:rsid w:val="00540A46"/>
    <w:rsid w:val="0054394C"/>
    <w:rsid w:val="0056099E"/>
    <w:rsid w:val="00561D7A"/>
    <w:rsid w:val="005622BB"/>
    <w:rsid w:val="00567A9D"/>
    <w:rsid w:val="00573C82"/>
    <w:rsid w:val="005778DE"/>
    <w:rsid w:val="0059433C"/>
    <w:rsid w:val="005959BB"/>
    <w:rsid w:val="0059685E"/>
    <w:rsid w:val="005A0115"/>
    <w:rsid w:val="005A39D2"/>
    <w:rsid w:val="005A4706"/>
    <w:rsid w:val="005C04DC"/>
    <w:rsid w:val="005C4D8B"/>
    <w:rsid w:val="005D28FA"/>
    <w:rsid w:val="005D3353"/>
    <w:rsid w:val="005E08AB"/>
    <w:rsid w:val="005E296A"/>
    <w:rsid w:val="005E2DAE"/>
    <w:rsid w:val="005E30E3"/>
    <w:rsid w:val="005E39AC"/>
    <w:rsid w:val="005E679C"/>
    <w:rsid w:val="00604415"/>
    <w:rsid w:val="00604BE0"/>
    <w:rsid w:val="006054CA"/>
    <w:rsid w:val="006100D0"/>
    <w:rsid w:val="006126B8"/>
    <w:rsid w:val="00622409"/>
    <w:rsid w:val="00622543"/>
    <w:rsid w:val="00625D57"/>
    <w:rsid w:val="00627D0F"/>
    <w:rsid w:val="00630B19"/>
    <w:rsid w:val="00634510"/>
    <w:rsid w:val="00637E86"/>
    <w:rsid w:val="00644E5E"/>
    <w:rsid w:val="00647D46"/>
    <w:rsid w:val="00650A69"/>
    <w:rsid w:val="00650CF0"/>
    <w:rsid w:val="00653D6C"/>
    <w:rsid w:val="006632B4"/>
    <w:rsid w:val="0066393E"/>
    <w:rsid w:val="00665EC7"/>
    <w:rsid w:val="00673D05"/>
    <w:rsid w:val="006756E1"/>
    <w:rsid w:val="00685B07"/>
    <w:rsid w:val="00695A1A"/>
    <w:rsid w:val="0069673B"/>
    <w:rsid w:val="006A1562"/>
    <w:rsid w:val="006B0D6D"/>
    <w:rsid w:val="006B2118"/>
    <w:rsid w:val="006B5219"/>
    <w:rsid w:val="006B5DFE"/>
    <w:rsid w:val="006C2CC2"/>
    <w:rsid w:val="006C4161"/>
    <w:rsid w:val="006C70EB"/>
    <w:rsid w:val="006D0E90"/>
    <w:rsid w:val="006D3239"/>
    <w:rsid w:val="006D419E"/>
    <w:rsid w:val="006D69B8"/>
    <w:rsid w:val="006F05A9"/>
    <w:rsid w:val="006F0639"/>
    <w:rsid w:val="006F3F71"/>
    <w:rsid w:val="0070035A"/>
    <w:rsid w:val="00707AED"/>
    <w:rsid w:val="00710F5C"/>
    <w:rsid w:val="00714658"/>
    <w:rsid w:val="007227B2"/>
    <w:rsid w:val="007263EC"/>
    <w:rsid w:val="007316BA"/>
    <w:rsid w:val="00736DB1"/>
    <w:rsid w:val="00741520"/>
    <w:rsid w:val="0074180D"/>
    <w:rsid w:val="00742AC3"/>
    <w:rsid w:val="00743C80"/>
    <w:rsid w:val="00747055"/>
    <w:rsid w:val="0075000D"/>
    <w:rsid w:val="00751043"/>
    <w:rsid w:val="00751C5E"/>
    <w:rsid w:val="00754442"/>
    <w:rsid w:val="00756EF0"/>
    <w:rsid w:val="007571D1"/>
    <w:rsid w:val="00757A6B"/>
    <w:rsid w:val="0077169A"/>
    <w:rsid w:val="00775800"/>
    <w:rsid w:val="00781254"/>
    <w:rsid w:val="00796DE4"/>
    <w:rsid w:val="007A1207"/>
    <w:rsid w:val="007A4980"/>
    <w:rsid w:val="007B29E7"/>
    <w:rsid w:val="007B5C00"/>
    <w:rsid w:val="007B7C75"/>
    <w:rsid w:val="007B7FA1"/>
    <w:rsid w:val="007C11D4"/>
    <w:rsid w:val="007C30C8"/>
    <w:rsid w:val="007D59DA"/>
    <w:rsid w:val="007E07DF"/>
    <w:rsid w:val="007E401D"/>
    <w:rsid w:val="007F2DD2"/>
    <w:rsid w:val="007F784C"/>
    <w:rsid w:val="00800B26"/>
    <w:rsid w:val="00802790"/>
    <w:rsid w:val="00804829"/>
    <w:rsid w:val="00805B2F"/>
    <w:rsid w:val="00811261"/>
    <w:rsid w:val="008139D8"/>
    <w:rsid w:val="00815B8A"/>
    <w:rsid w:val="00823A86"/>
    <w:rsid w:val="0084218C"/>
    <w:rsid w:val="00842C49"/>
    <w:rsid w:val="008444C7"/>
    <w:rsid w:val="00846109"/>
    <w:rsid w:val="00846BEC"/>
    <w:rsid w:val="00847A88"/>
    <w:rsid w:val="00856234"/>
    <w:rsid w:val="00857650"/>
    <w:rsid w:val="008626C9"/>
    <w:rsid w:val="00862899"/>
    <w:rsid w:val="008638AD"/>
    <w:rsid w:val="00867AAA"/>
    <w:rsid w:val="00871BC2"/>
    <w:rsid w:val="0088492F"/>
    <w:rsid w:val="00895195"/>
    <w:rsid w:val="00896A26"/>
    <w:rsid w:val="00896AD8"/>
    <w:rsid w:val="008A3583"/>
    <w:rsid w:val="008A4432"/>
    <w:rsid w:val="008B698D"/>
    <w:rsid w:val="008B7905"/>
    <w:rsid w:val="008D1ECF"/>
    <w:rsid w:val="008D41B9"/>
    <w:rsid w:val="008E2A32"/>
    <w:rsid w:val="008F5EEA"/>
    <w:rsid w:val="0090539B"/>
    <w:rsid w:val="0091156A"/>
    <w:rsid w:val="00924E7D"/>
    <w:rsid w:val="0093187D"/>
    <w:rsid w:val="00937C28"/>
    <w:rsid w:val="00944517"/>
    <w:rsid w:val="00953FA0"/>
    <w:rsid w:val="0095421E"/>
    <w:rsid w:val="00956A56"/>
    <w:rsid w:val="00960B69"/>
    <w:rsid w:val="00961BD9"/>
    <w:rsid w:val="0096368A"/>
    <w:rsid w:val="00963C84"/>
    <w:rsid w:val="00963F9C"/>
    <w:rsid w:val="00974A2D"/>
    <w:rsid w:val="00974E52"/>
    <w:rsid w:val="009766D2"/>
    <w:rsid w:val="009851EF"/>
    <w:rsid w:val="00985B88"/>
    <w:rsid w:val="00987851"/>
    <w:rsid w:val="00990A74"/>
    <w:rsid w:val="00994326"/>
    <w:rsid w:val="009A052E"/>
    <w:rsid w:val="009A0723"/>
    <w:rsid w:val="009B2C65"/>
    <w:rsid w:val="009C5A44"/>
    <w:rsid w:val="009C77B3"/>
    <w:rsid w:val="009D4207"/>
    <w:rsid w:val="009D53E7"/>
    <w:rsid w:val="009D647F"/>
    <w:rsid w:val="009E225A"/>
    <w:rsid w:val="009E7348"/>
    <w:rsid w:val="009F73FB"/>
    <w:rsid w:val="00A0360C"/>
    <w:rsid w:val="00A06431"/>
    <w:rsid w:val="00A13E27"/>
    <w:rsid w:val="00A20E6D"/>
    <w:rsid w:val="00A2670F"/>
    <w:rsid w:val="00A30251"/>
    <w:rsid w:val="00A32490"/>
    <w:rsid w:val="00A37654"/>
    <w:rsid w:val="00A43BFD"/>
    <w:rsid w:val="00A57C57"/>
    <w:rsid w:val="00A649A9"/>
    <w:rsid w:val="00A677A6"/>
    <w:rsid w:val="00A75CEC"/>
    <w:rsid w:val="00A90E1E"/>
    <w:rsid w:val="00AA4479"/>
    <w:rsid w:val="00AB46AB"/>
    <w:rsid w:val="00AC37C4"/>
    <w:rsid w:val="00AC56A4"/>
    <w:rsid w:val="00AD35D2"/>
    <w:rsid w:val="00AE1DD0"/>
    <w:rsid w:val="00AE5462"/>
    <w:rsid w:val="00AF0EFF"/>
    <w:rsid w:val="00AF51CC"/>
    <w:rsid w:val="00AF55CC"/>
    <w:rsid w:val="00B029F5"/>
    <w:rsid w:val="00B17FB1"/>
    <w:rsid w:val="00B20C76"/>
    <w:rsid w:val="00B35CF3"/>
    <w:rsid w:val="00B43941"/>
    <w:rsid w:val="00B53D45"/>
    <w:rsid w:val="00B55037"/>
    <w:rsid w:val="00B551DD"/>
    <w:rsid w:val="00B55E7D"/>
    <w:rsid w:val="00B60A70"/>
    <w:rsid w:val="00B7599A"/>
    <w:rsid w:val="00B774F5"/>
    <w:rsid w:val="00B77619"/>
    <w:rsid w:val="00B83B97"/>
    <w:rsid w:val="00B853FA"/>
    <w:rsid w:val="00B9782A"/>
    <w:rsid w:val="00B97E42"/>
    <w:rsid w:val="00BB6FD5"/>
    <w:rsid w:val="00BC0E41"/>
    <w:rsid w:val="00BC69D4"/>
    <w:rsid w:val="00BE1EF0"/>
    <w:rsid w:val="00BE3F23"/>
    <w:rsid w:val="00BE5D88"/>
    <w:rsid w:val="00BE67D0"/>
    <w:rsid w:val="00BF41ED"/>
    <w:rsid w:val="00C04DDC"/>
    <w:rsid w:val="00C05A91"/>
    <w:rsid w:val="00C10169"/>
    <w:rsid w:val="00C23F0B"/>
    <w:rsid w:val="00C2519C"/>
    <w:rsid w:val="00C27E2E"/>
    <w:rsid w:val="00C34BE6"/>
    <w:rsid w:val="00C350CB"/>
    <w:rsid w:val="00C37F05"/>
    <w:rsid w:val="00C40C26"/>
    <w:rsid w:val="00C4115B"/>
    <w:rsid w:val="00C42D40"/>
    <w:rsid w:val="00C57269"/>
    <w:rsid w:val="00C57EB0"/>
    <w:rsid w:val="00C63354"/>
    <w:rsid w:val="00C668F8"/>
    <w:rsid w:val="00C67422"/>
    <w:rsid w:val="00C72231"/>
    <w:rsid w:val="00C8382D"/>
    <w:rsid w:val="00C86E01"/>
    <w:rsid w:val="00C8783E"/>
    <w:rsid w:val="00C9596B"/>
    <w:rsid w:val="00CA1163"/>
    <w:rsid w:val="00CA285F"/>
    <w:rsid w:val="00CA4142"/>
    <w:rsid w:val="00CB40E9"/>
    <w:rsid w:val="00CB56AB"/>
    <w:rsid w:val="00CB64ED"/>
    <w:rsid w:val="00CD130B"/>
    <w:rsid w:val="00CD54C9"/>
    <w:rsid w:val="00CD7569"/>
    <w:rsid w:val="00CD7903"/>
    <w:rsid w:val="00CF34CF"/>
    <w:rsid w:val="00CF69B5"/>
    <w:rsid w:val="00D03B05"/>
    <w:rsid w:val="00D228DC"/>
    <w:rsid w:val="00D342F1"/>
    <w:rsid w:val="00D37A1A"/>
    <w:rsid w:val="00D64704"/>
    <w:rsid w:val="00D82921"/>
    <w:rsid w:val="00D84F15"/>
    <w:rsid w:val="00D90E52"/>
    <w:rsid w:val="00D933BD"/>
    <w:rsid w:val="00D93FE5"/>
    <w:rsid w:val="00D971B2"/>
    <w:rsid w:val="00DA1448"/>
    <w:rsid w:val="00DA62F9"/>
    <w:rsid w:val="00DB04F0"/>
    <w:rsid w:val="00DB4508"/>
    <w:rsid w:val="00DC2280"/>
    <w:rsid w:val="00DC4D56"/>
    <w:rsid w:val="00DC7D21"/>
    <w:rsid w:val="00DD0510"/>
    <w:rsid w:val="00DD0795"/>
    <w:rsid w:val="00DD460D"/>
    <w:rsid w:val="00DE1D49"/>
    <w:rsid w:val="00DF368E"/>
    <w:rsid w:val="00DF3FAE"/>
    <w:rsid w:val="00DF54A2"/>
    <w:rsid w:val="00DF6CB7"/>
    <w:rsid w:val="00DF7FF8"/>
    <w:rsid w:val="00E03E5B"/>
    <w:rsid w:val="00E06EE5"/>
    <w:rsid w:val="00E13B1C"/>
    <w:rsid w:val="00E15315"/>
    <w:rsid w:val="00E21D4B"/>
    <w:rsid w:val="00E25C61"/>
    <w:rsid w:val="00E27C48"/>
    <w:rsid w:val="00E30D33"/>
    <w:rsid w:val="00E31EE6"/>
    <w:rsid w:val="00E33BA3"/>
    <w:rsid w:val="00E42928"/>
    <w:rsid w:val="00E530B1"/>
    <w:rsid w:val="00E53CAD"/>
    <w:rsid w:val="00E54318"/>
    <w:rsid w:val="00E556CB"/>
    <w:rsid w:val="00E57F17"/>
    <w:rsid w:val="00E617ED"/>
    <w:rsid w:val="00E62677"/>
    <w:rsid w:val="00E65000"/>
    <w:rsid w:val="00E75703"/>
    <w:rsid w:val="00E81857"/>
    <w:rsid w:val="00E91FB2"/>
    <w:rsid w:val="00E92E06"/>
    <w:rsid w:val="00E93A5A"/>
    <w:rsid w:val="00E951E3"/>
    <w:rsid w:val="00EA1297"/>
    <w:rsid w:val="00EB4F36"/>
    <w:rsid w:val="00EB753D"/>
    <w:rsid w:val="00EC2885"/>
    <w:rsid w:val="00EC4F7D"/>
    <w:rsid w:val="00EC5B77"/>
    <w:rsid w:val="00ED1785"/>
    <w:rsid w:val="00ED3E83"/>
    <w:rsid w:val="00ED499E"/>
    <w:rsid w:val="00ED53E4"/>
    <w:rsid w:val="00EE0D71"/>
    <w:rsid w:val="00EE352F"/>
    <w:rsid w:val="00EE49C0"/>
    <w:rsid w:val="00EE6819"/>
    <w:rsid w:val="00EF03B9"/>
    <w:rsid w:val="00EF5234"/>
    <w:rsid w:val="00F0465C"/>
    <w:rsid w:val="00F06A17"/>
    <w:rsid w:val="00F07D2D"/>
    <w:rsid w:val="00F176C6"/>
    <w:rsid w:val="00F235EF"/>
    <w:rsid w:val="00F3182C"/>
    <w:rsid w:val="00F365D6"/>
    <w:rsid w:val="00F40011"/>
    <w:rsid w:val="00F46EAA"/>
    <w:rsid w:val="00F50731"/>
    <w:rsid w:val="00F51FC5"/>
    <w:rsid w:val="00F52419"/>
    <w:rsid w:val="00F545B6"/>
    <w:rsid w:val="00F578B5"/>
    <w:rsid w:val="00F6372B"/>
    <w:rsid w:val="00F65114"/>
    <w:rsid w:val="00F667A2"/>
    <w:rsid w:val="00F81741"/>
    <w:rsid w:val="00F83EC8"/>
    <w:rsid w:val="00F8401C"/>
    <w:rsid w:val="00F84182"/>
    <w:rsid w:val="00F850EF"/>
    <w:rsid w:val="00F8533A"/>
    <w:rsid w:val="00F858D7"/>
    <w:rsid w:val="00F87D67"/>
    <w:rsid w:val="00F91873"/>
    <w:rsid w:val="00F9438C"/>
    <w:rsid w:val="00F94431"/>
    <w:rsid w:val="00FA2C0C"/>
    <w:rsid w:val="00FA5511"/>
    <w:rsid w:val="00FA56C5"/>
    <w:rsid w:val="00FB096F"/>
    <w:rsid w:val="00FB0A64"/>
    <w:rsid w:val="00FB2E4B"/>
    <w:rsid w:val="00FB5FCD"/>
    <w:rsid w:val="00FC7A8A"/>
    <w:rsid w:val="00FD2702"/>
    <w:rsid w:val="00FD65FD"/>
    <w:rsid w:val="00FD6637"/>
    <w:rsid w:val="00FE3D81"/>
    <w:rsid w:val="00FF259A"/>
    <w:rsid w:val="00FF7980"/>
    <w:rsid w:val="0169551A"/>
    <w:rsid w:val="01D370ED"/>
    <w:rsid w:val="025F1FF7"/>
    <w:rsid w:val="02952EDB"/>
    <w:rsid w:val="02BE5899"/>
    <w:rsid w:val="02C62134"/>
    <w:rsid w:val="02D37E46"/>
    <w:rsid w:val="031A5BD7"/>
    <w:rsid w:val="038D4098"/>
    <w:rsid w:val="03EC795A"/>
    <w:rsid w:val="068019A1"/>
    <w:rsid w:val="08346043"/>
    <w:rsid w:val="08B034D3"/>
    <w:rsid w:val="09020B9F"/>
    <w:rsid w:val="0AAB01FA"/>
    <w:rsid w:val="0CAD11E8"/>
    <w:rsid w:val="0D14483E"/>
    <w:rsid w:val="0D2716D7"/>
    <w:rsid w:val="0E2E053A"/>
    <w:rsid w:val="0E873CE7"/>
    <w:rsid w:val="10587EEF"/>
    <w:rsid w:val="105B0D29"/>
    <w:rsid w:val="12A01C45"/>
    <w:rsid w:val="135829ED"/>
    <w:rsid w:val="138A4552"/>
    <w:rsid w:val="16444B2C"/>
    <w:rsid w:val="165B197A"/>
    <w:rsid w:val="1711751A"/>
    <w:rsid w:val="179E2DD9"/>
    <w:rsid w:val="185234AB"/>
    <w:rsid w:val="1B114B4E"/>
    <w:rsid w:val="1C317AB2"/>
    <w:rsid w:val="1DC1600F"/>
    <w:rsid w:val="1DDC0255"/>
    <w:rsid w:val="1E4A664E"/>
    <w:rsid w:val="1E7029A8"/>
    <w:rsid w:val="1FD047BE"/>
    <w:rsid w:val="216E46E3"/>
    <w:rsid w:val="217159D1"/>
    <w:rsid w:val="223218F3"/>
    <w:rsid w:val="22EE7D5D"/>
    <w:rsid w:val="24665937"/>
    <w:rsid w:val="25C30A90"/>
    <w:rsid w:val="28094E1B"/>
    <w:rsid w:val="28B51676"/>
    <w:rsid w:val="298F5213"/>
    <w:rsid w:val="29FA6698"/>
    <w:rsid w:val="2CEC494D"/>
    <w:rsid w:val="2D087878"/>
    <w:rsid w:val="2D6215F3"/>
    <w:rsid w:val="2D9D6AA4"/>
    <w:rsid w:val="2FC63A48"/>
    <w:rsid w:val="30E81FE3"/>
    <w:rsid w:val="30F24A62"/>
    <w:rsid w:val="33193B39"/>
    <w:rsid w:val="363E4933"/>
    <w:rsid w:val="38057DAF"/>
    <w:rsid w:val="3B7C26A8"/>
    <w:rsid w:val="3C6C1931"/>
    <w:rsid w:val="3EC7135D"/>
    <w:rsid w:val="3ED413FA"/>
    <w:rsid w:val="4199485A"/>
    <w:rsid w:val="41A26518"/>
    <w:rsid w:val="43BA58A8"/>
    <w:rsid w:val="44877874"/>
    <w:rsid w:val="45D67445"/>
    <w:rsid w:val="46E50CBC"/>
    <w:rsid w:val="479F4443"/>
    <w:rsid w:val="4A161CFB"/>
    <w:rsid w:val="4B584D42"/>
    <w:rsid w:val="4B640337"/>
    <w:rsid w:val="4C09344B"/>
    <w:rsid w:val="4C2C5806"/>
    <w:rsid w:val="4D0E1206"/>
    <w:rsid w:val="4D4B4D40"/>
    <w:rsid w:val="4EC44316"/>
    <w:rsid w:val="4F2919E8"/>
    <w:rsid w:val="50F541B0"/>
    <w:rsid w:val="51364470"/>
    <w:rsid w:val="5303088C"/>
    <w:rsid w:val="53333B77"/>
    <w:rsid w:val="549B1857"/>
    <w:rsid w:val="55817842"/>
    <w:rsid w:val="56C4647D"/>
    <w:rsid w:val="57C51E9E"/>
    <w:rsid w:val="5C8A7F7F"/>
    <w:rsid w:val="5CD21766"/>
    <w:rsid w:val="5FD93253"/>
    <w:rsid w:val="5FDC17BC"/>
    <w:rsid w:val="602719AB"/>
    <w:rsid w:val="60BD453A"/>
    <w:rsid w:val="61FC5E6C"/>
    <w:rsid w:val="62027360"/>
    <w:rsid w:val="62843616"/>
    <w:rsid w:val="63C1217B"/>
    <w:rsid w:val="64EB7C71"/>
    <w:rsid w:val="65145B3E"/>
    <w:rsid w:val="664B0727"/>
    <w:rsid w:val="691D6BA9"/>
    <w:rsid w:val="69584455"/>
    <w:rsid w:val="698519D5"/>
    <w:rsid w:val="6A6D14A3"/>
    <w:rsid w:val="6BD80630"/>
    <w:rsid w:val="6C2B7422"/>
    <w:rsid w:val="6C2C0B4B"/>
    <w:rsid w:val="6D63507A"/>
    <w:rsid w:val="73E72B07"/>
    <w:rsid w:val="75AA3AAF"/>
    <w:rsid w:val="76020F58"/>
    <w:rsid w:val="76085C57"/>
    <w:rsid w:val="76136AF0"/>
    <w:rsid w:val="767B6EB4"/>
    <w:rsid w:val="77D244CF"/>
    <w:rsid w:val="784C0D67"/>
    <w:rsid w:val="78C76122"/>
    <w:rsid w:val="79E50605"/>
    <w:rsid w:val="7C1C5023"/>
    <w:rsid w:val="7D5C2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074680-216E-48EA-B92B-A47A5846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7C4"/>
    <w:pPr>
      <w:widowControl w:val="0"/>
      <w:jc w:val="both"/>
    </w:pPr>
    <w:rPr>
      <w:kern w:val="2"/>
      <w:sz w:val="21"/>
      <w:szCs w:val="22"/>
    </w:rPr>
  </w:style>
  <w:style w:type="paragraph" w:styleId="1">
    <w:name w:val="heading 1"/>
    <w:basedOn w:val="a"/>
    <w:next w:val="a"/>
    <w:qFormat/>
    <w:rsid w:val="00AC37C4"/>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804829"/>
    <w:pPr>
      <w:keepNext/>
      <w:keepLines/>
      <w:spacing w:before="260" w:after="260" w:line="415" w:lineRule="auto"/>
      <w:outlineLvl w:val="1"/>
    </w:pPr>
    <w:rPr>
      <w:rFonts w:ascii="仿宋_GB2312" w:eastAsia="仿宋_GB2312" w:hAnsi="仿宋_GB2312" w:cs="仿宋_GB2312"/>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AC37C4"/>
    <w:pPr>
      <w:ind w:firstLineChars="200" w:firstLine="420"/>
    </w:pPr>
  </w:style>
  <w:style w:type="paragraph" w:styleId="a3">
    <w:name w:val="Document Map"/>
    <w:basedOn w:val="a"/>
    <w:link w:val="a4"/>
    <w:rsid w:val="00F8533A"/>
    <w:rPr>
      <w:rFonts w:ascii="宋体"/>
      <w:sz w:val="18"/>
      <w:szCs w:val="18"/>
    </w:rPr>
  </w:style>
  <w:style w:type="character" w:customStyle="1" w:styleId="a4">
    <w:name w:val="文档结构图 字符"/>
    <w:link w:val="a3"/>
    <w:rsid w:val="00F8533A"/>
    <w:rPr>
      <w:rFonts w:ascii="宋体"/>
      <w:kern w:val="2"/>
      <w:sz w:val="18"/>
      <w:szCs w:val="18"/>
    </w:rPr>
  </w:style>
  <w:style w:type="paragraph" w:styleId="a5">
    <w:name w:val="header"/>
    <w:basedOn w:val="a"/>
    <w:link w:val="a6"/>
    <w:rsid w:val="00F8533A"/>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F8533A"/>
    <w:rPr>
      <w:kern w:val="2"/>
      <w:sz w:val="18"/>
      <w:szCs w:val="18"/>
    </w:rPr>
  </w:style>
  <w:style w:type="paragraph" w:styleId="a7">
    <w:name w:val="footer"/>
    <w:basedOn w:val="a"/>
    <w:link w:val="a8"/>
    <w:uiPriority w:val="99"/>
    <w:rsid w:val="00F8533A"/>
    <w:pPr>
      <w:tabs>
        <w:tab w:val="center" w:pos="4153"/>
        <w:tab w:val="right" w:pos="8306"/>
      </w:tabs>
      <w:snapToGrid w:val="0"/>
      <w:jc w:val="left"/>
    </w:pPr>
    <w:rPr>
      <w:sz w:val="18"/>
      <w:szCs w:val="18"/>
    </w:rPr>
  </w:style>
  <w:style w:type="character" w:customStyle="1" w:styleId="a8">
    <w:name w:val="页脚 字符"/>
    <w:link w:val="a7"/>
    <w:uiPriority w:val="99"/>
    <w:rsid w:val="00F8533A"/>
    <w:rPr>
      <w:kern w:val="2"/>
      <w:sz w:val="18"/>
      <w:szCs w:val="18"/>
    </w:rPr>
  </w:style>
  <w:style w:type="paragraph" w:customStyle="1" w:styleId="a9">
    <w:name w:val="附注－正文"/>
    <w:basedOn w:val="a"/>
    <w:rsid w:val="00CB56AB"/>
    <w:pPr>
      <w:adjustRightInd w:val="0"/>
      <w:snapToGrid w:val="0"/>
      <w:spacing w:afterLines="50"/>
      <w:ind w:firstLineChars="200" w:firstLine="480"/>
    </w:pPr>
    <w:rPr>
      <w:rFonts w:ascii="Times New Roman" w:hAnsi="Times New Roman"/>
      <w:szCs w:val="20"/>
    </w:rPr>
  </w:style>
  <w:style w:type="paragraph" w:styleId="aa">
    <w:name w:val="Normal (Web)"/>
    <w:basedOn w:val="a"/>
    <w:rsid w:val="000B5595"/>
    <w:pPr>
      <w:spacing w:before="100" w:beforeAutospacing="1" w:after="100" w:afterAutospacing="1"/>
      <w:jc w:val="left"/>
    </w:pPr>
    <w:rPr>
      <w:kern w:val="0"/>
      <w:sz w:val="24"/>
      <w:szCs w:val="24"/>
    </w:rPr>
  </w:style>
  <w:style w:type="paragraph" w:styleId="ab">
    <w:name w:val="List Paragraph"/>
    <w:basedOn w:val="a"/>
    <w:uiPriority w:val="34"/>
    <w:qFormat/>
    <w:rsid w:val="008626C9"/>
    <w:pPr>
      <w:ind w:firstLineChars="200" w:firstLine="420"/>
    </w:pPr>
  </w:style>
  <w:style w:type="paragraph" w:styleId="ac">
    <w:name w:val="Balloon Text"/>
    <w:basedOn w:val="a"/>
    <w:link w:val="ad"/>
    <w:semiHidden/>
    <w:unhideWhenUsed/>
    <w:rsid w:val="00C37F05"/>
    <w:rPr>
      <w:sz w:val="18"/>
      <w:szCs w:val="18"/>
    </w:rPr>
  </w:style>
  <w:style w:type="character" w:customStyle="1" w:styleId="ad">
    <w:name w:val="批注框文本 字符"/>
    <w:basedOn w:val="a0"/>
    <w:link w:val="ac"/>
    <w:semiHidden/>
    <w:rsid w:val="00C37F05"/>
    <w:rPr>
      <w:kern w:val="2"/>
      <w:sz w:val="18"/>
      <w:szCs w:val="18"/>
    </w:rPr>
  </w:style>
  <w:style w:type="paragraph" w:styleId="ae">
    <w:name w:val="Title"/>
    <w:basedOn w:val="a"/>
    <w:next w:val="a"/>
    <w:link w:val="af"/>
    <w:qFormat/>
    <w:rsid w:val="002D076E"/>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rsid w:val="002D076E"/>
    <w:rPr>
      <w:rFonts w:asciiTheme="majorHAnsi" w:eastAsiaTheme="majorEastAsia" w:hAnsiTheme="majorHAnsi" w:cstheme="majorBidi"/>
      <w:b/>
      <w:bCs/>
      <w:kern w:val="2"/>
      <w:sz w:val="32"/>
      <w:szCs w:val="32"/>
    </w:rPr>
  </w:style>
  <w:style w:type="paragraph" w:styleId="af0">
    <w:name w:val="Subtitle"/>
    <w:basedOn w:val="a"/>
    <w:next w:val="a"/>
    <w:link w:val="af1"/>
    <w:qFormat/>
    <w:rsid w:val="002D076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1">
    <w:name w:val="副标题 字符"/>
    <w:basedOn w:val="a0"/>
    <w:link w:val="af0"/>
    <w:rsid w:val="002D076E"/>
    <w:rPr>
      <w:rFonts w:asciiTheme="minorHAnsi" w:eastAsiaTheme="minorEastAsia" w:hAnsiTheme="minorHAnsi" w:cstheme="minorBidi"/>
      <w:b/>
      <w:bCs/>
      <w:kern w:val="28"/>
      <w:sz w:val="32"/>
      <w:szCs w:val="32"/>
    </w:rPr>
  </w:style>
  <w:style w:type="character" w:customStyle="1" w:styleId="20">
    <w:name w:val="标题 2 字符"/>
    <w:basedOn w:val="a0"/>
    <w:link w:val="2"/>
    <w:rsid w:val="00804829"/>
    <w:rPr>
      <w:rFonts w:ascii="仿宋_GB2312" w:eastAsia="仿宋_GB2312" w:hAnsi="仿宋_GB2312" w:cs="仿宋_GB2312"/>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9229">
      <w:bodyDiv w:val="1"/>
      <w:marLeft w:val="0"/>
      <w:marRight w:val="0"/>
      <w:marTop w:val="0"/>
      <w:marBottom w:val="0"/>
      <w:divBdr>
        <w:top w:val="none" w:sz="0" w:space="0" w:color="auto"/>
        <w:left w:val="none" w:sz="0" w:space="0" w:color="auto"/>
        <w:bottom w:val="none" w:sz="0" w:space="0" w:color="auto"/>
        <w:right w:val="none" w:sz="0" w:space="0" w:color="auto"/>
      </w:divBdr>
      <w:divsChild>
        <w:div w:id="17581668">
          <w:marLeft w:val="547"/>
          <w:marRight w:val="0"/>
          <w:marTop w:val="134"/>
          <w:marBottom w:val="0"/>
          <w:divBdr>
            <w:top w:val="none" w:sz="0" w:space="0" w:color="auto"/>
            <w:left w:val="none" w:sz="0" w:space="0" w:color="auto"/>
            <w:bottom w:val="none" w:sz="0" w:space="0" w:color="auto"/>
            <w:right w:val="none" w:sz="0" w:space="0" w:color="auto"/>
          </w:divBdr>
        </w:div>
        <w:div w:id="719674563">
          <w:marLeft w:val="547"/>
          <w:marRight w:val="0"/>
          <w:marTop w:val="134"/>
          <w:marBottom w:val="0"/>
          <w:divBdr>
            <w:top w:val="none" w:sz="0" w:space="0" w:color="auto"/>
            <w:left w:val="none" w:sz="0" w:space="0" w:color="auto"/>
            <w:bottom w:val="none" w:sz="0" w:space="0" w:color="auto"/>
            <w:right w:val="none" w:sz="0" w:space="0" w:color="auto"/>
          </w:divBdr>
        </w:div>
        <w:div w:id="908349422">
          <w:marLeft w:val="547"/>
          <w:marRight w:val="0"/>
          <w:marTop w:val="134"/>
          <w:marBottom w:val="0"/>
          <w:divBdr>
            <w:top w:val="none" w:sz="0" w:space="0" w:color="auto"/>
            <w:left w:val="none" w:sz="0" w:space="0" w:color="auto"/>
            <w:bottom w:val="none" w:sz="0" w:space="0" w:color="auto"/>
            <w:right w:val="none" w:sz="0" w:space="0" w:color="auto"/>
          </w:divBdr>
        </w:div>
        <w:div w:id="1234776661">
          <w:marLeft w:val="547"/>
          <w:marRight w:val="0"/>
          <w:marTop w:val="134"/>
          <w:marBottom w:val="0"/>
          <w:divBdr>
            <w:top w:val="none" w:sz="0" w:space="0" w:color="auto"/>
            <w:left w:val="none" w:sz="0" w:space="0" w:color="auto"/>
            <w:bottom w:val="none" w:sz="0" w:space="0" w:color="auto"/>
            <w:right w:val="none" w:sz="0" w:space="0" w:color="auto"/>
          </w:divBdr>
        </w:div>
        <w:div w:id="1809664006">
          <w:marLeft w:val="547"/>
          <w:marRight w:val="0"/>
          <w:marTop w:val="134"/>
          <w:marBottom w:val="0"/>
          <w:divBdr>
            <w:top w:val="none" w:sz="0" w:space="0" w:color="auto"/>
            <w:left w:val="none" w:sz="0" w:space="0" w:color="auto"/>
            <w:bottom w:val="none" w:sz="0" w:space="0" w:color="auto"/>
            <w:right w:val="none" w:sz="0" w:space="0" w:color="auto"/>
          </w:divBdr>
        </w:div>
        <w:div w:id="1832985284">
          <w:marLeft w:val="547"/>
          <w:marRight w:val="0"/>
          <w:marTop w:val="134"/>
          <w:marBottom w:val="0"/>
          <w:divBdr>
            <w:top w:val="none" w:sz="0" w:space="0" w:color="auto"/>
            <w:left w:val="none" w:sz="0" w:space="0" w:color="auto"/>
            <w:bottom w:val="none" w:sz="0" w:space="0" w:color="auto"/>
            <w:right w:val="none" w:sz="0" w:space="0" w:color="auto"/>
          </w:divBdr>
        </w:div>
        <w:div w:id="2140299041">
          <w:marLeft w:val="547"/>
          <w:marRight w:val="0"/>
          <w:marTop w:val="134"/>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02D6-D3F9-4ED8-9E94-2C78BDE7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652</Words>
  <Characters>3722</Characters>
  <Application>Microsoft Office Word</Application>
  <DocSecurity>0</DocSecurity>
  <PresentationFormat/>
  <Lines>31</Lines>
  <Paragraphs>8</Paragraphs>
  <Slides>0</Slides>
  <Notes>0</Notes>
  <HiddenSlides>0</HiddenSlides>
  <MMClips>0</MMClips>
  <ScaleCrop>false</ScaleCrop>
  <Company>Lenovo</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李頔</cp:lastModifiedBy>
  <cp:revision>25</cp:revision>
  <cp:lastPrinted>2018-12-06T03:56:00Z</cp:lastPrinted>
  <dcterms:created xsi:type="dcterms:W3CDTF">2018-12-05T03:01:00Z</dcterms:created>
  <dcterms:modified xsi:type="dcterms:W3CDTF">2018-12-07T06:46:00Z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